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8D98B" w14:textId="77777777" w:rsidR="005D4F2D" w:rsidRDefault="005D4F2D" w:rsidP="0071797D">
      <w:pPr>
        <w:shd w:val="clear" w:color="auto" w:fill="FFFFFF"/>
        <w:spacing w:after="0" w:line="240" w:lineRule="auto"/>
        <w:jc w:val="both"/>
        <w:rPr>
          <w:rFonts w:ascii="Times New Roman" w:eastAsia="Times New Roman" w:hAnsi="Times New Roman" w:cs="Times New Roman"/>
          <w:sz w:val="24"/>
          <w:szCs w:val="24"/>
        </w:rPr>
      </w:pPr>
      <w:bookmarkStart w:id="0" w:name="_Hlk85456409"/>
    </w:p>
    <w:p w14:paraId="17314184" w14:textId="77777777" w:rsidR="005D4F2D" w:rsidRDefault="005D4F2D" w:rsidP="0071797D">
      <w:pPr>
        <w:shd w:val="clear" w:color="auto" w:fill="FFFFFF"/>
        <w:spacing w:after="0" w:line="240" w:lineRule="auto"/>
        <w:jc w:val="both"/>
        <w:rPr>
          <w:rFonts w:ascii="Times New Roman" w:eastAsia="Times New Roman" w:hAnsi="Times New Roman" w:cs="Times New Roman"/>
          <w:sz w:val="24"/>
          <w:szCs w:val="24"/>
        </w:rPr>
      </w:pPr>
    </w:p>
    <w:p w14:paraId="596AC16B" w14:textId="77777777" w:rsidR="005D4F2D" w:rsidRDefault="005D4F2D" w:rsidP="0071797D">
      <w:pPr>
        <w:shd w:val="clear" w:color="auto" w:fill="FFFFFF"/>
        <w:spacing w:after="0" w:line="240" w:lineRule="auto"/>
        <w:jc w:val="both"/>
        <w:rPr>
          <w:rFonts w:ascii="Times New Roman" w:eastAsia="Times New Roman" w:hAnsi="Times New Roman" w:cs="Times New Roman"/>
          <w:sz w:val="24"/>
          <w:szCs w:val="24"/>
        </w:rPr>
      </w:pPr>
    </w:p>
    <w:p w14:paraId="63F040B5" w14:textId="77777777" w:rsidR="005D4F2D" w:rsidRPr="00031B81" w:rsidRDefault="005D4F2D" w:rsidP="005D4F2D">
      <w:pPr>
        <w:spacing w:after="0"/>
        <w:jc w:val="right"/>
        <w:rPr>
          <w:rFonts w:ascii="Times New Roman" w:hAnsi="Times New Roman" w:cs="Times New Roman"/>
          <w:b/>
        </w:rPr>
      </w:pPr>
      <w:r w:rsidRPr="00031B81">
        <w:rPr>
          <w:rFonts w:ascii="Times New Roman" w:hAnsi="Times New Roman" w:cs="Times New Roman"/>
          <w:b/>
        </w:rPr>
        <w:t>УТВЕРЖДЕНО</w:t>
      </w:r>
    </w:p>
    <w:p w14:paraId="12EF47AF" w14:textId="77777777" w:rsidR="005D4F2D" w:rsidRPr="00031B81" w:rsidRDefault="005D4F2D" w:rsidP="005D4F2D">
      <w:pPr>
        <w:spacing w:after="0"/>
        <w:jc w:val="right"/>
        <w:rPr>
          <w:rFonts w:ascii="Times New Roman" w:hAnsi="Times New Roman" w:cs="Times New Roman"/>
          <w:b/>
        </w:rPr>
      </w:pPr>
      <w:r w:rsidRPr="00031B81">
        <w:rPr>
          <w:rFonts w:ascii="Times New Roman" w:hAnsi="Times New Roman" w:cs="Times New Roman"/>
          <w:b/>
        </w:rPr>
        <w:t xml:space="preserve">                                                                                                    Приказом Генерального директора</w:t>
      </w:r>
    </w:p>
    <w:p w14:paraId="009DB595" w14:textId="77777777" w:rsidR="005D4F2D" w:rsidRPr="00031B81" w:rsidRDefault="005D4F2D" w:rsidP="005D4F2D">
      <w:pPr>
        <w:spacing w:after="0"/>
        <w:jc w:val="right"/>
        <w:rPr>
          <w:rFonts w:ascii="Times New Roman" w:hAnsi="Times New Roman" w:cs="Times New Roman"/>
          <w:b/>
        </w:rPr>
      </w:pPr>
      <w:r w:rsidRPr="00031B81">
        <w:rPr>
          <w:rFonts w:ascii="Times New Roman" w:hAnsi="Times New Roman" w:cs="Times New Roman"/>
          <w:b/>
        </w:rPr>
        <w:t xml:space="preserve">                                                                                                         АО «ИК «Питер Траст»</w:t>
      </w:r>
    </w:p>
    <w:p w14:paraId="3D4BC0AA" w14:textId="6BCFD136" w:rsidR="005D4F2D" w:rsidRPr="00031B81" w:rsidRDefault="005D4F2D" w:rsidP="005D4F2D">
      <w:pPr>
        <w:spacing w:after="0"/>
        <w:jc w:val="right"/>
        <w:rPr>
          <w:rFonts w:ascii="Times New Roman" w:hAnsi="Times New Roman" w:cs="Times New Roman"/>
          <w:b/>
        </w:rPr>
      </w:pPr>
      <w:r w:rsidRPr="00031B81">
        <w:rPr>
          <w:rFonts w:ascii="Times New Roman" w:hAnsi="Times New Roman" w:cs="Times New Roman"/>
          <w:b/>
        </w:rPr>
        <w:t xml:space="preserve">                                                                                                     №</w:t>
      </w:r>
      <w:r>
        <w:rPr>
          <w:rFonts w:ascii="Times New Roman" w:hAnsi="Times New Roman" w:cs="Times New Roman"/>
          <w:b/>
        </w:rPr>
        <w:t>102021/ВК-</w:t>
      </w:r>
      <w:r w:rsidR="006D52FD">
        <w:rPr>
          <w:rFonts w:ascii="Times New Roman" w:hAnsi="Times New Roman" w:cs="Times New Roman"/>
          <w:b/>
        </w:rPr>
        <w:t>2</w:t>
      </w:r>
      <w:r w:rsidRPr="00031B81">
        <w:rPr>
          <w:rFonts w:ascii="Times New Roman" w:hAnsi="Times New Roman" w:cs="Times New Roman"/>
          <w:b/>
        </w:rPr>
        <w:t xml:space="preserve"> от 01.10.2021 г.</w:t>
      </w:r>
    </w:p>
    <w:p w14:paraId="1E2B01B1" w14:textId="77777777" w:rsidR="005D4F2D" w:rsidRPr="00031B81" w:rsidRDefault="005D4F2D" w:rsidP="005D4F2D">
      <w:pPr>
        <w:jc w:val="right"/>
        <w:rPr>
          <w:rFonts w:ascii="Times New Roman" w:hAnsi="Times New Roman" w:cs="Times New Roman"/>
          <w:b/>
        </w:rPr>
      </w:pPr>
    </w:p>
    <w:p w14:paraId="72ECB0A0" w14:textId="77777777" w:rsidR="005D4F2D" w:rsidRPr="00031B81" w:rsidRDefault="005D4F2D" w:rsidP="005D4F2D">
      <w:pPr>
        <w:jc w:val="right"/>
        <w:rPr>
          <w:rFonts w:ascii="Times New Roman" w:hAnsi="Times New Roman" w:cs="Times New Roman"/>
          <w:b/>
        </w:rPr>
      </w:pPr>
      <w:r w:rsidRPr="00031B81">
        <w:rPr>
          <w:rFonts w:ascii="Times New Roman" w:hAnsi="Times New Roman" w:cs="Times New Roman"/>
          <w:b/>
        </w:rPr>
        <w:t xml:space="preserve">                                                                                             ________________ </w:t>
      </w:r>
      <w:proofErr w:type="gramStart"/>
      <w:r w:rsidRPr="00031B81">
        <w:rPr>
          <w:rFonts w:ascii="Times New Roman" w:hAnsi="Times New Roman" w:cs="Times New Roman"/>
          <w:b/>
        </w:rPr>
        <w:t>А.В.</w:t>
      </w:r>
      <w:proofErr w:type="gramEnd"/>
      <w:r w:rsidRPr="00031B81">
        <w:rPr>
          <w:rFonts w:ascii="Times New Roman" w:hAnsi="Times New Roman" w:cs="Times New Roman"/>
          <w:b/>
        </w:rPr>
        <w:t xml:space="preserve"> Мамаев</w:t>
      </w:r>
    </w:p>
    <w:p w14:paraId="7D40D558" w14:textId="77777777" w:rsidR="005D4F2D" w:rsidRPr="00004432" w:rsidRDefault="005D4F2D" w:rsidP="005D4F2D">
      <w:pPr>
        <w:tabs>
          <w:tab w:val="left" w:pos="851"/>
        </w:tabs>
        <w:jc w:val="both"/>
        <w:rPr>
          <w:rFonts w:ascii="Times New Roman" w:hAnsi="Times New Roman" w:cs="Times New Roman"/>
          <w:b/>
        </w:rPr>
      </w:pPr>
    </w:p>
    <w:p w14:paraId="46AE0AAE" w14:textId="77777777" w:rsidR="005D4F2D" w:rsidRDefault="005D4F2D" w:rsidP="0071797D">
      <w:pPr>
        <w:shd w:val="clear" w:color="auto" w:fill="FFFFFF"/>
        <w:spacing w:after="0" w:line="240" w:lineRule="auto"/>
        <w:jc w:val="both"/>
        <w:rPr>
          <w:rFonts w:ascii="Times New Roman" w:eastAsia="Times New Roman" w:hAnsi="Times New Roman" w:cs="Times New Roman"/>
          <w:sz w:val="24"/>
          <w:szCs w:val="24"/>
        </w:rPr>
      </w:pPr>
    </w:p>
    <w:p w14:paraId="3196B554" w14:textId="77777777" w:rsidR="005D4F2D" w:rsidRDefault="005D4F2D" w:rsidP="0071797D">
      <w:pPr>
        <w:shd w:val="clear" w:color="auto" w:fill="FFFFFF"/>
        <w:spacing w:after="0" w:line="240" w:lineRule="auto"/>
        <w:jc w:val="both"/>
        <w:rPr>
          <w:rFonts w:ascii="Times New Roman" w:eastAsia="Times New Roman" w:hAnsi="Times New Roman" w:cs="Times New Roman"/>
          <w:sz w:val="24"/>
          <w:szCs w:val="24"/>
        </w:rPr>
      </w:pPr>
    </w:p>
    <w:p w14:paraId="73BA3218" w14:textId="77777777" w:rsidR="005D4F2D" w:rsidRDefault="005D4F2D" w:rsidP="0071797D">
      <w:pPr>
        <w:shd w:val="clear" w:color="auto" w:fill="FFFFFF"/>
        <w:spacing w:after="0" w:line="240" w:lineRule="auto"/>
        <w:jc w:val="both"/>
        <w:rPr>
          <w:rFonts w:ascii="Times New Roman" w:eastAsia="Times New Roman" w:hAnsi="Times New Roman" w:cs="Times New Roman"/>
          <w:sz w:val="24"/>
          <w:szCs w:val="24"/>
        </w:rPr>
      </w:pPr>
    </w:p>
    <w:p w14:paraId="09D41E9F" w14:textId="77777777" w:rsidR="005D4F2D" w:rsidRDefault="005D4F2D" w:rsidP="0071797D">
      <w:pPr>
        <w:shd w:val="clear" w:color="auto" w:fill="FFFFFF"/>
        <w:spacing w:after="0" w:line="240" w:lineRule="auto"/>
        <w:jc w:val="both"/>
        <w:rPr>
          <w:rFonts w:ascii="Times New Roman" w:eastAsia="Times New Roman" w:hAnsi="Times New Roman" w:cs="Times New Roman"/>
          <w:sz w:val="24"/>
          <w:szCs w:val="24"/>
        </w:rPr>
      </w:pPr>
    </w:p>
    <w:p w14:paraId="17EE2523" w14:textId="77777777" w:rsidR="005D4F2D" w:rsidRDefault="005D4F2D" w:rsidP="0071797D">
      <w:pPr>
        <w:shd w:val="clear" w:color="auto" w:fill="FFFFFF"/>
        <w:spacing w:after="0" w:line="240" w:lineRule="auto"/>
        <w:jc w:val="both"/>
        <w:rPr>
          <w:rFonts w:ascii="Times New Roman" w:eastAsia="Times New Roman" w:hAnsi="Times New Roman" w:cs="Times New Roman"/>
          <w:sz w:val="24"/>
          <w:szCs w:val="24"/>
        </w:rPr>
      </w:pPr>
    </w:p>
    <w:p w14:paraId="506C8500" w14:textId="77777777" w:rsidR="005D4F2D" w:rsidRDefault="005D4F2D" w:rsidP="0071797D">
      <w:pPr>
        <w:shd w:val="clear" w:color="auto" w:fill="FFFFFF"/>
        <w:spacing w:after="0" w:line="240" w:lineRule="auto"/>
        <w:jc w:val="both"/>
        <w:rPr>
          <w:rFonts w:ascii="Times New Roman" w:eastAsia="Times New Roman" w:hAnsi="Times New Roman" w:cs="Times New Roman"/>
          <w:sz w:val="24"/>
          <w:szCs w:val="24"/>
        </w:rPr>
      </w:pPr>
    </w:p>
    <w:p w14:paraId="54007C76" w14:textId="77777777" w:rsidR="005D4F2D" w:rsidRDefault="005D4F2D" w:rsidP="0071797D">
      <w:pPr>
        <w:shd w:val="clear" w:color="auto" w:fill="FFFFFF"/>
        <w:spacing w:after="0" w:line="240" w:lineRule="auto"/>
        <w:jc w:val="both"/>
        <w:rPr>
          <w:rFonts w:ascii="Times New Roman" w:eastAsia="Times New Roman" w:hAnsi="Times New Roman" w:cs="Times New Roman"/>
          <w:sz w:val="24"/>
          <w:szCs w:val="24"/>
        </w:rPr>
      </w:pPr>
    </w:p>
    <w:p w14:paraId="507C7F83" w14:textId="77777777" w:rsidR="005D4F2D" w:rsidRDefault="005D4F2D" w:rsidP="0071797D">
      <w:pPr>
        <w:shd w:val="clear" w:color="auto" w:fill="FFFFFF"/>
        <w:spacing w:after="0" w:line="240" w:lineRule="auto"/>
        <w:jc w:val="both"/>
        <w:rPr>
          <w:rFonts w:ascii="Times New Roman" w:eastAsia="Times New Roman" w:hAnsi="Times New Roman" w:cs="Times New Roman"/>
          <w:sz w:val="24"/>
          <w:szCs w:val="24"/>
        </w:rPr>
      </w:pPr>
    </w:p>
    <w:p w14:paraId="26CB1B52" w14:textId="77777777" w:rsidR="005D4F2D" w:rsidRDefault="005D4F2D" w:rsidP="0071797D">
      <w:pPr>
        <w:shd w:val="clear" w:color="auto" w:fill="FFFFFF"/>
        <w:spacing w:after="0" w:line="240" w:lineRule="auto"/>
        <w:jc w:val="both"/>
        <w:rPr>
          <w:rFonts w:ascii="Times New Roman" w:eastAsia="Times New Roman" w:hAnsi="Times New Roman" w:cs="Times New Roman"/>
          <w:sz w:val="24"/>
          <w:szCs w:val="24"/>
        </w:rPr>
      </w:pPr>
    </w:p>
    <w:p w14:paraId="3AAF29DF" w14:textId="77777777" w:rsidR="005D4F2D" w:rsidRDefault="005D4F2D" w:rsidP="0071797D">
      <w:pPr>
        <w:shd w:val="clear" w:color="auto" w:fill="FFFFFF"/>
        <w:spacing w:after="0" w:line="240" w:lineRule="auto"/>
        <w:jc w:val="both"/>
        <w:rPr>
          <w:rFonts w:ascii="Times New Roman" w:eastAsia="Times New Roman" w:hAnsi="Times New Roman" w:cs="Times New Roman"/>
          <w:sz w:val="24"/>
          <w:szCs w:val="24"/>
        </w:rPr>
      </w:pPr>
    </w:p>
    <w:p w14:paraId="06B39402" w14:textId="3241C361" w:rsidR="005D4F2D" w:rsidRDefault="005D4F2D" w:rsidP="005D4F2D">
      <w:pPr>
        <w:shd w:val="clear" w:color="auto" w:fill="FFFFFF"/>
        <w:spacing w:after="0" w:line="240" w:lineRule="auto"/>
        <w:jc w:val="center"/>
        <w:rPr>
          <w:rFonts w:ascii="Times New Roman" w:eastAsia="Times New Roman" w:hAnsi="Times New Roman" w:cs="Times New Roman"/>
          <w:b/>
          <w:bCs/>
          <w:sz w:val="24"/>
          <w:szCs w:val="24"/>
        </w:rPr>
      </w:pPr>
      <w:r w:rsidRPr="005D4F2D">
        <w:rPr>
          <w:rFonts w:ascii="Times New Roman" w:eastAsia="Times New Roman" w:hAnsi="Times New Roman" w:cs="Times New Roman"/>
          <w:b/>
          <w:bCs/>
          <w:sz w:val="24"/>
          <w:szCs w:val="24"/>
        </w:rPr>
        <w:t>ПОЛОЖЕНИЕ</w:t>
      </w:r>
    </w:p>
    <w:p w14:paraId="42D75444" w14:textId="0CA41C21" w:rsidR="00FD1E63" w:rsidRDefault="005D4F2D" w:rsidP="0071797D">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5D4F2D">
        <w:rPr>
          <w:rFonts w:ascii="Times New Roman" w:eastAsia="Times New Roman" w:hAnsi="Times New Roman" w:cs="Times New Roman"/>
          <w:b/>
          <w:bCs/>
          <w:sz w:val="24"/>
          <w:szCs w:val="24"/>
        </w:rPr>
        <w:t xml:space="preserve">О ПОРЯДКЕ ТЕСТИРОВАНИЯ ФИЗИЧЕСКИХ ЛИЦ, НЕ ЯВЛЯЮЩИХСЯ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sidRPr="005D4F2D">
        <w:rPr>
          <w:rFonts w:ascii="Times New Roman" w:eastAsia="Times New Roman" w:hAnsi="Times New Roman" w:cs="Times New Roman"/>
          <w:b/>
          <w:bCs/>
          <w:sz w:val="24"/>
          <w:szCs w:val="24"/>
        </w:rPr>
        <w:t>КВАЛИФИЦИРОВАННЫМ ИНВЕСТОРОМ</w:t>
      </w:r>
    </w:p>
    <w:p w14:paraId="599A0F23" w14:textId="070B04AD" w:rsidR="00BB459B" w:rsidRPr="005D4F2D" w:rsidRDefault="00BB459B" w:rsidP="0071797D">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В «АО «ИК «ПИТЕР ТРАСТ»</w:t>
      </w:r>
    </w:p>
    <w:p w14:paraId="76779B62" w14:textId="6591003A" w:rsidR="005D4F2D" w:rsidRPr="005D4F2D" w:rsidRDefault="005D4F2D" w:rsidP="0071797D">
      <w:pPr>
        <w:shd w:val="clear" w:color="auto" w:fill="FFFFFF"/>
        <w:spacing w:after="0" w:line="240" w:lineRule="auto"/>
        <w:jc w:val="both"/>
        <w:rPr>
          <w:rFonts w:ascii="Times New Roman" w:eastAsia="Times New Roman" w:hAnsi="Times New Roman" w:cs="Times New Roman"/>
          <w:b/>
          <w:bCs/>
          <w:sz w:val="24"/>
          <w:szCs w:val="24"/>
        </w:rPr>
      </w:pPr>
    </w:p>
    <w:p w14:paraId="06C29434" w14:textId="71BC4E47" w:rsidR="005D4F2D" w:rsidRDefault="005D4F2D" w:rsidP="0071797D">
      <w:pPr>
        <w:shd w:val="clear" w:color="auto" w:fill="FFFFFF"/>
        <w:spacing w:after="0" w:line="240" w:lineRule="auto"/>
        <w:jc w:val="both"/>
        <w:rPr>
          <w:rFonts w:ascii="Times New Roman" w:eastAsia="Times New Roman" w:hAnsi="Times New Roman" w:cs="Times New Roman"/>
          <w:sz w:val="24"/>
          <w:szCs w:val="24"/>
        </w:rPr>
      </w:pPr>
    </w:p>
    <w:p w14:paraId="6013ED41" w14:textId="7781D35E" w:rsidR="005D4F2D" w:rsidRDefault="005D4F2D" w:rsidP="0071797D">
      <w:pPr>
        <w:shd w:val="clear" w:color="auto" w:fill="FFFFFF"/>
        <w:spacing w:after="0" w:line="240" w:lineRule="auto"/>
        <w:jc w:val="both"/>
        <w:rPr>
          <w:rFonts w:ascii="Times New Roman" w:eastAsia="Times New Roman" w:hAnsi="Times New Roman" w:cs="Times New Roman"/>
          <w:sz w:val="24"/>
          <w:szCs w:val="24"/>
        </w:rPr>
      </w:pPr>
    </w:p>
    <w:p w14:paraId="4A96A78C" w14:textId="10A67D01" w:rsidR="005D4F2D" w:rsidRDefault="005D4F2D" w:rsidP="0071797D">
      <w:pPr>
        <w:shd w:val="clear" w:color="auto" w:fill="FFFFFF"/>
        <w:spacing w:after="0" w:line="240" w:lineRule="auto"/>
        <w:jc w:val="both"/>
        <w:rPr>
          <w:rFonts w:ascii="Times New Roman" w:eastAsia="Times New Roman" w:hAnsi="Times New Roman" w:cs="Times New Roman"/>
          <w:sz w:val="24"/>
          <w:szCs w:val="24"/>
        </w:rPr>
      </w:pPr>
    </w:p>
    <w:p w14:paraId="5E164C5A" w14:textId="187C135B" w:rsidR="005D4F2D" w:rsidRDefault="005D4F2D" w:rsidP="0071797D">
      <w:pPr>
        <w:shd w:val="clear" w:color="auto" w:fill="FFFFFF"/>
        <w:spacing w:after="0" w:line="240" w:lineRule="auto"/>
        <w:jc w:val="both"/>
        <w:rPr>
          <w:rFonts w:ascii="Times New Roman" w:eastAsia="Times New Roman" w:hAnsi="Times New Roman" w:cs="Times New Roman"/>
          <w:sz w:val="24"/>
          <w:szCs w:val="24"/>
        </w:rPr>
      </w:pPr>
    </w:p>
    <w:p w14:paraId="6AFF4ACB" w14:textId="5EE54B8D" w:rsidR="005D4F2D" w:rsidRDefault="005D4F2D" w:rsidP="0071797D">
      <w:pPr>
        <w:shd w:val="clear" w:color="auto" w:fill="FFFFFF"/>
        <w:spacing w:after="0" w:line="240" w:lineRule="auto"/>
        <w:jc w:val="both"/>
        <w:rPr>
          <w:rFonts w:ascii="Times New Roman" w:eastAsia="Times New Roman" w:hAnsi="Times New Roman" w:cs="Times New Roman"/>
          <w:sz w:val="24"/>
          <w:szCs w:val="24"/>
        </w:rPr>
      </w:pPr>
    </w:p>
    <w:p w14:paraId="1D90392A" w14:textId="40EDCB09" w:rsidR="005D4F2D" w:rsidRDefault="005D4F2D" w:rsidP="0071797D">
      <w:pPr>
        <w:shd w:val="clear" w:color="auto" w:fill="FFFFFF"/>
        <w:spacing w:after="0" w:line="240" w:lineRule="auto"/>
        <w:jc w:val="both"/>
        <w:rPr>
          <w:rFonts w:ascii="Times New Roman" w:eastAsia="Times New Roman" w:hAnsi="Times New Roman" w:cs="Times New Roman"/>
          <w:sz w:val="24"/>
          <w:szCs w:val="24"/>
        </w:rPr>
      </w:pPr>
    </w:p>
    <w:p w14:paraId="7D92FCBF" w14:textId="0AF71B7C" w:rsidR="005D4F2D" w:rsidRDefault="005D4F2D" w:rsidP="0071797D">
      <w:pPr>
        <w:shd w:val="clear" w:color="auto" w:fill="FFFFFF"/>
        <w:spacing w:after="0" w:line="240" w:lineRule="auto"/>
        <w:jc w:val="both"/>
        <w:rPr>
          <w:rFonts w:ascii="Times New Roman" w:eastAsia="Times New Roman" w:hAnsi="Times New Roman" w:cs="Times New Roman"/>
          <w:sz w:val="24"/>
          <w:szCs w:val="24"/>
        </w:rPr>
      </w:pPr>
    </w:p>
    <w:p w14:paraId="44E60D55" w14:textId="489A52F1" w:rsidR="005D4F2D" w:rsidRDefault="005D4F2D" w:rsidP="0071797D">
      <w:pPr>
        <w:shd w:val="clear" w:color="auto" w:fill="FFFFFF"/>
        <w:spacing w:after="0" w:line="240" w:lineRule="auto"/>
        <w:jc w:val="both"/>
        <w:rPr>
          <w:rFonts w:ascii="Times New Roman" w:eastAsia="Times New Roman" w:hAnsi="Times New Roman" w:cs="Times New Roman"/>
          <w:sz w:val="24"/>
          <w:szCs w:val="24"/>
        </w:rPr>
      </w:pPr>
    </w:p>
    <w:p w14:paraId="636CB1F4" w14:textId="5BF3C5A4" w:rsidR="005D4F2D" w:rsidRDefault="005D4F2D" w:rsidP="0071797D">
      <w:pPr>
        <w:shd w:val="clear" w:color="auto" w:fill="FFFFFF"/>
        <w:spacing w:after="0" w:line="240" w:lineRule="auto"/>
        <w:jc w:val="both"/>
        <w:rPr>
          <w:rFonts w:ascii="Times New Roman" w:eastAsia="Times New Roman" w:hAnsi="Times New Roman" w:cs="Times New Roman"/>
          <w:sz w:val="24"/>
          <w:szCs w:val="24"/>
        </w:rPr>
      </w:pPr>
    </w:p>
    <w:p w14:paraId="31F202EA" w14:textId="2C6698C9" w:rsidR="005D4F2D" w:rsidRDefault="005D4F2D" w:rsidP="0071797D">
      <w:pPr>
        <w:shd w:val="clear" w:color="auto" w:fill="FFFFFF"/>
        <w:spacing w:after="0" w:line="240" w:lineRule="auto"/>
        <w:jc w:val="both"/>
        <w:rPr>
          <w:rFonts w:ascii="Times New Roman" w:eastAsia="Times New Roman" w:hAnsi="Times New Roman" w:cs="Times New Roman"/>
          <w:sz w:val="24"/>
          <w:szCs w:val="24"/>
        </w:rPr>
      </w:pPr>
    </w:p>
    <w:p w14:paraId="77001F53" w14:textId="5ABE97DB" w:rsidR="005D4F2D" w:rsidRDefault="005D4F2D" w:rsidP="0071797D">
      <w:pPr>
        <w:shd w:val="clear" w:color="auto" w:fill="FFFFFF"/>
        <w:spacing w:after="0" w:line="240" w:lineRule="auto"/>
        <w:jc w:val="both"/>
        <w:rPr>
          <w:rFonts w:ascii="Times New Roman" w:eastAsia="Times New Roman" w:hAnsi="Times New Roman" w:cs="Times New Roman"/>
          <w:sz w:val="24"/>
          <w:szCs w:val="24"/>
        </w:rPr>
      </w:pPr>
    </w:p>
    <w:p w14:paraId="5CD48B31" w14:textId="60ECC073" w:rsidR="005D4F2D" w:rsidRDefault="005D4F2D" w:rsidP="0071797D">
      <w:pPr>
        <w:shd w:val="clear" w:color="auto" w:fill="FFFFFF"/>
        <w:spacing w:after="0" w:line="240" w:lineRule="auto"/>
        <w:jc w:val="both"/>
        <w:rPr>
          <w:rFonts w:ascii="Times New Roman" w:eastAsia="Times New Roman" w:hAnsi="Times New Roman" w:cs="Times New Roman"/>
          <w:sz w:val="24"/>
          <w:szCs w:val="24"/>
        </w:rPr>
      </w:pPr>
    </w:p>
    <w:p w14:paraId="759FD9F6" w14:textId="10799893" w:rsidR="005D4F2D" w:rsidRDefault="005D4F2D" w:rsidP="0071797D">
      <w:pPr>
        <w:shd w:val="clear" w:color="auto" w:fill="FFFFFF"/>
        <w:spacing w:after="0" w:line="240" w:lineRule="auto"/>
        <w:jc w:val="both"/>
        <w:rPr>
          <w:rFonts w:ascii="Times New Roman" w:eastAsia="Times New Roman" w:hAnsi="Times New Roman" w:cs="Times New Roman"/>
          <w:sz w:val="24"/>
          <w:szCs w:val="24"/>
        </w:rPr>
      </w:pPr>
    </w:p>
    <w:p w14:paraId="23DEE997" w14:textId="39B40372" w:rsidR="005D4F2D" w:rsidRDefault="005D4F2D" w:rsidP="0071797D">
      <w:pPr>
        <w:shd w:val="clear" w:color="auto" w:fill="FFFFFF"/>
        <w:spacing w:after="0" w:line="240" w:lineRule="auto"/>
        <w:jc w:val="both"/>
        <w:rPr>
          <w:rFonts w:ascii="Times New Roman" w:eastAsia="Times New Roman" w:hAnsi="Times New Roman" w:cs="Times New Roman"/>
          <w:sz w:val="24"/>
          <w:szCs w:val="24"/>
        </w:rPr>
      </w:pPr>
    </w:p>
    <w:p w14:paraId="49F51217" w14:textId="59C3E8DA" w:rsidR="005D4F2D" w:rsidRDefault="005D4F2D" w:rsidP="0071797D">
      <w:pPr>
        <w:shd w:val="clear" w:color="auto" w:fill="FFFFFF"/>
        <w:spacing w:after="0" w:line="240" w:lineRule="auto"/>
        <w:jc w:val="both"/>
        <w:rPr>
          <w:rFonts w:ascii="Times New Roman" w:eastAsia="Times New Roman" w:hAnsi="Times New Roman" w:cs="Times New Roman"/>
          <w:sz w:val="24"/>
          <w:szCs w:val="24"/>
        </w:rPr>
      </w:pPr>
    </w:p>
    <w:p w14:paraId="4BC8CDA2" w14:textId="7185A2E7" w:rsidR="005D4F2D" w:rsidRDefault="005D4F2D" w:rsidP="0071797D">
      <w:pPr>
        <w:shd w:val="clear" w:color="auto" w:fill="FFFFFF"/>
        <w:spacing w:after="0" w:line="240" w:lineRule="auto"/>
        <w:jc w:val="both"/>
        <w:rPr>
          <w:rFonts w:ascii="Times New Roman" w:eastAsia="Times New Roman" w:hAnsi="Times New Roman" w:cs="Times New Roman"/>
          <w:sz w:val="24"/>
          <w:szCs w:val="24"/>
        </w:rPr>
      </w:pPr>
    </w:p>
    <w:p w14:paraId="2EC77D11" w14:textId="3615C679" w:rsidR="005D4F2D" w:rsidRDefault="005D4F2D" w:rsidP="0071797D">
      <w:pPr>
        <w:shd w:val="clear" w:color="auto" w:fill="FFFFFF"/>
        <w:spacing w:after="0" w:line="240" w:lineRule="auto"/>
        <w:jc w:val="both"/>
        <w:rPr>
          <w:rFonts w:ascii="Times New Roman" w:eastAsia="Times New Roman" w:hAnsi="Times New Roman" w:cs="Times New Roman"/>
          <w:sz w:val="24"/>
          <w:szCs w:val="24"/>
        </w:rPr>
      </w:pPr>
    </w:p>
    <w:p w14:paraId="7C6BECDD" w14:textId="536AE37A" w:rsidR="005D4F2D" w:rsidRDefault="005D4F2D" w:rsidP="0071797D">
      <w:pPr>
        <w:shd w:val="clear" w:color="auto" w:fill="FFFFFF"/>
        <w:spacing w:after="0" w:line="240" w:lineRule="auto"/>
        <w:jc w:val="both"/>
        <w:rPr>
          <w:rFonts w:ascii="Times New Roman" w:eastAsia="Times New Roman" w:hAnsi="Times New Roman" w:cs="Times New Roman"/>
          <w:sz w:val="24"/>
          <w:szCs w:val="24"/>
        </w:rPr>
      </w:pPr>
    </w:p>
    <w:p w14:paraId="46A5AFA3" w14:textId="5D4FE4C4" w:rsidR="005D4F2D" w:rsidRDefault="005D4F2D" w:rsidP="0071797D">
      <w:pPr>
        <w:shd w:val="clear" w:color="auto" w:fill="FFFFFF"/>
        <w:spacing w:after="0" w:line="240" w:lineRule="auto"/>
        <w:jc w:val="both"/>
        <w:rPr>
          <w:rFonts w:ascii="Times New Roman" w:eastAsia="Times New Roman" w:hAnsi="Times New Roman" w:cs="Times New Roman"/>
          <w:sz w:val="24"/>
          <w:szCs w:val="24"/>
        </w:rPr>
      </w:pPr>
    </w:p>
    <w:p w14:paraId="4C565D1B" w14:textId="77777777" w:rsidR="005D4F2D" w:rsidRPr="0071797D" w:rsidRDefault="005D4F2D" w:rsidP="0071797D">
      <w:pPr>
        <w:shd w:val="clear" w:color="auto" w:fill="FFFFFF"/>
        <w:spacing w:after="0" w:line="240" w:lineRule="auto"/>
        <w:jc w:val="both"/>
        <w:rPr>
          <w:rFonts w:ascii="Times New Roman" w:eastAsia="Times New Roman" w:hAnsi="Times New Roman" w:cs="Times New Roman"/>
          <w:sz w:val="24"/>
          <w:szCs w:val="24"/>
        </w:rPr>
      </w:pPr>
    </w:p>
    <w:p w14:paraId="59C87F8E" w14:textId="3E6AA2DD" w:rsidR="00FD1E63" w:rsidRPr="00260E12" w:rsidRDefault="00FD1E63" w:rsidP="00C665D3">
      <w:pPr>
        <w:pStyle w:val="a5"/>
        <w:shd w:val="clear" w:color="auto" w:fill="FFFFFF"/>
        <w:spacing w:after="0" w:line="276" w:lineRule="auto"/>
        <w:ind w:left="785"/>
        <w:jc w:val="both"/>
        <w:rPr>
          <w:rFonts w:ascii="Times New Roman" w:eastAsia="Times New Roman" w:hAnsi="Times New Roman" w:cs="Times New Roman"/>
          <w:b/>
          <w:bCs/>
          <w:sz w:val="24"/>
          <w:szCs w:val="24"/>
        </w:rPr>
      </w:pPr>
      <w:r w:rsidRPr="00260E12">
        <w:rPr>
          <w:rFonts w:ascii="Times New Roman" w:eastAsia="Times New Roman" w:hAnsi="Times New Roman" w:cs="Times New Roman"/>
          <w:b/>
          <w:bCs/>
          <w:sz w:val="24"/>
          <w:szCs w:val="24"/>
        </w:rPr>
        <w:lastRenderedPageBreak/>
        <w:t xml:space="preserve"> Термины и определения</w:t>
      </w:r>
    </w:p>
    <w:p w14:paraId="5F82275C" w14:textId="77777777" w:rsidR="00BF384A" w:rsidRDefault="00BF384A" w:rsidP="00C665D3">
      <w:pPr>
        <w:pStyle w:val="a5"/>
        <w:shd w:val="clear" w:color="auto" w:fill="FFFFFF"/>
        <w:spacing w:after="0" w:line="276" w:lineRule="auto"/>
        <w:ind w:left="708" w:hanging="425"/>
        <w:jc w:val="both"/>
        <w:rPr>
          <w:rFonts w:ascii="Times New Roman" w:eastAsia="Times New Roman" w:hAnsi="Times New Roman" w:cs="Times New Roman"/>
          <w:b/>
          <w:bCs/>
          <w:sz w:val="24"/>
          <w:szCs w:val="24"/>
        </w:rPr>
      </w:pPr>
    </w:p>
    <w:p w14:paraId="11871522" w14:textId="624006D9" w:rsidR="00FD1E63" w:rsidRPr="00260E12" w:rsidRDefault="00BF384A" w:rsidP="00C665D3">
      <w:pPr>
        <w:pStyle w:val="a5"/>
        <w:shd w:val="clear" w:color="auto" w:fill="FFFFFF"/>
        <w:spacing w:after="0" w:line="276" w:lineRule="auto"/>
        <w:ind w:left="0" w:hanging="42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FD1E63" w:rsidRPr="00260E12">
        <w:rPr>
          <w:rFonts w:ascii="Times New Roman" w:eastAsia="Times New Roman" w:hAnsi="Times New Roman" w:cs="Times New Roman"/>
          <w:b/>
          <w:bCs/>
          <w:sz w:val="24"/>
          <w:szCs w:val="24"/>
        </w:rPr>
        <w:t>Базовый стандарт</w:t>
      </w:r>
      <w:r w:rsidR="00FD1E63" w:rsidRPr="00260E12">
        <w:rPr>
          <w:rFonts w:ascii="Times New Roman" w:eastAsia="Times New Roman" w:hAnsi="Times New Roman" w:cs="Times New Roman"/>
          <w:sz w:val="24"/>
          <w:szCs w:val="24"/>
        </w:rPr>
        <w:t xml:space="preserve"> - </w:t>
      </w:r>
      <w:bookmarkStart w:id="1" w:name="_Hlk85807782"/>
      <w:r w:rsidR="00FD1E63" w:rsidRPr="00260E12">
        <w:rPr>
          <w:rFonts w:ascii="Times New Roman" w:eastAsia="Times New Roman" w:hAnsi="Times New Roman" w:cs="Times New Roman"/>
          <w:sz w:val="24"/>
          <w:szCs w:val="24"/>
        </w:rPr>
        <w:t>Базовый стандарт защиты прав и интересов получателей</w:t>
      </w:r>
      <w:r w:rsidR="006B7E2C" w:rsidRPr="00260E12">
        <w:rPr>
          <w:rFonts w:ascii="Times New Roman" w:eastAsia="Times New Roman" w:hAnsi="Times New Roman" w:cs="Times New Roman"/>
          <w:sz w:val="24"/>
          <w:szCs w:val="24"/>
        </w:rPr>
        <w:t xml:space="preserve"> </w:t>
      </w:r>
      <w:r w:rsidR="00FD1E63" w:rsidRPr="00260E12">
        <w:rPr>
          <w:rFonts w:ascii="Times New Roman" w:eastAsia="Times New Roman" w:hAnsi="Times New Roman" w:cs="Times New Roman"/>
          <w:sz w:val="24"/>
          <w:szCs w:val="24"/>
        </w:rPr>
        <w:t>финансовых услуг,</w:t>
      </w:r>
      <w:r>
        <w:rPr>
          <w:rFonts w:ascii="Times New Roman" w:eastAsia="Times New Roman" w:hAnsi="Times New Roman" w:cs="Times New Roman"/>
          <w:sz w:val="24"/>
          <w:szCs w:val="24"/>
        </w:rPr>
        <w:t xml:space="preserve"> </w:t>
      </w:r>
      <w:r w:rsidR="00FD1E63" w:rsidRPr="00260E12">
        <w:rPr>
          <w:rFonts w:ascii="Times New Roman" w:eastAsia="Times New Roman" w:hAnsi="Times New Roman" w:cs="Times New Roman"/>
          <w:sz w:val="24"/>
          <w:szCs w:val="24"/>
        </w:rPr>
        <w:t>оказываемых членами саморегулируемых организаций в сфере</w:t>
      </w:r>
      <w:r w:rsidR="006B7E2C" w:rsidRPr="00260E12">
        <w:rPr>
          <w:rFonts w:ascii="Times New Roman" w:eastAsia="Times New Roman" w:hAnsi="Times New Roman" w:cs="Times New Roman"/>
          <w:sz w:val="24"/>
          <w:szCs w:val="24"/>
        </w:rPr>
        <w:t xml:space="preserve"> </w:t>
      </w:r>
      <w:r w:rsidR="00FD1E63" w:rsidRPr="00260E12">
        <w:rPr>
          <w:rFonts w:ascii="Times New Roman" w:eastAsia="Times New Roman" w:hAnsi="Times New Roman" w:cs="Times New Roman"/>
          <w:sz w:val="24"/>
          <w:szCs w:val="24"/>
        </w:rPr>
        <w:t>финансового рынка, объединяющих форекс-дилеров, утвержденный Банком России.</w:t>
      </w:r>
    </w:p>
    <w:bookmarkEnd w:id="1"/>
    <w:p w14:paraId="0642828F" w14:textId="22A4953D" w:rsidR="00FD1E63" w:rsidRPr="00260E12" w:rsidRDefault="00DE5E92" w:rsidP="00C665D3">
      <w:pPr>
        <w:shd w:val="clear" w:color="auto" w:fill="FFFFFF"/>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Брокер</w:t>
      </w:r>
      <w:r w:rsidR="00FD1E63" w:rsidRPr="00260E12">
        <w:rPr>
          <w:rFonts w:ascii="Times New Roman" w:eastAsia="Times New Roman" w:hAnsi="Times New Roman" w:cs="Times New Roman"/>
          <w:sz w:val="24"/>
          <w:szCs w:val="24"/>
        </w:rPr>
        <w:t xml:space="preserve"> – </w:t>
      </w:r>
      <w:r w:rsidR="00EC4D6A" w:rsidRPr="00260E12">
        <w:rPr>
          <w:rFonts w:ascii="Times New Roman" w:eastAsia="Times New Roman" w:hAnsi="Times New Roman" w:cs="Times New Roman"/>
          <w:sz w:val="24"/>
          <w:szCs w:val="24"/>
        </w:rPr>
        <w:t>АО «ИК «Питер Траст»</w:t>
      </w:r>
      <w:r w:rsidR="00FD1E63" w:rsidRPr="00260E12">
        <w:rPr>
          <w:rFonts w:ascii="Times New Roman" w:eastAsia="Times New Roman" w:hAnsi="Times New Roman" w:cs="Times New Roman"/>
          <w:sz w:val="24"/>
          <w:szCs w:val="24"/>
        </w:rPr>
        <w:t>.</w:t>
      </w:r>
    </w:p>
    <w:p w14:paraId="4AAEB57F" w14:textId="40898C4F" w:rsidR="006B7E2C" w:rsidRPr="00260E12" w:rsidRDefault="006B7E2C" w:rsidP="00C665D3">
      <w:pPr>
        <w:pStyle w:val="22"/>
        <w:shd w:val="clear" w:color="auto" w:fill="auto"/>
        <w:spacing w:line="276" w:lineRule="auto"/>
        <w:ind w:firstLine="0"/>
        <w:rPr>
          <w:sz w:val="24"/>
          <w:szCs w:val="24"/>
        </w:rPr>
      </w:pPr>
      <w:r w:rsidRPr="00260E12">
        <w:rPr>
          <w:b/>
          <w:bCs/>
          <w:sz w:val="24"/>
          <w:szCs w:val="24"/>
        </w:rPr>
        <w:t>Клиент</w:t>
      </w:r>
      <w:r w:rsidRPr="00260E12">
        <w:rPr>
          <w:sz w:val="24"/>
          <w:szCs w:val="24"/>
        </w:rPr>
        <w:t xml:space="preserve"> - юридическое или физическое лицо, заключившее с брокером договор о брокерском обслуживании;</w:t>
      </w:r>
    </w:p>
    <w:p w14:paraId="73381EE2" w14:textId="1C00A8BD" w:rsidR="0071797D" w:rsidRPr="00260E12" w:rsidRDefault="00FD1E63" w:rsidP="00C665D3">
      <w:pPr>
        <w:shd w:val="clear" w:color="auto" w:fill="FFFFFF"/>
        <w:spacing w:after="0" w:line="276" w:lineRule="auto"/>
        <w:jc w:val="both"/>
        <w:rPr>
          <w:rFonts w:ascii="Times New Roman" w:eastAsia="Times New Roman" w:hAnsi="Times New Roman" w:cs="Times New Roman"/>
          <w:sz w:val="24"/>
          <w:szCs w:val="24"/>
        </w:rPr>
      </w:pPr>
      <w:r w:rsidRPr="00260E12">
        <w:rPr>
          <w:rFonts w:ascii="Times New Roman" w:eastAsia="Times New Roman" w:hAnsi="Times New Roman" w:cs="Times New Roman"/>
          <w:b/>
          <w:bCs/>
          <w:sz w:val="24"/>
          <w:szCs w:val="24"/>
        </w:rPr>
        <w:t>Личный кабинет клиента</w:t>
      </w:r>
      <w:r w:rsidRPr="00260E12">
        <w:rPr>
          <w:rFonts w:ascii="Times New Roman" w:eastAsia="Times New Roman" w:hAnsi="Times New Roman" w:cs="Times New Roman"/>
          <w:sz w:val="24"/>
          <w:szCs w:val="24"/>
        </w:rPr>
        <w:t xml:space="preserve"> – конфиденциальный раздел в информационно-</w:t>
      </w:r>
      <w:r w:rsidR="006B7E2C" w:rsidRPr="00260E12">
        <w:rPr>
          <w:rFonts w:ascii="Times New Roman" w:eastAsia="Times New Roman" w:hAnsi="Times New Roman" w:cs="Times New Roman"/>
          <w:sz w:val="24"/>
          <w:szCs w:val="24"/>
        </w:rPr>
        <w:t xml:space="preserve"> </w:t>
      </w:r>
      <w:r w:rsidRPr="00260E12">
        <w:rPr>
          <w:rFonts w:ascii="Times New Roman" w:eastAsia="Times New Roman" w:hAnsi="Times New Roman" w:cs="Times New Roman"/>
          <w:sz w:val="24"/>
          <w:szCs w:val="24"/>
        </w:rPr>
        <w:t>телекоммуникационной сети «Интернет», используемый для предоставления отчетов</w:t>
      </w:r>
      <w:r w:rsidR="001244FC">
        <w:rPr>
          <w:rFonts w:ascii="Times New Roman" w:eastAsia="Times New Roman" w:hAnsi="Times New Roman" w:cs="Times New Roman"/>
          <w:sz w:val="24"/>
          <w:szCs w:val="24"/>
        </w:rPr>
        <w:t xml:space="preserve"> </w:t>
      </w:r>
      <w:r w:rsidRPr="00260E12">
        <w:rPr>
          <w:rFonts w:ascii="Times New Roman" w:eastAsia="Times New Roman" w:hAnsi="Times New Roman" w:cs="Times New Roman"/>
          <w:sz w:val="24"/>
          <w:szCs w:val="24"/>
        </w:rPr>
        <w:t xml:space="preserve">клиенту в электронной форме, обмена документами, иной информацией между </w:t>
      </w:r>
      <w:r w:rsidR="001244FC">
        <w:rPr>
          <w:rFonts w:ascii="Times New Roman" w:eastAsia="Times New Roman" w:hAnsi="Times New Roman" w:cs="Times New Roman"/>
          <w:sz w:val="24"/>
          <w:szCs w:val="24"/>
        </w:rPr>
        <w:t xml:space="preserve">Брокером </w:t>
      </w:r>
      <w:r w:rsidRPr="00260E12">
        <w:rPr>
          <w:rFonts w:ascii="Times New Roman" w:eastAsia="Times New Roman" w:hAnsi="Times New Roman" w:cs="Times New Roman"/>
          <w:sz w:val="24"/>
          <w:szCs w:val="24"/>
        </w:rPr>
        <w:t>и клиентом.</w:t>
      </w:r>
    </w:p>
    <w:p w14:paraId="5D0C6CC9" w14:textId="5EE96C01" w:rsidR="008200BF" w:rsidRPr="00260E12" w:rsidRDefault="008200BF" w:rsidP="00C665D3">
      <w:pPr>
        <w:shd w:val="clear" w:color="auto" w:fill="FFFFFF"/>
        <w:spacing w:after="0" w:line="276" w:lineRule="auto"/>
        <w:jc w:val="both"/>
        <w:rPr>
          <w:rFonts w:ascii="Times New Roman" w:eastAsia="Times New Roman" w:hAnsi="Times New Roman" w:cs="Times New Roman"/>
          <w:sz w:val="24"/>
          <w:szCs w:val="24"/>
        </w:rPr>
      </w:pPr>
      <w:r w:rsidRPr="00260E12">
        <w:rPr>
          <w:rFonts w:ascii="Times New Roman" w:hAnsi="Times New Roman" w:cs="Times New Roman"/>
          <w:b/>
          <w:bCs/>
          <w:sz w:val="24"/>
          <w:szCs w:val="24"/>
        </w:rPr>
        <w:t>Получатель финансовых услуг</w:t>
      </w:r>
      <w:r w:rsidRPr="00260E12">
        <w:rPr>
          <w:rFonts w:ascii="Times New Roman" w:hAnsi="Times New Roman" w:cs="Times New Roman"/>
          <w:sz w:val="24"/>
          <w:szCs w:val="24"/>
        </w:rPr>
        <w:t xml:space="preserve"> - клиент, а также юридическое или физическое лицо, намеренные заключи</w:t>
      </w:r>
      <w:r w:rsidR="00260E12">
        <w:rPr>
          <w:rFonts w:ascii="Times New Roman" w:hAnsi="Times New Roman" w:cs="Times New Roman"/>
          <w:sz w:val="24"/>
          <w:szCs w:val="24"/>
        </w:rPr>
        <w:t>ть</w:t>
      </w:r>
      <w:r w:rsidRPr="00260E12">
        <w:rPr>
          <w:rFonts w:ascii="Times New Roman" w:hAnsi="Times New Roman" w:cs="Times New Roman"/>
          <w:sz w:val="24"/>
          <w:szCs w:val="24"/>
        </w:rPr>
        <w:t xml:space="preserve"> договор о брокерском обслуживании</w:t>
      </w:r>
      <w:r w:rsidR="006B7E2C" w:rsidRPr="00260E12">
        <w:rPr>
          <w:rFonts w:ascii="Times New Roman" w:hAnsi="Times New Roman" w:cs="Times New Roman"/>
          <w:sz w:val="24"/>
          <w:szCs w:val="24"/>
        </w:rPr>
        <w:t>.</w:t>
      </w:r>
    </w:p>
    <w:p w14:paraId="40B63023" w14:textId="6EB8E98D" w:rsidR="008200BF" w:rsidRPr="00260E12" w:rsidRDefault="00BF384A" w:rsidP="00C665D3">
      <w:pPr>
        <w:pStyle w:val="Normal1"/>
        <w:tabs>
          <w:tab w:val="left" w:pos="0"/>
        </w:tabs>
        <w:spacing w:line="276" w:lineRule="auto"/>
        <w:ind w:left="0" w:hanging="425"/>
        <w:rPr>
          <w:bCs/>
          <w:szCs w:val="24"/>
        </w:rPr>
      </w:pPr>
      <w:r>
        <w:rPr>
          <w:b/>
          <w:szCs w:val="24"/>
        </w:rPr>
        <w:tab/>
      </w:r>
      <w:r w:rsidR="008200BF" w:rsidRPr="00260E12">
        <w:rPr>
          <w:b/>
          <w:szCs w:val="24"/>
        </w:rPr>
        <w:t>Саморегулируемая</w:t>
      </w:r>
      <w:r w:rsidR="008200BF" w:rsidRPr="00260E12">
        <w:rPr>
          <w:b/>
          <w:bCs/>
          <w:szCs w:val="24"/>
        </w:rPr>
        <w:t xml:space="preserve"> организация</w:t>
      </w:r>
      <w:r w:rsidR="008200BF" w:rsidRPr="00260E12">
        <w:rPr>
          <w:szCs w:val="24"/>
        </w:rPr>
        <w:t xml:space="preserve"> - саморегулируемая организация в сфере финансового рынка, объединяющая </w:t>
      </w:r>
      <w:r w:rsidR="008200BF" w:rsidRPr="00260E12">
        <w:rPr>
          <w:bCs/>
          <w:szCs w:val="24"/>
        </w:rPr>
        <w:t>брокеров</w:t>
      </w:r>
      <w:r w:rsidR="006B7E2C" w:rsidRPr="00260E12">
        <w:rPr>
          <w:bCs/>
          <w:szCs w:val="24"/>
        </w:rPr>
        <w:t>.</w:t>
      </w:r>
    </w:p>
    <w:p w14:paraId="04C1A801" w14:textId="3A27FA1F" w:rsidR="008200BF" w:rsidRPr="00260E12" w:rsidRDefault="00BF384A" w:rsidP="00C665D3">
      <w:pPr>
        <w:pStyle w:val="Normal1"/>
        <w:tabs>
          <w:tab w:val="left" w:pos="0"/>
        </w:tabs>
        <w:spacing w:line="276" w:lineRule="auto"/>
        <w:ind w:left="0" w:hanging="425"/>
        <w:rPr>
          <w:szCs w:val="24"/>
          <w:lang w:eastAsia="ru-RU"/>
        </w:rPr>
      </w:pPr>
      <w:r>
        <w:rPr>
          <w:b/>
          <w:bCs/>
          <w:szCs w:val="24"/>
          <w:lang w:eastAsia="ru-RU"/>
        </w:rPr>
        <w:tab/>
      </w:r>
      <w:r w:rsidR="008200BF" w:rsidRPr="00260E12">
        <w:rPr>
          <w:b/>
          <w:bCs/>
          <w:szCs w:val="24"/>
          <w:lang w:eastAsia="ru-RU"/>
        </w:rPr>
        <w:t>Сделки (договоры)</w:t>
      </w:r>
      <w:r w:rsidR="008200BF" w:rsidRPr="00260E12">
        <w:rPr>
          <w:szCs w:val="24"/>
          <w:lang w:eastAsia="ru-RU"/>
        </w:rPr>
        <w:t xml:space="preserve"> - требующие проведения тестирования гражданско-правовые сделки с ценными бумагами и договоры, являющиеся производными финансовыми инструментами, совершение (заключение) которых по поручению клиента - физического лица, не признанного квалифицированным инвестором, требует в соответствии с федеральными законами проведения тестирования.</w:t>
      </w:r>
    </w:p>
    <w:p w14:paraId="62DB1585" w14:textId="12A34C8B" w:rsidR="00FD1E63" w:rsidRPr="00260E12" w:rsidRDefault="00BF384A" w:rsidP="00C665D3">
      <w:pPr>
        <w:shd w:val="clear" w:color="auto" w:fill="FFFFFF"/>
        <w:spacing w:after="0" w:line="276"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FD1E63" w:rsidRPr="00260E12">
        <w:rPr>
          <w:rFonts w:ascii="Times New Roman" w:eastAsia="Times New Roman" w:hAnsi="Times New Roman" w:cs="Times New Roman"/>
          <w:b/>
          <w:bCs/>
          <w:sz w:val="24"/>
          <w:szCs w:val="24"/>
        </w:rPr>
        <w:t xml:space="preserve">Сайт </w:t>
      </w:r>
      <w:r w:rsidR="001244FC">
        <w:rPr>
          <w:rFonts w:ascii="Times New Roman" w:eastAsia="Times New Roman" w:hAnsi="Times New Roman" w:cs="Times New Roman"/>
          <w:b/>
          <w:bCs/>
          <w:sz w:val="24"/>
          <w:szCs w:val="24"/>
        </w:rPr>
        <w:t>Брокера</w:t>
      </w:r>
      <w:r w:rsidR="00FD1E63" w:rsidRPr="00260E12">
        <w:rPr>
          <w:rFonts w:ascii="Times New Roman" w:eastAsia="Times New Roman" w:hAnsi="Times New Roman" w:cs="Times New Roman"/>
          <w:sz w:val="24"/>
          <w:szCs w:val="24"/>
        </w:rPr>
        <w:t xml:space="preserve"> – официальный сайт </w:t>
      </w:r>
      <w:r w:rsidR="00EC4D6A" w:rsidRPr="00260E12">
        <w:rPr>
          <w:rFonts w:ascii="Times New Roman" w:eastAsia="Times New Roman" w:hAnsi="Times New Roman" w:cs="Times New Roman"/>
          <w:sz w:val="24"/>
          <w:szCs w:val="24"/>
        </w:rPr>
        <w:t xml:space="preserve">АО «ИК «Питер Траст», </w:t>
      </w:r>
      <w:r w:rsidR="00FD1E63" w:rsidRPr="00260E12">
        <w:rPr>
          <w:rFonts w:ascii="Times New Roman" w:eastAsia="Times New Roman" w:hAnsi="Times New Roman" w:cs="Times New Roman"/>
          <w:sz w:val="24"/>
          <w:szCs w:val="24"/>
        </w:rPr>
        <w:t xml:space="preserve"> размещенный в</w:t>
      </w:r>
      <w:r w:rsidR="0071797D" w:rsidRPr="00260E12">
        <w:rPr>
          <w:rFonts w:ascii="Times New Roman" w:eastAsia="Times New Roman" w:hAnsi="Times New Roman" w:cs="Times New Roman"/>
          <w:sz w:val="24"/>
          <w:szCs w:val="24"/>
        </w:rPr>
        <w:t xml:space="preserve"> </w:t>
      </w:r>
      <w:r w:rsidR="00FD1E63" w:rsidRPr="00260E12">
        <w:rPr>
          <w:rFonts w:ascii="Times New Roman" w:eastAsia="Times New Roman" w:hAnsi="Times New Roman" w:cs="Times New Roman"/>
          <w:sz w:val="24"/>
          <w:szCs w:val="24"/>
        </w:rPr>
        <w:t xml:space="preserve">информационно-телекоммуникационной сети «Интернет» по адресу </w:t>
      </w:r>
      <w:hyperlink r:id="rId8" w:history="1">
        <w:r w:rsidR="00EC4D6A" w:rsidRPr="00260E12">
          <w:rPr>
            <w:rStyle w:val="a6"/>
            <w:rFonts w:ascii="Times New Roman" w:hAnsi="Times New Roman"/>
            <w:color w:val="auto"/>
            <w:sz w:val="24"/>
            <w:szCs w:val="24"/>
          </w:rPr>
          <w:t>http://piter-trust.ru/</w:t>
        </w:r>
      </w:hyperlink>
      <w:r w:rsidR="006B7E2C" w:rsidRPr="00260E12">
        <w:rPr>
          <w:rStyle w:val="a6"/>
          <w:rFonts w:ascii="Times New Roman" w:hAnsi="Times New Roman"/>
          <w:color w:val="auto"/>
          <w:sz w:val="24"/>
          <w:szCs w:val="24"/>
        </w:rPr>
        <w:t>.</w:t>
      </w:r>
    </w:p>
    <w:p w14:paraId="593D21B6" w14:textId="0F100309" w:rsidR="00FD1E63" w:rsidRPr="00260E12" w:rsidRDefault="00BF384A" w:rsidP="00C665D3">
      <w:pPr>
        <w:shd w:val="clear" w:color="auto" w:fill="FFFFFF"/>
        <w:spacing w:after="0" w:line="276"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FD1E63" w:rsidRPr="00260E12">
        <w:rPr>
          <w:rFonts w:ascii="Times New Roman" w:eastAsia="Times New Roman" w:hAnsi="Times New Roman" w:cs="Times New Roman"/>
          <w:b/>
          <w:bCs/>
          <w:sz w:val="24"/>
          <w:szCs w:val="24"/>
        </w:rPr>
        <w:t>Тестирование</w:t>
      </w:r>
      <w:r w:rsidR="00FD1E63" w:rsidRPr="00260E12">
        <w:rPr>
          <w:rFonts w:ascii="Times New Roman" w:eastAsia="Times New Roman" w:hAnsi="Times New Roman" w:cs="Times New Roman"/>
          <w:sz w:val="24"/>
          <w:szCs w:val="24"/>
        </w:rPr>
        <w:t xml:space="preserve"> - тестирование физического лица,  не признанного квалифицированным инвестором, введенное</w:t>
      </w:r>
      <w:r w:rsidR="0071797D" w:rsidRPr="00260E12">
        <w:rPr>
          <w:rFonts w:ascii="Times New Roman" w:eastAsia="Times New Roman" w:hAnsi="Times New Roman" w:cs="Times New Roman"/>
          <w:sz w:val="24"/>
          <w:szCs w:val="24"/>
        </w:rPr>
        <w:t xml:space="preserve"> </w:t>
      </w:r>
      <w:bookmarkStart w:id="2" w:name="_Hlk85807717"/>
      <w:r w:rsidR="00FD1E63" w:rsidRPr="00260E12">
        <w:rPr>
          <w:rFonts w:ascii="Times New Roman" w:eastAsia="Times New Roman" w:hAnsi="Times New Roman" w:cs="Times New Roman"/>
          <w:sz w:val="24"/>
          <w:szCs w:val="24"/>
        </w:rPr>
        <w:t>Федеральным законом от 31 июля 2020 года № 306-ФЗ «О внесении изменений в</w:t>
      </w:r>
      <w:r w:rsidR="0071797D" w:rsidRPr="00260E12">
        <w:rPr>
          <w:rFonts w:ascii="Times New Roman" w:eastAsia="Times New Roman" w:hAnsi="Times New Roman" w:cs="Times New Roman"/>
          <w:sz w:val="24"/>
          <w:szCs w:val="24"/>
        </w:rPr>
        <w:t xml:space="preserve"> </w:t>
      </w:r>
      <w:r w:rsidR="00FD1E63" w:rsidRPr="00260E12">
        <w:rPr>
          <w:rFonts w:ascii="Times New Roman" w:eastAsia="Times New Roman" w:hAnsi="Times New Roman" w:cs="Times New Roman"/>
          <w:sz w:val="24"/>
          <w:szCs w:val="24"/>
        </w:rPr>
        <w:t>Федеральный закон «О рынке ценных бумаг» и отдельные законодательные акты Российской Федерации»</w:t>
      </w:r>
      <w:r w:rsidR="006B7E2C" w:rsidRPr="00260E12">
        <w:rPr>
          <w:rFonts w:ascii="Times New Roman" w:eastAsia="Times New Roman" w:hAnsi="Times New Roman" w:cs="Times New Roman"/>
          <w:sz w:val="24"/>
          <w:szCs w:val="24"/>
        </w:rPr>
        <w:t>.</w:t>
      </w:r>
    </w:p>
    <w:bookmarkEnd w:id="2"/>
    <w:p w14:paraId="42470BCF" w14:textId="34433C2D" w:rsidR="00FD1E63" w:rsidRPr="00260E12" w:rsidRDefault="00BF384A" w:rsidP="00C665D3">
      <w:pPr>
        <w:shd w:val="clear" w:color="auto" w:fill="FFFFFF"/>
        <w:spacing w:after="0" w:line="276"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FD1E63" w:rsidRPr="00260E12">
        <w:rPr>
          <w:rFonts w:ascii="Times New Roman" w:eastAsia="Times New Roman" w:hAnsi="Times New Roman" w:cs="Times New Roman"/>
          <w:b/>
          <w:bCs/>
          <w:sz w:val="24"/>
          <w:szCs w:val="24"/>
        </w:rPr>
        <w:t>Тестируемое лицо</w:t>
      </w:r>
      <w:r w:rsidR="00FD1E63" w:rsidRPr="00260E12">
        <w:rPr>
          <w:rFonts w:ascii="Times New Roman" w:eastAsia="Times New Roman" w:hAnsi="Times New Roman" w:cs="Times New Roman"/>
          <w:sz w:val="24"/>
          <w:szCs w:val="24"/>
        </w:rPr>
        <w:t xml:space="preserve"> - физическое лицо, не являющееся квалифицированным</w:t>
      </w:r>
      <w:r w:rsidR="0071797D" w:rsidRPr="00260E12">
        <w:rPr>
          <w:rFonts w:ascii="Times New Roman" w:eastAsia="Times New Roman" w:hAnsi="Times New Roman" w:cs="Times New Roman"/>
          <w:sz w:val="24"/>
          <w:szCs w:val="24"/>
        </w:rPr>
        <w:t xml:space="preserve"> </w:t>
      </w:r>
      <w:r w:rsidR="00FD1E63" w:rsidRPr="00260E12">
        <w:rPr>
          <w:rFonts w:ascii="Times New Roman" w:eastAsia="Times New Roman" w:hAnsi="Times New Roman" w:cs="Times New Roman"/>
          <w:sz w:val="24"/>
          <w:szCs w:val="24"/>
        </w:rPr>
        <w:t>инвестором, в отношении которого проводится (проведено) тестирование.</w:t>
      </w:r>
    </w:p>
    <w:p w14:paraId="55D08644" w14:textId="12686756" w:rsidR="006B7E2C" w:rsidRPr="00260E12" w:rsidRDefault="00BF384A" w:rsidP="00C665D3">
      <w:pPr>
        <w:pStyle w:val="22"/>
        <w:shd w:val="clear" w:color="auto" w:fill="auto"/>
        <w:spacing w:line="276" w:lineRule="auto"/>
        <w:ind w:hanging="425"/>
        <w:rPr>
          <w:sz w:val="24"/>
          <w:szCs w:val="24"/>
        </w:rPr>
      </w:pPr>
      <w:r>
        <w:rPr>
          <w:b/>
          <w:bCs/>
          <w:sz w:val="24"/>
          <w:szCs w:val="24"/>
        </w:rPr>
        <w:tab/>
      </w:r>
      <w:r w:rsidR="006B7E2C" w:rsidRPr="00260E12">
        <w:rPr>
          <w:b/>
          <w:bCs/>
          <w:sz w:val="24"/>
          <w:szCs w:val="24"/>
        </w:rPr>
        <w:t>Финансовая услуга</w:t>
      </w:r>
      <w:r w:rsidR="006B7E2C" w:rsidRPr="00260E12">
        <w:rPr>
          <w:sz w:val="24"/>
          <w:szCs w:val="24"/>
        </w:rPr>
        <w:t xml:space="preserve"> - исполнение поручения клиента на совершение гражданско-правовых сделок с ценными бумагами и (или) на заключение договоров, являющихся производными финансовыми инструментами.</w:t>
      </w:r>
    </w:p>
    <w:p w14:paraId="013AA7AC" w14:textId="77777777" w:rsidR="008200BF" w:rsidRPr="00260E12" w:rsidRDefault="008200BF" w:rsidP="00C665D3">
      <w:pPr>
        <w:shd w:val="clear" w:color="auto" w:fill="FFFFFF"/>
        <w:spacing w:after="0" w:line="276" w:lineRule="auto"/>
        <w:jc w:val="both"/>
        <w:rPr>
          <w:rFonts w:ascii="Times New Roman" w:eastAsia="Times New Roman" w:hAnsi="Times New Roman" w:cs="Times New Roman"/>
          <w:sz w:val="24"/>
          <w:szCs w:val="24"/>
        </w:rPr>
      </w:pPr>
    </w:p>
    <w:p w14:paraId="423F26D5" w14:textId="79F05E29" w:rsidR="00FD1E63" w:rsidRPr="00260E12" w:rsidRDefault="000E3797" w:rsidP="00C665D3">
      <w:pPr>
        <w:pStyle w:val="a5"/>
        <w:shd w:val="clear" w:color="auto" w:fill="FFFFFF"/>
        <w:spacing w:after="0" w:line="276" w:lineRule="auto"/>
        <w:jc w:val="both"/>
        <w:rPr>
          <w:rFonts w:ascii="Times New Roman" w:eastAsia="Times New Roman" w:hAnsi="Times New Roman" w:cs="Times New Roman"/>
          <w:b/>
          <w:bCs/>
          <w:sz w:val="24"/>
          <w:szCs w:val="24"/>
        </w:rPr>
      </w:pPr>
      <w:r w:rsidRPr="00260E12">
        <w:rPr>
          <w:rFonts w:ascii="Times New Roman" w:eastAsia="Times New Roman" w:hAnsi="Times New Roman" w:cs="Times New Roman"/>
          <w:b/>
          <w:bCs/>
          <w:sz w:val="24"/>
          <w:szCs w:val="24"/>
        </w:rPr>
        <w:t>1.</w:t>
      </w:r>
      <w:r w:rsidR="00FD1E63" w:rsidRPr="00260E12">
        <w:rPr>
          <w:rFonts w:ascii="Times New Roman" w:eastAsia="Times New Roman" w:hAnsi="Times New Roman" w:cs="Times New Roman"/>
          <w:b/>
          <w:bCs/>
          <w:sz w:val="24"/>
          <w:szCs w:val="24"/>
        </w:rPr>
        <w:t>Общие положения</w:t>
      </w:r>
    </w:p>
    <w:p w14:paraId="14AA7732" w14:textId="6FEB78EB" w:rsidR="00496CDC" w:rsidRPr="00260E12" w:rsidRDefault="000E3797" w:rsidP="00C665D3">
      <w:pPr>
        <w:shd w:val="clear" w:color="auto" w:fill="FFFFFF"/>
        <w:tabs>
          <w:tab w:val="left" w:pos="284"/>
        </w:tabs>
        <w:autoSpaceDE w:val="0"/>
        <w:spacing w:after="0" w:line="276" w:lineRule="auto"/>
        <w:ind w:left="425" w:hanging="425"/>
        <w:jc w:val="both"/>
        <w:rPr>
          <w:rFonts w:ascii="Times New Roman" w:hAnsi="Times New Roman" w:cs="Times New Roman"/>
          <w:sz w:val="24"/>
          <w:szCs w:val="24"/>
        </w:rPr>
      </w:pPr>
      <w:r w:rsidRPr="00260E12">
        <w:rPr>
          <w:rFonts w:ascii="Times New Roman" w:eastAsia="Times New Roman" w:hAnsi="Times New Roman" w:cs="Times New Roman"/>
          <w:b/>
          <w:bCs/>
          <w:sz w:val="24"/>
          <w:szCs w:val="24"/>
        </w:rPr>
        <w:t>1</w:t>
      </w:r>
      <w:r w:rsidR="00976A79" w:rsidRPr="00260E12">
        <w:rPr>
          <w:rFonts w:ascii="Times New Roman" w:eastAsia="Times New Roman" w:hAnsi="Times New Roman" w:cs="Times New Roman"/>
          <w:b/>
          <w:bCs/>
          <w:sz w:val="24"/>
          <w:szCs w:val="24"/>
        </w:rPr>
        <w:t>.</w:t>
      </w:r>
      <w:r w:rsidR="009E1443" w:rsidRPr="00260E12">
        <w:rPr>
          <w:rFonts w:ascii="Times New Roman" w:eastAsia="Times New Roman" w:hAnsi="Times New Roman" w:cs="Times New Roman"/>
          <w:b/>
          <w:bCs/>
          <w:sz w:val="24"/>
          <w:szCs w:val="24"/>
        </w:rPr>
        <w:t>1.</w:t>
      </w:r>
      <w:r w:rsidR="00976A79" w:rsidRPr="00260E12">
        <w:rPr>
          <w:rFonts w:ascii="Times New Roman" w:eastAsia="Times New Roman" w:hAnsi="Times New Roman" w:cs="Times New Roman"/>
          <w:sz w:val="24"/>
          <w:szCs w:val="24"/>
        </w:rPr>
        <w:t>Настоящее Положение о порядке тестирование физического лица, не являющегося квалифицированным инвестором (далее – Положение) разработано в целях исполнения  Статьи 6 Базового стандарта.</w:t>
      </w:r>
    </w:p>
    <w:p w14:paraId="1A37C888" w14:textId="67D3DC85" w:rsidR="00976A79" w:rsidRPr="00260E12" w:rsidRDefault="000E3797" w:rsidP="00C665D3">
      <w:pPr>
        <w:shd w:val="clear" w:color="auto" w:fill="FFFFFF"/>
        <w:tabs>
          <w:tab w:val="left" w:pos="284"/>
        </w:tabs>
        <w:autoSpaceDE w:val="0"/>
        <w:spacing w:after="0" w:line="276" w:lineRule="auto"/>
        <w:ind w:left="425" w:hanging="425"/>
        <w:jc w:val="both"/>
        <w:rPr>
          <w:rFonts w:ascii="Times New Roman" w:hAnsi="Times New Roman" w:cs="Times New Roman"/>
          <w:sz w:val="24"/>
          <w:szCs w:val="24"/>
        </w:rPr>
      </w:pPr>
      <w:r w:rsidRPr="00260E12">
        <w:rPr>
          <w:rFonts w:ascii="Times New Roman" w:hAnsi="Times New Roman" w:cs="Times New Roman"/>
          <w:b/>
          <w:bCs/>
          <w:sz w:val="24"/>
          <w:szCs w:val="24"/>
        </w:rPr>
        <w:t>1</w:t>
      </w:r>
      <w:r w:rsidR="00496CDC" w:rsidRPr="00260E12">
        <w:rPr>
          <w:rFonts w:ascii="Times New Roman" w:hAnsi="Times New Roman" w:cs="Times New Roman"/>
          <w:b/>
          <w:bCs/>
          <w:sz w:val="24"/>
          <w:szCs w:val="24"/>
        </w:rPr>
        <w:t>.2.</w:t>
      </w:r>
      <w:r w:rsidR="00496CDC" w:rsidRPr="00260E12">
        <w:rPr>
          <w:rFonts w:ascii="Times New Roman" w:hAnsi="Times New Roman" w:cs="Times New Roman"/>
          <w:sz w:val="24"/>
          <w:szCs w:val="24"/>
        </w:rPr>
        <w:t xml:space="preserve"> </w:t>
      </w:r>
      <w:r w:rsidR="00976A79" w:rsidRPr="00260E12">
        <w:rPr>
          <w:rFonts w:ascii="Times New Roman" w:hAnsi="Times New Roman" w:cs="Times New Roman"/>
          <w:sz w:val="24"/>
          <w:szCs w:val="24"/>
        </w:rPr>
        <w:t xml:space="preserve">Тестирование проводится брокером в отношении следующих </w:t>
      </w:r>
      <w:bookmarkStart w:id="3" w:name="_Hlk72855722"/>
      <w:r w:rsidR="00976A79" w:rsidRPr="00260E12">
        <w:rPr>
          <w:rFonts w:ascii="Times New Roman" w:hAnsi="Times New Roman" w:cs="Times New Roman"/>
          <w:sz w:val="24"/>
          <w:szCs w:val="24"/>
        </w:rPr>
        <w:t>видов сделок (договоров)</w:t>
      </w:r>
      <w:bookmarkEnd w:id="3"/>
      <w:r w:rsidR="00976A79" w:rsidRPr="00260E12">
        <w:rPr>
          <w:rFonts w:ascii="Times New Roman" w:hAnsi="Times New Roman" w:cs="Times New Roman"/>
          <w:sz w:val="24"/>
          <w:szCs w:val="24"/>
        </w:rPr>
        <w:t>:</w:t>
      </w:r>
    </w:p>
    <w:p w14:paraId="6914D754" w14:textId="05465593" w:rsidR="00976A79" w:rsidRPr="00260E12" w:rsidRDefault="00976A79" w:rsidP="00C665D3">
      <w:pPr>
        <w:pStyle w:val="22"/>
        <w:shd w:val="clear" w:color="auto" w:fill="F2F2F2" w:themeFill="background1" w:themeFillShade="F2"/>
        <w:spacing w:line="276" w:lineRule="auto"/>
        <w:ind w:left="425" w:firstLine="0"/>
        <w:rPr>
          <w:sz w:val="24"/>
          <w:szCs w:val="24"/>
        </w:rPr>
      </w:pPr>
      <w:r w:rsidRPr="00260E12">
        <w:rPr>
          <w:sz w:val="24"/>
          <w:szCs w:val="24"/>
        </w:rPr>
        <w:t xml:space="preserve">1) </w:t>
      </w:r>
      <w:r w:rsidR="00496CDC" w:rsidRPr="00260E12">
        <w:rPr>
          <w:sz w:val="24"/>
          <w:szCs w:val="24"/>
        </w:rPr>
        <w:t xml:space="preserve">  </w:t>
      </w:r>
      <w:r w:rsidRPr="00260E12">
        <w:rPr>
          <w:sz w:val="24"/>
          <w:szCs w:val="24"/>
        </w:rPr>
        <w:t>необеспеченные сделки;</w:t>
      </w:r>
    </w:p>
    <w:p w14:paraId="5F95AE1F" w14:textId="764D9668" w:rsidR="00976A79" w:rsidRPr="00260E12" w:rsidRDefault="00976A79" w:rsidP="00C665D3">
      <w:pPr>
        <w:pStyle w:val="22"/>
        <w:shd w:val="clear" w:color="auto" w:fill="F2F2F2" w:themeFill="background1" w:themeFillShade="F2"/>
        <w:spacing w:line="276" w:lineRule="auto"/>
        <w:ind w:left="425" w:firstLine="0"/>
        <w:rPr>
          <w:sz w:val="24"/>
          <w:szCs w:val="24"/>
        </w:rPr>
      </w:pPr>
      <w:r w:rsidRPr="00260E12">
        <w:rPr>
          <w:sz w:val="24"/>
          <w:szCs w:val="24"/>
        </w:rPr>
        <w:t xml:space="preserve">2) договоры, являющиеся производными финансовыми инструментами и не предназначенные для </w:t>
      </w:r>
      <w:r w:rsidR="00496CDC" w:rsidRPr="00260E12">
        <w:rPr>
          <w:sz w:val="24"/>
          <w:szCs w:val="24"/>
        </w:rPr>
        <w:t xml:space="preserve"> </w:t>
      </w:r>
      <w:r w:rsidRPr="00260E12">
        <w:rPr>
          <w:sz w:val="24"/>
          <w:szCs w:val="24"/>
        </w:rPr>
        <w:t>квалифицированных инвесторов;</w:t>
      </w:r>
    </w:p>
    <w:p w14:paraId="0C45B7BA" w14:textId="53BFBC56" w:rsidR="00976A79" w:rsidRPr="00260E12" w:rsidRDefault="00976A79" w:rsidP="00C665D3">
      <w:pPr>
        <w:pStyle w:val="22"/>
        <w:shd w:val="clear" w:color="auto" w:fill="F2F2F2" w:themeFill="background1" w:themeFillShade="F2"/>
        <w:spacing w:line="276" w:lineRule="auto"/>
        <w:ind w:left="425" w:firstLine="0"/>
        <w:rPr>
          <w:sz w:val="24"/>
          <w:szCs w:val="24"/>
        </w:rPr>
      </w:pPr>
      <w:r w:rsidRPr="00260E12">
        <w:rPr>
          <w:sz w:val="24"/>
          <w:szCs w:val="24"/>
        </w:rPr>
        <w:lastRenderedPageBreak/>
        <w:t>3)</w:t>
      </w:r>
      <w:r w:rsidR="00496CDC" w:rsidRPr="00260E12">
        <w:rPr>
          <w:sz w:val="24"/>
          <w:szCs w:val="24"/>
        </w:rPr>
        <w:t xml:space="preserve"> </w:t>
      </w:r>
      <w:r w:rsidRPr="00260E12">
        <w:rPr>
          <w:sz w:val="24"/>
          <w:szCs w:val="24"/>
        </w:rPr>
        <w:t xml:space="preserve"> договоры репо, требующие проведения тестирования;</w:t>
      </w:r>
    </w:p>
    <w:p w14:paraId="69A61397" w14:textId="7DA91D75" w:rsidR="00976A79" w:rsidRPr="00260E12" w:rsidRDefault="00976A79" w:rsidP="00C665D3">
      <w:pPr>
        <w:pStyle w:val="22"/>
        <w:shd w:val="clear" w:color="auto" w:fill="F2F2F2" w:themeFill="background1" w:themeFillShade="F2"/>
        <w:spacing w:line="276" w:lineRule="auto"/>
        <w:ind w:left="425" w:firstLine="0"/>
        <w:rPr>
          <w:sz w:val="24"/>
          <w:szCs w:val="24"/>
        </w:rPr>
      </w:pPr>
      <w:r w:rsidRPr="00260E12">
        <w:rPr>
          <w:sz w:val="24"/>
          <w:szCs w:val="24"/>
        </w:rPr>
        <w:t>4)</w:t>
      </w:r>
      <w:r w:rsidR="00496CDC" w:rsidRPr="00260E12">
        <w:rPr>
          <w:sz w:val="24"/>
          <w:szCs w:val="24"/>
        </w:rPr>
        <w:t xml:space="preserve"> </w:t>
      </w:r>
      <w:r w:rsidRPr="00260E12">
        <w:rPr>
          <w:sz w:val="24"/>
          <w:szCs w:val="24"/>
        </w:rPr>
        <w:t xml:space="preserve"> сделки по приобретению структурных облигаций, не предназначенных для квалифицированных инвесторов;</w:t>
      </w:r>
    </w:p>
    <w:p w14:paraId="234A6A77" w14:textId="77777777" w:rsidR="00976A79" w:rsidRPr="00260E12" w:rsidRDefault="00976A79" w:rsidP="00C665D3">
      <w:pPr>
        <w:pStyle w:val="22"/>
        <w:shd w:val="clear" w:color="auto" w:fill="F2F2F2" w:themeFill="background1" w:themeFillShade="F2"/>
        <w:spacing w:line="276" w:lineRule="auto"/>
        <w:ind w:left="425" w:firstLine="0"/>
        <w:rPr>
          <w:sz w:val="24"/>
          <w:szCs w:val="24"/>
        </w:rPr>
      </w:pPr>
      <w:r w:rsidRPr="00260E12">
        <w:rPr>
          <w:sz w:val="24"/>
          <w:szCs w:val="24"/>
        </w:rPr>
        <w:t>5) сделки по приобретению инвестиционных паев закрытых паевых инвестиционных фондов, не предназначенных для квалифицированных инвесторов, требующих проведения тестирования;</w:t>
      </w:r>
    </w:p>
    <w:p w14:paraId="6D0E4E0B" w14:textId="468DD3FE" w:rsidR="00976A79" w:rsidRPr="00260E12" w:rsidRDefault="00976A79" w:rsidP="00C665D3">
      <w:pPr>
        <w:pStyle w:val="22"/>
        <w:shd w:val="clear" w:color="auto" w:fill="F2F2F2" w:themeFill="background1" w:themeFillShade="F2"/>
        <w:spacing w:line="276" w:lineRule="auto"/>
        <w:ind w:left="425" w:firstLine="0"/>
        <w:rPr>
          <w:sz w:val="24"/>
          <w:szCs w:val="24"/>
        </w:rPr>
      </w:pPr>
      <w:r w:rsidRPr="00260E12">
        <w:rPr>
          <w:sz w:val="24"/>
          <w:szCs w:val="24"/>
        </w:rPr>
        <w:t>6) сделки по приобретению облигаций российских эмитентов, которым (эмитенту которых, лицу, предоставившему обеспечение</w:t>
      </w:r>
      <w:r w:rsidR="00496CDC" w:rsidRPr="00260E12">
        <w:rPr>
          <w:sz w:val="24"/>
          <w:szCs w:val="24"/>
        </w:rPr>
        <w:t xml:space="preserve">, </w:t>
      </w:r>
      <w:r w:rsidRPr="00260E12">
        <w:rPr>
          <w:sz w:val="24"/>
          <w:szCs w:val="24"/>
        </w:rPr>
        <w:t xml:space="preserve"> по которым) не присвоен кредитный рейтинг либо кредитный рейтинг которых (эмитента которых, лица, предоставившего обеспечение</w:t>
      </w:r>
      <w:r w:rsidR="00496CDC" w:rsidRPr="00260E12">
        <w:rPr>
          <w:sz w:val="24"/>
          <w:szCs w:val="24"/>
        </w:rPr>
        <w:t xml:space="preserve">, </w:t>
      </w:r>
      <w:r w:rsidRPr="00260E12">
        <w:rPr>
          <w:sz w:val="24"/>
          <w:szCs w:val="24"/>
        </w:rPr>
        <w:t xml:space="preserve"> по которым) ниже уровня, установленного Советом директоров Банка России; </w:t>
      </w:r>
    </w:p>
    <w:p w14:paraId="58D4EE1C" w14:textId="77777777" w:rsidR="00976A79" w:rsidRPr="00260E12" w:rsidRDefault="00976A79" w:rsidP="00C665D3">
      <w:pPr>
        <w:pStyle w:val="22"/>
        <w:shd w:val="clear" w:color="auto" w:fill="F2F2F2" w:themeFill="background1" w:themeFillShade="F2"/>
        <w:spacing w:line="276" w:lineRule="auto"/>
        <w:ind w:left="425" w:firstLine="0"/>
        <w:rPr>
          <w:sz w:val="24"/>
          <w:szCs w:val="24"/>
        </w:rPr>
      </w:pPr>
      <w:r w:rsidRPr="00260E12">
        <w:rPr>
          <w:sz w:val="24"/>
          <w:szCs w:val="24"/>
        </w:rPr>
        <w:t>7) сделки по приобретению облигаций иностранных эмитентов, исполнение обязательств по которым обеспечивается или осуществляется за счет юридического лица, созданного в соответствии с законодательством Российской Федерации, не имеющего кредитный рейтинг или кредитный рейтинг которого ниже уровня, установленного Советом директоров Банка России.</w:t>
      </w:r>
    </w:p>
    <w:p w14:paraId="7BBF9A96" w14:textId="77777777" w:rsidR="00976A79" w:rsidRPr="00260E12" w:rsidRDefault="00976A79" w:rsidP="00C665D3">
      <w:pPr>
        <w:pStyle w:val="22"/>
        <w:shd w:val="clear" w:color="auto" w:fill="F2F2F2" w:themeFill="background1" w:themeFillShade="F2"/>
        <w:spacing w:line="276" w:lineRule="auto"/>
        <w:ind w:left="425" w:firstLine="0"/>
        <w:rPr>
          <w:sz w:val="24"/>
          <w:szCs w:val="24"/>
        </w:rPr>
      </w:pPr>
      <w:r w:rsidRPr="00260E12">
        <w:rPr>
          <w:sz w:val="24"/>
          <w:szCs w:val="24"/>
        </w:rPr>
        <w:t>8) сделки по приобретению облигаций со структурным доходом;</w:t>
      </w:r>
    </w:p>
    <w:p w14:paraId="009A5459" w14:textId="1B36B5EF" w:rsidR="00976A79" w:rsidRPr="00260E12" w:rsidRDefault="00976A79" w:rsidP="00C665D3">
      <w:pPr>
        <w:pStyle w:val="22"/>
        <w:shd w:val="clear" w:color="auto" w:fill="F2F2F2" w:themeFill="background1" w:themeFillShade="F2"/>
        <w:spacing w:line="276" w:lineRule="auto"/>
        <w:ind w:left="425" w:firstLine="0"/>
        <w:rPr>
          <w:sz w:val="24"/>
          <w:szCs w:val="24"/>
        </w:rPr>
      </w:pPr>
      <w:r w:rsidRPr="00260E12">
        <w:rPr>
          <w:sz w:val="24"/>
          <w:szCs w:val="24"/>
        </w:rPr>
        <w:t>9) сделки по приобретению акций, не включенных в котировальные списки;</w:t>
      </w:r>
    </w:p>
    <w:p w14:paraId="3BA28484" w14:textId="77777777" w:rsidR="00976A79" w:rsidRPr="00260E12" w:rsidRDefault="00976A79" w:rsidP="00C665D3">
      <w:pPr>
        <w:pStyle w:val="22"/>
        <w:shd w:val="clear" w:color="auto" w:fill="F2F2F2" w:themeFill="background1" w:themeFillShade="F2"/>
        <w:spacing w:line="276" w:lineRule="auto"/>
        <w:ind w:left="425" w:firstLine="0"/>
        <w:rPr>
          <w:sz w:val="24"/>
          <w:szCs w:val="24"/>
        </w:rPr>
      </w:pPr>
      <w:r w:rsidRPr="00260E12">
        <w:rPr>
          <w:sz w:val="24"/>
          <w:szCs w:val="24"/>
        </w:rPr>
        <w:t>10) сделки по приобретению иностранных акций, требующие проведения тестирования;</w:t>
      </w:r>
    </w:p>
    <w:p w14:paraId="35E7121D" w14:textId="195750B8" w:rsidR="00976A79" w:rsidRPr="00260E12" w:rsidRDefault="00976A79" w:rsidP="00C665D3">
      <w:pPr>
        <w:pStyle w:val="22"/>
        <w:shd w:val="clear" w:color="auto" w:fill="F2F2F2" w:themeFill="background1" w:themeFillShade="F2"/>
        <w:spacing w:line="276" w:lineRule="auto"/>
        <w:ind w:left="425" w:firstLine="0"/>
        <w:rPr>
          <w:sz w:val="24"/>
          <w:szCs w:val="24"/>
        </w:rPr>
      </w:pPr>
      <w:r w:rsidRPr="00260E12">
        <w:rPr>
          <w:sz w:val="24"/>
          <w:szCs w:val="24"/>
        </w:rPr>
        <w:t>11) сделки по приобретению паев иностранных ETF, требующих проведения тестирования.</w:t>
      </w:r>
    </w:p>
    <w:p w14:paraId="62170EB5" w14:textId="77777777" w:rsidR="000E3797" w:rsidRPr="00260E12" w:rsidRDefault="000E3797" w:rsidP="00C665D3">
      <w:pPr>
        <w:pStyle w:val="a5"/>
        <w:numPr>
          <w:ilvl w:val="0"/>
          <w:numId w:val="2"/>
        </w:numPr>
        <w:shd w:val="clear" w:color="auto" w:fill="FFFFFF"/>
        <w:tabs>
          <w:tab w:val="left" w:pos="284"/>
        </w:tabs>
        <w:autoSpaceDE w:val="0"/>
        <w:spacing w:after="0" w:line="276" w:lineRule="auto"/>
        <w:jc w:val="both"/>
        <w:rPr>
          <w:rFonts w:ascii="Times New Roman" w:hAnsi="Times New Roman" w:cs="Times New Roman"/>
          <w:vanish/>
          <w:sz w:val="24"/>
          <w:szCs w:val="24"/>
        </w:rPr>
      </w:pPr>
    </w:p>
    <w:p w14:paraId="65707079" w14:textId="77777777" w:rsidR="000E3797" w:rsidRPr="00260E12" w:rsidRDefault="000E3797" w:rsidP="00C665D3">
      <w:pPr>
        <w:pStyle w:val="a5"/>
        <w:numPr>
          <w:ilvl w:val="2"/>
          <w:numId w:val="2"/>
        </w:numPr>
        <w:shd w:val="clear" w:color="auto" w:fill="FFFFFF"/>
        <w:tabs>
          <w:tab w:val="left" w:pos="284"/>
        </w:tabs>
        <w:autoSpaceDE w:val="0"/>
        <w:spacing w:after="0" w:line="276" w:lineRule="auto"/>
        <w:jc w:val="both"/>
        <w:rPr>
          <w:rFonts w:ascii="Times New Roman" w:hAnsi="Times New Roman" w:cs="Times New Roman"/>
          <w:vanish/>
          <w:sz w:val="24"/>
          <w:szCs w:val="24"/>
        </w:rPr>
      </w:pPr>
    </w:p>
    <w:p w14:paraId="402BFF59" w14:textId="0A7C237E" w:rsidR="008200BF" w:rsidRPr="00260E12" w:rsidRDefault="001E52C1" w:rsidP="00C665D3">
      <w:pPr>
        <w:spacing w:line="276" w:lineRule="auto"/>
        <w:ind w:left="431" w:hanging="431"/>
        <w:jc w:val="both"/>
        <w:rPr>
          <w:rFonts w:ascii="Times New Roman" w:hAnsi="Times New Roman" w:cs="Times New Roman"/>
          <w:sz w:val="24"/>
          <w:szCs w:val="24"/>
          <w:lang w:eastAsia="ar-SA"/>
        </w:rPr>
      </w:pPr>
      <w:r w:rsidRPr="00260E12">
        <w:rPr>
          <w:rFonts w:ascii="Times New Roman" w:hAnsi="Times New Roman" w:cs="Times New Roman"/>
          <w:b/>
          <w:bCs/>
          <w:sz w:val="24"/>
          <w:szCs w:val="24"/>
        </w:rPr>
        <w:t>1</w:t>
      </w:r>
      <w:r w:rsidR="008200BF" w:rsidRPr="00260E12">
        <w:rPr>
          <w:rFonts w:ascii="Times New Roman" w:hAnsi="Times New Roman" w:cs="Times New Roman"/>
          <w:b/>
          <w:bCs/>
          <w:sz w:val="24"/>
          <w:szCs w:val="24"/>
        </w:rPr>
        <w:t>.</w:t>
      </w:r>
      <w:r w:rsidR="006B7E2C" w:rsidRPr="00260E12">
        <w:rPr>
          <w:rFonts w:ascii="Times New Roman" w:hAnsi="Times New Roman" w:cs="Times New Roman"/>
          <w:b/>
          <w:bCs/>
          <w:sz w:val="24"/>
          <w:szCs w:val="24"/>
        </w:rPr>
        <w:t>3</w:t>
      </w:r>
      <w:r w:rsidR="008200BF" w:rsidRPr="00260E12">
        <w:rPr>
          <w:rFonts w:ascii="Times New Roman" w:hAnsi="Times New Roman" w:cs="Times New Roman"/>
          <w:sz w:val="24"/>
          <w:szCs w:val="24"/>
        </w:rPr>
        <w:t>.Брокер проводит тестирование Клиента - физического лица, не являющегося квалифицированным инвестором, в целях исполнения торговых Поручений Клиента в отношении сделок (договоров), требующих проведения тестирования, в соответствии с Федеральным Законом  от 22.04.1996 № 39-ФЗ «О рынке ценных бумаг» (с учетом Федерального закона от 31.07.2020 № 306-ФЗ «О внесении изменений в Федеральный закон «О рынке ценных бумаг» и отдельные законодательные акты Российской Федерации») и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w:t>
      </w:r>
    </w:p>
    <w:p w14:paraId="76CCC1E9" w14:textId="34C4912B" w:rsidR="008200BF" w:rsidRPr="00260E12" w:rsidRDefault="001E52C1" w:rsidP="00C665D3">
      <w:pPr>
        <w:shd w:val="clear" w:color="auto" w:fill="FFFFFF"/>
        <w:spacing w:line="276" w:lineRule="auto"/>
        <w:ind w:left="431" w:hanging="431"/>
        <w:jc w:val="both"/>
        <w:rPr>
          <w:rFonts w:ascii="Times New Roman" w:hAnsi="Times New Roman" w:cs="Times New Roman"/>
          <w:sz w:val="24"/>
          <w:szCs w:val="24"/>
        </w:rPr>
      </w:pPr>
      <w:r w:rsidRPr="00260E12">
        <w:rPr>
          <w:rFonts w:ascii="Times New Roman" w:hAnsi="Times New Roman" w:cs="Times New Roman"/>
          <w:b/>
          <w:bCs/>
          <w:sz w:val="24"/>
          <w:szCs w:val="24"/>
        </w:rPr>
        <w:t>1</w:t>
      </w:r>
      <w:r w:rsidR="008200BF" w:rsidRPr="00260E12">
        <w:rPr>
          <w:rFonts w:ascii="Times New Roman" w:hAnsi="Times New Roman" w:cs="Times New Roman"/>
          <w:b/>
          <w:bCs/>
          <w:sz w:val="24"/>
          <w:szCs w:val="24"/>
        </w:rPr>
        <w:t>.</w:t>
      </w:r>
      <w:r w:rsidR="006B7E2C" w:rsidRPr="00260E12">
        <w:rPr>
          <w:rFonts w:ascii="Times New Roman" w:hAnsi="Times New Roman" w:cs="Times New Roman"/>
          <w:b/>
          <w:bCs/>
          <w:sz w:val="24"/>
          <w:szCs w:val="24"/>
        </w:rPr>
        <w:t>4.</w:t>
      </w:r>
      <w:r w:rsidR="00374F1A">
        <w:rPr>
          <w:rFonts w:ascii="Times New Roman" w:hAnsi="Times New Roman" w:cs="Times New Roman"/>
          <w:b/>
          <w:bCs/>
          <w:sz w:val="24"/>
          <w:szCs w:val="24"/>
        </w:rPr>
        <w:t xml:space="preserve"> </w:t>
      </w:r>
      <w:r w:rsidR="008200BF" w:rsidRPr="00260E12">
        <w:rPr>
          <w:rFonts w:ascii="Times New Roman" w:hAnsi="Times New Roman" w:cs="Times New Roman"/>
          <w:sz w:val="24"/>
          <w:szCs w:val="24"/>
        </w:rPr>
        <w:t>Брокер проводит тестирование, а также оценивает результат тестирования до исполнения поручения Клиента - физического лица, не  признанного квалифицированным инвестором, на совершение (заключение) сделок (договоров), требующих проведения тестирования.</w:t>
      </w:r>
    </w:p>
    <w:p w14:paraId="071672A7" w14:textId="6CC639F4" w:rsidR="008200BF" w:rsidRPr="00712382" w:rsidRDefault="001E52C1" w:rsidP="00C665D3">
      <w:pPr>
        <w:shd w:val="clear" w:color="auto" w:fill="FFFFFF"/>
        <w:spacing w:line="276" w:lineRule="auto"/>
        <w:ind w:left="431" w:hanging="431"/>
        <w:jc w:val="both"/>
        <w:rPr>
          <w:rFonts w:ascii="Times New Roman" w:hAnsi="Times New Roman" w:cs="Times New Roman"/>
          <w:color w:val="FF0000"/>
          <w:sz w:val="24"/>
          <w:szCs w:val="24"/>
        </w:rPr>
      </w:pPr>
      <w:r w:rsidRPr="00260E12">
        <w:rPr>
          <w:rFonts w:ascii="Times New Roman" w:hAnsi="Times New Roman" w:cs="Times New Roman"/>
          <w:b/>
          <w:bCs/>
          <w:sz w:val="24"/>
          <w:szCs w:val="24"/>
        </w:rPr>
        <w:t>1</w:t>
      </w:r>
      <w:r w:rsidR="008200BF" w:rsidRPr="00260E12">
        <w:rPr>
          <w:rFonts w:ascii="Times New Roman" w:hAnsi="Times New Roman" w:cs="Times New Roman"/>
          <w:b/>
          <w:bCs/>
          <w:sz w:val="24"/>
          <w:szCs w:val="24"/>
        </w:rPr>
        <w:t>.</w:t>
      </w:r>
      <w:r w:rsidR="006B7E2C" w:rsidRPr="00260E12">
        <w:rPr>
          <w:rFonts w:ascii="Times New Roman" w:hAnsi="Times New Roman" w:cs="Times New Roman"/>
          <w:b/>
          <w:bCs/>
          <w:sz w:val="24"/>
          <w:szCs w:val="24"/>
        </w:rPr>
        <w:t>5.</w:t>
      </w:r>
      <w:r w:rsidR="008200BF" w:rsidRPr="00260E12">
        <w:rPr>
          <w:rFonts w:ascii="Times New Roman" w:hAnsi="Times New Roman" w:cs="Times New Roman"/>
          <w:sz w:val="24"/>
          <w:szCs w:val="24"/>
        </w:rPr>
        <w:t xml:space="preserve"> Брокер проводит тестирование в отношении каждого вида сделок (договоров), требующих проведение</w:t>
      </w:r>
      <w:r w:rsidR="000E3797" w:rsidRPr="00260E12">
        <w:rPr>
          <w:rFonts w:ascii="Times New Roman" w:hAnsi="Times New Roman" w:cs="Times New Roman"/>
          <w:sz w:val="24"/>
          <w:szCs w:val="24"/>
        </w:rPr>
        <w:t xml:space="preserve"> </w:t>
      </w:r>
      <w:r w:rsidR="008200BF" w:rsidRPr="00260E12">
        <w:rPr>
          <w:rFonts w:ascii="Times New Roman" w:hAnsi="Times New Roman" w:cs="Times New Roman"/>
          <w:sz w:val="24"/>
          <w:szCs w:val="24"/>
        </w:rPr>
        <w:t>тестирования</w:t>
      </w:r>
      <w:r w:rsidR="00712382">
        <w:rPr>
          <w:rFonts w:ascii="Times New Roman" w:hAnsi="Times New Roman" w:cs="Times New Roman"/>
          <w:sz w:val="24"/>
          <w:szCs w:val="24"/>
        </w:rPr>
        <w:t xml:space="preserve">. </w:t>
      </w:r>
    </w:p>
    <w:p w14:paraId="442EF9F7" w14:textId="70733A89" w:rsidR="008200BF" w:rsidRPr="00260E12" w:rsidRDefault="001E52C1" w:rsidP="00C665D3">
      <w:pPr>
        <w:shd w:val="clear" w:color="auto" w:fill="FFFFFF"/>
        <w:spacing w:line="276" w:lineRule="auto"/>
        <w:ind w:left="431" w:hanging="431"/>
        <w:jc w:val="both"/>
        <w:rPr>
          <w:rFonts w:ascii="Times New Roman" w:hAnsi="Times New Roman" w:cs="Times New Roman"/>
          <w:sz w:val="24"/>
          <w:szCs w:val="24"/>
        </w:rPr>
      </w:pPr>
      <w:r w:rsidRPr="00260E12">
        <w:rPr>
          <w:rFonts w:ascii="Times New Roman" w:hAnsi="Times New Roman" w:cs="Times New Roman"/>
          <w:b/>
          <w:bCs/>
          <w:sz w:val="24"/>
          <w:szCs w:val="24"/>
        </w:rPr>
        <w:t>1</w:t>
      </w:r>
      <w:r w:rsidR="008200BF" w:rsidRPr="00260E12">
        <w:rPr>
          <w:rFonts w:ascii="Times New Roman" w:hAnsi="Times New Roman" w:cs="Times New Roman"/>
          <w:b/>
          <w:bCs/>
          <w:sz w:val="24"/>
          <w:szCs w:val="24"/>
        </w:rPr>
        <w:t>.</w:t>
      </w:r>
      <w:r w:rsidR="006B7E2C" w:rsidRPr="00260E12">
        <w:rPr>
          <w:rFonts w:ascii="Times New Roman" w:hAnsi="Times New Roman" w:cs="Times New Roman"/>
          <w:b/>
          <w:bCs/>
          <w:sz w:val="24"/>
          <w:szCs w:val="24"/>
        </w:rPr>
        <w:t xml:space="preserve">6. </w:t>
      </w:r>
      <w:r w:rsidR="008200BF" w:rsidRPr="00260E12">
        <w:rPr>
          <w:rFonts w:ascii="Times New Roman" w:hAnsi="Times New Roman" w:cs="Times New Roman"/>
          <w:sz w:val="24"/>
          <w:szCs w:val="24"/>
        </w:rPr>
        <w:t xml:space="preserve">Брокер  обеспечивает  соблюдение минимальных стандартов обслуживания получателей финансовых услуг, касающихся доступности и материального </w:t>
      </w:r>
      <w:r w:rsidR="008200BF" w:rsidRPr="00260E12">
        <w:rPr>
          <w:rFonts w:ascii="Times New Roman" w:hAnsi="Times New Roman" w:cs="Times New Roman"/>
          <w:sz w:val="24"/>
          <w:szCs w:val="24"/>
        </w:rPr>
        <w:lastRenderedPageBreak/>
        <w:t>обеспечения офисов, в которых осуществляется заключение договоров о брокерском обслуживании:</w:t>
      </w:r>
    </w:p>
    <w:p w14:paraId="5938495B" w14:textId="77777777" w:rsidR="008200BF" w:rsidRPr="00260E12" w:rsidRDefault="008200BF" w:rsidP="00C665D3">
      <w:pPr>
        <w:pStyle w:val="a5"/>
        <w:numPr>
          <w:ilvl w:val="0"/>
          <w:numId w:val="3"/>
        </w:numPr>
        <w:spacing w:after="0" w:line="276" w:lineRule="auto"/>
        <w:ind w:left="431" w:hanging="431"/>
        <w:jc w:val="both"/>
        <w:rPr>
          <w:rFonts w:ascii="Times New Roman" w:hAnsi="Times New Roman" w:cs="Times New Roman"/>
          <w:sz w:val="24"/>
          <w:szCs w:val="24"/>
        </w:rPr>
      </w:pPr>
      <w:r w:rsidRPr="00260E12">
        <w:rPr>
          <w:rFonts w:ascii="Times New Roman" w:hAnsi="Times New Roman" w:cs="Times New Roman"/>
          <w:sz w:val="24"/>
          <w:szCs w:val="24"/>
        </w:rPr>
        <w:t>наличие у работников, лично взаимодействующих с получателями финансовых услуг, доступных для обозрения получателям финансовых услуг средств визуальной идентификации, содержащих фамилию, имя и должность работника;</w:t>
      </w:r>
    </w:p>
    <w:p w14:paraId="5F63039F" w14:textId="77777777" w:rsidR="008200BF" w:rsidRPr="00260E12" w:rsidRDefault="008200BF" w:rsidP="00C665D3">
      <w:pPr>
        <w:pStyle w:val="a5"/>
        <w:numPr>
          <w:ilvl w:val="0"/>
          <w:numId w:val="3"/>
        </w:numPr>
        <w:spacing w:after="0" w:line="276" w:lineRule="auto"/>
        <w:ind w:left="431" w:hanging="431"/>
        <w:jc w:val="both"/>
        <w:rPr>
          <w:rFonts w:ascii="Times New Roman" w:hAnsi="Times New Roman" w:cs="Times New Roman"/>
          <w:sz w:val="24"/>
          <w:szCs w:val="24"/>
        </w:rPr>
      </w:pPr>
      <w:r w:rsidRPr="00260E12">
        <w:rPr>
          <w:rFonts w:ascii="Times New Roman" w:hAnsi="Times New Roman" w:cs="Times New Roman"/>
          <w:sz w:val="24"/>
          <w:szCs w:val="24"/>
        </w:rPr>
        <w:t>соблюдение брокером санитарных и технических правил и норм.</w:t>
      </w:r>
    </w:p>
    <w:p w14:paraId="0BA6AE91" w14:textId="32CCA731" w:rsidR="00F41FB4" w:rsidRPr="00796461" w:rsidRDefault="008200BF" w:rsidP="00C665D3">
      <w:pPr>
        <w:pStyle w:val="a5"/>
        <w:numPr>
          <w:ilvl w:val="0"/>
          <w:numId w:val="3"/>
        </w:numPr>
        <w:spacing w:after="0" w:line="276" w:lineRule="auto"/>
        <w:ind w:left="431" w:hanging="431"/>
        <w:jc w:val="both"/>
        <w:rPr>
          <w:rFonts w:ascii="Times New Roman" w:hAnsi="Times New Roman" w:cs="Times New Roman"/>
          <w:sz w:val="24"/>
          <w:szCs w:val="24"/>
        </w:rPr>
      </w:pPr>
      <w:r w:rsidRPr="00260E12">
        <w:rPr>
          <w:rFonts w:ascii="Times New Roman" w:hAnsi="Times New Roman" w:cs="Times New Roman"/>
          <w:sz w:val="24"/>
          <w:szCs w:val="24"/>
        </w:rPr>
        <w:t>Брокер обеспечивает возможность заключения договоров о брокерском обслуживани</w:t>
      </w:r>
      <w:r w:rsidR="000E3797" w:rsidRPr="00260E12">
        <w:rPr>
          <w:rFonts w:ascii="Times New Roman" w:hAnsi="Times New Roman" w:cs="Times New Roman"/>
          <w:sz w:val="24"/>
          <w:szCs w:val="24"/>
        </w:rPr>
        <w:t>и, а также прохождения тестирования</w:t>
      </w:r>
      <w:r w:rsidRPr="00260E12">
        <w:rPr>
          <w:rFonts w:ascii="Times New Roman" w:hAnsi="Times New Roman" w:cs="Times New Roman"/>
          <w:sz w:val="24"/>
          <w:szCs w:val="24"/>
        </w:rPr>
        <w:t xml:space="preserve"> с получателями финансовых услуг с ограниченными возможностями с учетом требований законодательства Российской Федерации о социальной защите инвалидов, включая возможность печати документов,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 брокере и финансовых услугах наравне с другими лицами.</w:t>
      </w:r>
    </w:p>
    <w:p w14:paraId="35F58615" w14:textId="77777777" w:rsidR="00862B84" w:rsidRPr="00260E12" w:rsidRDefault="00862B84" w:rsidP="00C665D3">
      <w:pPr>
        <w:pStyle w:val="a5"/>
        <w:spacing w:after="0" w:line="276" w:lineRule="auto"/>
        <w:ind w:left="431"/>
        <w:jc w:val="both"/>
        <w:rPr>
          <w:rFonts w:ascii="Times New Roman" w:hAnsi="Times New Roman" w:cs="Times New Roman"/>
          <w:sz w:val="24"/>
          <w:szCs w:val="24"/>
        </w:rPr>
      </w:pPr>
    </w:p>
    <w:p w14:paraId="253D66DA" w14:textId="59816F66" w:rsidR="00F41FB4" w:rsidRPr="00260E12" w:rsidRDefault="00F41FB4" w:rsidP="00C665D3">
      <w:pPr>
        <w:pStyle w:val="a5"/>
        <w:numPr>
          <w:ilvl w:val="0"/>
          <w:numId w:val="2"/>
        </w:numPr>
        <w:shd w:val="clear" w:color="auto" w:fill="FFFFFF"/>
        <w:spacing w:after="0" w:line="276" w:lineRule="auto"/>
        <w:jc w:val="both"/>
        <w:rPr>
          <w:rFonts w:ascii="Times New Roman" w:eastAsia="Times New Roman" w:hAnsi="Times New Roman" w:cs="Times New Roman"/>
          <w:b/>
          <w:bCs/>
          <w:sz w:val="24"/>
          <w:szCs w:val="24"/>
        </w:rPr>
      </w:pPr>
      <w:r w:rsidRPr="00260E12">
        <w:rPr>
          <w:rFonts w:ascii="Times New Roman" w:eastAsia="Times New Roman" w:hAnsi="Times New Roman" w:cs="Times New Roman"/>
          <w:b/>
          <w:bCs/>
          <w:sz w:val="24"/>
          <w:szCs w:val="24"/>
        </w:rPr>
        <w:t>Порядок проведения тестирования</w:t>
      </w:r>
    </w:p>
    <w:p w14:paraId="69EA385E" w14:textId="3DD18A9C" w:rsidR="00862B84" w:rsidRPr="00C665D3" w:rsidRDefault="00862B84" w:rsidP="00C665D3">
      <w:pPr>
        <w:shd w:val="clear" w:color="auto" w:fill="FFFFFF"/>
        <w:spacing w:after="0" w:line="276" w:lineRule="auto"/>
        <w:jc w:val="both"/>
        <w:rPr>
          <w:rFonts w:ascii="Times New Roman" w:eastAsia="Times New Roman" w:hAnsi="Times New Roman" w:cs="Times New Roman"/>
          <w:sz w:val="24"/>
          <w:szCs w:val="24"/>
        </w:rPr>
      </w:pPr>
      <w:r w:rsidRPr="00BF384A">
        <w:rPr>
          <w:rFonts w:ascii="Times New Roman" w:hAnsi="Times New Roman" w:cs="Times New Roman"/>
          <w:sz w:val="24"/>
          <w:szCs w:val="24"/>
        </w:rPr>
        <w:t xml:space="preserve">В  целях снижения инвестиционных рисков Клиента, не являющегося квалифицированным инвестором, Брокер вправе предложить Клиенту пройти самостоятельную оценку опыта и знаний в области финансового рынка, а также пройти тестирование для оценки знаний в области операций со сложными финансовыми инструментами, сделок, требующих проведения тестирования. </w:t>
      </w:r>
    </w:p>
    <w:p w14:paraId="3F9F8A7E" w14:textId="1BA45599" w:rsidR="00F41FB4" w:rsidRPr="00260E12" w:rsidRDefault="0079443C" w:rsidP="00C665D3">
      <w:pPr>
        <w:shd w:val="clear" w:color="auto" w:fill="FFFFFF"/>
        <w:spacing w:after="0" w:line="276" w:lineRule="auto"/>
        <w:ind w:left="425" w:hanging="425"/>
        <w:jc w:val="both"/>
        <w:rPr>
          <w:rFonts w:ascii="Times New Roman" w:eastAsia="Times New Roman" w:hAnsi="Times New Roman" w:cs="Times New Roman"/>
          <w:sz w:val="24"/>
          <w:szCs w:val="24"/>
        </w:rPr>
      </w:pPr>
      <w:r w:rsidRPr="00260E12">
        <w:rPr>
          <w:rFonts w:ascii="Times New Roman" w:eastAsia="Times New Roman" w:hAnsi="Times New Roman" w:cs="Times New Roman"/>
          <w:b/>
          <w:bCs/>
          <w:sz w:val="24"/>
          <w:szCs w:val="24"/>
        </w:rPr>
        <w:t>2</w:t>
      </w:r>
      <w:r w:rsidR="00F41FB4" w:rsidRPr="00260E12">
        <w:rPr>
          <w:rFonts w:ascii="Times New Roman" w:eastAsia="Times New Roman" w:hAnsi="Times New Roman" w:cs="Times New Roman"/>
          <w:b/>
          <w:bCs/>
          <w:sz w:val="24"/>
          <w:szCs w:val="24"/>
        </w:rPr>
        <w:t>.1.</w:t>
      </w:r>
      <w:r w:rsidR="00F41FB4" w:rsidRPr="00260E12">
        <w:rPr>
          <w:rFonts w:ascii="Times New Roman" w:eastAsia="Times New Roman" w:hAnsi="Times New Roman" w:cs="Times New Roman"/>
          <w:sz w:val="24"/>
          <w:szCs w:val="24"/>
        </w:rPr>
        <w:t xml:space="preserve"> Тестирование проводится Брокером путем получения ответов тестируемого лица на вопросы, определенные приложениями №№ 1-</w:t>
      </w:r>
      <w:r w:rsidR="00BF384A">
        <w:rPr>
          <w:rFonts w:ascii="Times New Roman" w:eastAsia="Times New Roman" w:hAnsi="Times New Roman" w:cs="Times New Roman"/>
          <w:sz w:val="24"/>
          <w:szCs w:val="24"/>
        </w:rPr>
        <w:t>14</w:t>
      </w:r>
      <w:r w:rsidR="00F41FB4" w:rsidRPr="00260E12">
        <w:rPr>
          <w:rFonts w:ascii="Times New Roman" w:eastAsia="Times New Roman" w:hAnsi="Times New Roman" w:cs="Times New Roman"/>
          <w:sz w:val="24"/>
          <w:szCs w:val="24"/>
        </w:rPr>
        <w:t xml:space="preserve"> к Базовому стандарту. Перечень вопросов для тестирования формируется Брокером путем включения в него вопросов блока «Самооценка» (приложение № </w:t>
      </w:r>
      <w:r w:rsidR="00BF384A">
        <w:rPr>
          <w:rFonts w:ascii="Times New Roman" w:eastAsia="Times New Roman" w:hAnsi="Times New Roman" w:cs="Times New Roman"/>
          <w:sz w:val="24"/>
          <w:szCs w:val="24"/>
        </w:rPr>
        <w:t>№</w:t>
      </w:r>
      <w:r w:rsidR="00F41FB4" w:rsidRPr="00260E12">
        <w:rPr>
          <w:rFonts w:ascii="Times New Roman" w:eastAsia="Times New Roman" w:hAnsi="Times New Roman" w:cs="Times New Roman"/>
          <w:sz w:val="24"/>
          <w:szCs w:val="24"/>
        </w:rPr>
        <w:t>1</w:t>
      </w:r>
      <w:r w:rsidR="00BF384A">
        <w:rPr>
          <w:rFonts w:ascii="Times New Roman" w:eastAsia="Times New Roman" w:hAnsi="Times New Roman" w:cs="Times New Roman"/>
          <w:sz w:val="24"/>
          <w:szCs w:val="24"/>
        </w:rPr>
        <w:t>-3</w:t>
      </w:r>
      <w:r w:rsidR="00F41FB4" w:rsidRPr="00260E12">
        <w:rPr>
          <w:rFonts w:ascii="Times New Roman" w:eastAsia="Times New Roman" w:hAnsi="Times New Roman" w:cs="Times New Roman"/>
          <w:sz w:val="24"/>
          <w:szCs w:val="24"/>
        </w:rPr>
        <w:t xml:space="preserve"> к Базовому стандарту – Приложение 1</w:t>
      </w:r>
      <w:r w:rsidR="00BF384A">
        <w:rPr>
          <w:rFonts w:ascii="Times New Roman" w:eastAsia="Times New Roman" w:hAnsi="Times New Roman" w:cs="Times New Roman"/>
          <w:sz w:val="24"/>
          <w:szCs w:val="24"/>
        </w:rPr>
        <w:t>-3</w:t>
      </w:r>
      <w:r w:rsidR="00F41FB4" w:rsidRPr="00260E12">
        <w:rPr>
          <w:rFonts w:ascii="Times New Roman" w:eastAsia="Times New Roman" w:hAnsi="Times New Roman" w:cs="Times New Roman"/>
          <w:sz w:val="24"/>
          <w:szCs w:val="24"/>
        </w:rPr>
        <w:t xml:space="preserve"> к настоящему Положению) и вопросов блока «Знания» (приложение № </w:t>
      </w:r>
      <w:r w:rsidR="00BF384A">
        <w:rPr>
          <w:rFonts w:ascii="Times New Roman" w:eastAsia="Times New Roman" w:hAnsi="Times New Roman" w:cs="Times New Roman"/>
          <w:sz w:val="24"/>
          <w:szCs w:val="24"/>
        </w:rPr>
        <w:t>4-14</w:t>
      </w:r>
      <w:r w:rsidR="00F41FB4" w:rsidRPr="00260E12">
        <w:rPr>
          <w:rFonts w:ascii="Times New Roman" w:eastAsia="Times New Roman" w:hAnsi="Times New Roman" w:cs="Times New Roman"/>
          <w:sz w:val="24"/>
          <w:szCs w:val="24"/>
        </w:rPr>
        <w:t xml:space="preserve"> к Базовому стандарту – Приложение </w:t>
      </w:r>
      <w:r w:rsidR="00BF384A">
        <w:rPr>
          <w:rFonts w:ascii="Times New Roman" w:eastAsia="Times New Roman" w:hAnsi="Times New Roman" w:cs="Times New Roman"/>
          <w:sz w:val="24"/>
          <w:szCs w:val="24"/>
        </w:rPr>
        <w:t>4-14</w:t>
      </w:r>
      <w:r w:rsidR="00F41FB4" w:rsidRPr="00260E12">
        <w:rPr>
          <w:rFonts w:ascii="Times New Roman" w:eastAsia="Times New Roman" w:hAnsi="Times New Roman" w:cs="Times New Roman"/>
          <w:sz w:val="24"/>
          <w:szCs w:val="24"/>
        </w:rPr>
        <w:t xml:space="preserve"> к настоящему Положению).</w:t>
      </w:r>
    </w:p>
    <w:p w14:paraId="6690E0AF" w14:textId="184B0334" w:rsidR="00F41FB4" w:rsidRDefault="0079443C" w:rsidP="00C665D3">
      <w:pPr>
        <w:shd w:val="clear" w:color="auto" w:fill="FFFFFF"/>
        <w:spacing w:after="0" w:line="276" w:lineRule="auto"/>
        <w:ind w:left="425" w:hanging="425"/>
        <w:jc w:val="both"/>
        <w:rPr>
          <w:rFonts w:ascii="Times New Roman" w:eastAsia="Times New Roman" w:hAnsi="Times New Roman" w:cs="Times New Roman"/>
          <w:sz w:val="24"/>
          <w:szCs w:val="24"/>
        </w:rPr>
      </w:pPr>
      <w:r w:rsidRPr="00260E12">
        <w:rPr>
          <w:rFonts w:ascii="Times New Roman" w:eastAsia="Times New Roman" w:hAnsi="Times New Roman" w:cs="Times New Roman"/>
          <w:b/>
          <w:bCs/>
          <w:sz w:val="24"/>
          <w:szCs w:val="24"/>
        </w:rPr>
        <w:t>2</w:t>
      </w:r>
      <w:r w:rsidR="00F41FB4" w:rsidRPr="00260E12">
        <w:rPr>
          <w:rFonts w:ascii="Times New Roman" w:eastAsia="Times New Roman" w:hAnsi="Times New Roman" w:cs="Times New Roman"/>
          <w:b/>
          <w:bCs/>
          <w:sz w:val="24"/>
          <w:szCs w:val="24"/>
        </w:rPr>
        <w:t>.2</w:t>
      </w:r>
      <w:r w:rsidR="00F41FB4" w:rsidRPr="00260E12">
        <w:rPr>
          <w:rFonts w:ascii="Times New Roman" w:eastAsia="Times New Roman" w:hAnsi="Times New Roman" w:cs="Times New Roman"/>
          <w:sz w:val="24"/>
          <w:szCs w:val="24"/>
        </w:rPr>
        <w:t xml:space="preserve">. Тестирование проводится Брокером в </w:t>
      </w:r>
      <w:r w:rsidR="00093760">
        <w:rPr>
          <w:rFonts w:ascii="Times New Roman" w:eastAsia="Times New Roman" w:hAnsi="Times New Roman" w:cs="Times New Roman"/>
          <w:sz w:val="24"/>
          <w:szCs w:val="24"/>
        </w:rPr>
        <w:t>письменной форме</w:t>
      </w:r>
      <w:r w:rsidR="00406B14">
        <w:rPr>
          <w:rFonts w:ascii="Times New Roman" w:eastAsia="Times New Roman" w:hAnsi="Times New Roman" w:cs="Times New Roman"/>
          <w:sz w:val="24"/>
          <w:szCs w:val="24"/>
        </w:rPr>
        <w:t xml:space="preserve"> и/или</w:t>
      </w:r>
      <w:r w:rsidR="00093760">
        <w:rPr>
          <w:rFonts w:ascii="Times New Roman" w:eastAsia="Times New Roman" w:hAnsi="Times New Roman" w:cs="Times New Roman"/>
          <w:sz w:val="24"/>
          <w:szCs w:val="24"/>
        </w:rPr>
        <w:t xml:space="preserve"> с использованием </w:t>
      </w:r>
      <w:r w:rsidR="00F41FB4" w:rsidRPr="00260E12">
        <w:rPr>
          <w:rFonts w:ascii="Times New Roman" w:eastAsia="Times New Roman" w:hAnsi="Times New Roman" w:cs="Times New Roman"/>
          <w:sz w:val="24"/>
          <w:szCs w:val="24"/>
        </w:rPr>
        <w:t>Лично</w:t>
      </w:r>
      <w:r w:rsidR="00093760">
        <w:rPr>
          <w:rFonts w:ascii="Times New Roman" w:eastAsia="Times New Roman" w:hAnsi="Times New Roman" w:cs="Times New Roman"/>
          <w:sz w:val="24"/>
          <w:szCs w:val="24"/>
        </w:rPr>
        <w:t>го</w:t>
      </w:r>
      <w:r w:rsidR="00F41FB4" w:rsidRPr="00260E12">
        <w:rPr>
          <w:rFonts w:ascii="Times New Roman" w:eastAsia="Times New Roman" w:hAnsi="Times New Roman" w:cs="Times New Roman"/>
          <w:sz w:val="24"/>
          <w:szCs w:val="24"/>
        </w:rPr>
        <w:t xml:space="preserve"> к</w:t>
      </w:r>
      <w:r w:rsidR="00093760">
        <w:rPr>
          <w:rFonts w:ascii="Times New Roman" w:eastAsia="Times New Roman" w:hAnsi="Times New Roman" w:cs="Times New Roman"/>
          <w:sz w:val="24"/>
          <w:szCs w:val="24"/>
        </w:rPr>
        <w:t>абинета.</w:t>
      </w:r>
    </w:p>
    <w:p w14:paraId="5799EB71" w14:textId="4A278C90" w:rsidR="00093760" w:rsidRPr="00093760" w:rsidRDefault="00093760" w:rsidP="00C665D3">
      <w:pPr>
        <w:shd w:val="clear" w:color="auto" w:fill="FFFFFF"/>
        <w:spacing w:after="0" w:line="276" w:lineRule="auto"/>
        <w:ind w:left="425" w:hanging="425"/>
        <w:jc w:val="both"/>
        <w:rPr>
          <w:rFonts w:ascii="Times New Roman" w:eastAsia="Times New Roman" w:hAnsi="Times New Roman" w:cs="Times New Roman"/>
          <w:sz w:val="24"/>
          <w:szCs w:val="24"/>
        </w:rPr>
      </w:pPr>
      <w:r w:rsidRPr="00093760">
        <w:rPr>
          <w:rFonts w:ascii="Times New Roman" w:eastAsia="Times New Roman" w:hAnsi="Times New Roman" w:cs="Times New Roman"/>
          <w:b/>
          <w:bCs/>
          <w:sz w:val="24"/>
          <w:szCs w:val="24"/>
        </w:rPr>
        <w:t>2.3.</w:t>
      </w:r>
      <w:r>
        <w:rPr>
          <w:rFonts w:ascii="Times New Roman" w:eastAsia="Times New Roman" w:hAnsi="Times New Roman" w:cs="Times New Roman"/>
          <w:b/>
          <w:bCs/>
          <w:sz w:val="24"/>
          <w:szCs w:val="24"/>
        </w:rPr>
        <w:t xml:space="preserve"> </w:t>
      </w:r>
      <w:r w:rsidRPr="00093760">
        <w:rPr>
          <w:rFonts w:ascii="Times New Roman" w:eastAsia="Times New Roman" w:hAnsi="Times New Roman" w:cs="Times New Roman"/>
          <w:sz w:val="24"/>
          <w:szCs w:val="24"/>
        </w:rPr>
        <w:t>Брокер не проводит тестирование с использованием аудио-и/или видеосвязи, в том числе телефонной связи.</w:t>
      </w:r>
    </w:p>
    <w:p w14:paraId="5F087C67" w14:textId="4000D9BC" w:rsidR="00F41FB4" w:rsidRPr="00260E12" w:rsidRDefault="0079443C" w:rsidP="00C665D3">
      <w:pPr>
        <w:shd w:val="clear" w:color="auto" w:fill="FFFFFF"/>
        <w:spacing w:after="0" w:line="276" w:lineRule="auto"/>
        <w:ind w:left="425" w:hanging="425"/>
        <w:jc w:val="both"/>
        <w:rPr>
          <w:rFonts w:ascii="Times New Roman" w:eastAsia="Times New Roman" w:hAnsi="Times New Roman" w:cs="Times New Roman"/>
          <w:sz w:val="24"/>
          <w:szCs w:val="24"/>
        </w:rPr>
      </w:pPr>
      <w:r w:rsidRPr="00260E12">
        <w:rPr>
          <w:rFonts w:ascii="Times New Roman" w:eastAsia="Times New Roman" w:hAnsi="Times New Roman" w:cs="Times New Roman"/>
          <w:b/>
          <w:bCs/>
          <w:sz w:val="24"/>
          <w:szCs w:val="24"/>
        </w:rPr>
        <w:t>2</w:t>
      </w:r>
      <w:r w:rsidR="00F41FB4" w:rsidRPr="00260E12">
        <w:rPr>
          <w:rFonts w:ascii="Times New Roman" w:eastAsia="Times New Roman" w:hAnsi="Times New Roman" w:cs="Times New Roman"/>
          <w:b/>
          <w:bCs/>
          <w:sz w:val="24"/>
          <w:szCs w:val="24"/>
        </w:rPr>
        <w:t>.3.</w:t>
      </w:r>
      <w:r w:rsidR="00F41FB4" w:rsidRPr="00260E12">
        <w:rPr>
          <w:rFonts w:ascii="Times New Roman" w:eastAsia="Times New Roman" w:hAnsi="Times New Roman" w:cs="Times New Roman"/>
          <w:sz w:val="24"/>
          <w:szCs w:val="24"/>
        </w:rPr>
        <w:t xml:space="preserve"> Перечень предлагаемых тестируемому лицу вариантов ответов на вопросы блока «Знание» формируется </w:t>
      </w:r>
      <w:r w:rsidR="00387CBE" w:rsidRPr="00260E12">
        <w:rPr>
          <w:rFonts w:ascii="Times New Roman" w:eastAsia="Times New Roman" w:hAnsi="Times New Roman" w:cs="Times New Roman"/>
          <w:sz w:val="24"/>
          <w:szCs w:val="24"/>
        </w:rPr>
        <w:t>Брокером</w:t>
      </w:r>
      <w:r w:rsidR="00F41FB4" w:rsidRPr="00260E12">
        <w:rPr>
          <w:rFonts w:ascii="Times New Roman" w:eastAsia="Times New Roman" w:hAnsi="Times New Roman" w:cs="Times New Roman"/>
          <w:sz w:val="24"/>
          <w:szCs w:val="24"/>
        </w:rPr>
        <w:t xml:space="preserve"> для каждого тестирования методом случайного выбора из вариантов ответов, доведенных до сведения </w:t>
      </w:r>
      <w:r w:rsidR="00387CBE" w:rsidRPr="00260E12">
        <w:rPr>
          <w:rFonts w:ascii="Times New Roman" w:eastAsia="Times New Roman" w:hAnsi="Times New Roman" w:cs="Times New Roman"/>
          <w:sz w:val="24"/>
          <w:szCs w:val="24"/>
        </w:rPr>
        <w:t>Брокера</w:t>
      </w:r>
      <w:r w:rsidR="00F41FB4" w:rsidRPr="00260E12">
        <w:rPr>
          <w:rFonts w:ascii="Times New Roman" w:eastAsia="Times New Roman" w:hAnsi="Times New Roman" w:cs="Times New Roman"/>
          <w:sz w:val="24"/>
          <w:szCs w:val="24"/>
        </w:rPr>
        <w:t xml:space="preserve"> саморегулируемой организацией. При этом в указанный перечень по каждому вопросу </w:t>
      </w:r>
      <w:r w:rsidR="00387CBE" w:rsidRPr="00260E12">
        <w:rPr>
          <w:rFonts w:ascii="Times New Roman" w:eastAsia="Times New Roman" w:hAnsi="Times New Roman" w:cs="Times New Roman"/>
          <w:sz w:val="24"/>
          <w:szCs w:val="24"/>
        </w:rPr>
        <w:t>Брокером</w:t>
      </w:r>
      <w:r w:rsidR="00F41FB4" w:rsidRPr="00260E12">
        <w:rPr>
          <w:rFonts w:ascii="Times New Roman" w:eastAsia="Times New Roman" w:hAnsi="Times New Roman" w:cs="Times New Roman"/>
          <w:sz w:val="24"/>
          <w:szCs w:val="24"/>
        </w:rPr>
        <w:t xml:space="preserve"> включается не менее четырех вариантов ответов, в том числе правильный ответ. Перечень правильных ответов доводится до сведения </w:t>
      </w:r>
      <w:r w:rsidR="00387CBE" w:rsidRPr="00260E12">
        <w:rPr>
          <w:rFonts w:ascii="Times New Roman" w:eastAsia="Times New Roman" w:hAnsi="Times New Roman" w:cs="Times New Roman"/>
          <w:sz w:val="24"/>
          <w:szCs w:val="24"/>
        </w:rPr>
        <w:t>Брокера</w:t>
      </w:r>
      <w:r w:rsidR="00F41FB4" w:rsidRPr="00260E12">
        <w:rPr>
          <w:rFonts w:ascii="Times New Roman" w:eastAsia="Times New Roman" w:hAnsi="Times New Roman" w:cs="Times New Roman"/>
          <w:sz w:val="24"/>
          <w:szCs w:val="24"/>
        </w:rPr>
        <w:t xml:space="preserve"> саморегулируемой организацией в порядке и сроки, установленные приказом руководителя саморегулируемой организации.</w:t>
      </w:r>
    </w:p>
    <w:p w14:paraId="63996BA9" w14:textId="5632D11A" w:rsidR="00F41FB4" w:rsidRPr="00260E12" w:rsidRDefault="0079443C" w:rsidP="00C665D3">
      <w:pPr>
        <w:shd w:val="clear" w:color="auto" w:fill="FFFFFF"/>
        <w:spacing w:after="0" w:line="276" w:lineRule="auto"/>
        <w:ind w:left="425" w:hanging="425"/>
        <w:jc w:val="both"/>
        <w:rPr>
          <w:rFonts w:ascii="Times New Roman" w:eastAsia="Times New Roman" w:hAnsi="Times New Roman" w:cs="Times New Roman"/>
          <w:sz w:val="24"/>
          <w:szCs w:val="24"/>
        </w:rPr>
      </w:pPr>
      <w:r w:rsidRPr="00260E12">
        <w:rPr>
          <w:rFonts w:ascii="Times New Roman" w:eastAsia="Times New Roman" w:hAnsi="Times New Roman" w:cs="Times New Roman"/>
          <w:b/>
          <w:bCs/>
          <w:sz w:val="24"/>
          <w:szCs w:val="24"/>
        </w:rPr>
        <w:lastRenderedPageBreak/>
        <w:t>2</w:t>
      </w:r>
      <w:r w:rsidR="00F41FB4" w:rsidRPr="00260E12">
        <w:rPr>
          <w:rFonts w:ascii="Times New Roman" w:eastAsia="Times New Roman" w:hAnsi="Times New Roman" w:cs="Times New Roman"/>
          <w:b/>
          <w:bCs/>
          <w:sz w:val="24"/>
          <w:szCs w:val="24"/>
        </w:rPr>
        <w:t>.4.</w:t>
      </w:r>
      <w:r w:rsidR="00F41FB4" w:rsidRPr="00260E12">
        <w:rPr>
          <w:rFonts w:ascii="Times New Roman" w:eastAsia="Times New Roman" w:hAnsi="Times New Roman" w:cs="Times New Roman"/>
          <w:sz w:val="24"/>
          <w:szCs w:val="24"/>
        </w:rPr>
        <w:t xml:space="preserve"> </w:t>
      </w:r>
      <w:r w:rsidR="00387CBE" w:rsidRPr="00260E12">
        <w:rPr>
          <w:rFonts w:ascii="Times New Roman" w:eastAsia="Times New Roman" w:hAnsi="Times New Roman" w:cs="Times New Roman"/>
          <w:sz w:val="24"/>
          <w:szCs w:val="24"/>
        </w:rPr>
        <w:t>Брокер</w:t>
      </w:r>
      <w:r w:rsidR="00F41FB4" w:rsidRPr="00260E12">
        <w:rPr>
          <w:rFonts w:ascii="Times New Roman" w:eastAsia="Times New Roman" w:hAnsi="Times New Roman" w:cs="Times New Roman"/>
          <w:sz w:val="24"/>
          <w:szCs w:val="24"/>
        </w:rPr>
        <w:t xml:space="preserve"> обеспечивает конфиденциальность вариантов ответов на вопросы блока «Знание» и перечня правильных ответов, доведенных до её сведения саморегулируемой организацией, и не предоставляет указанную информацию своим работникам и профессиональным участникам рынка ценных бумаг иначе, чем в целях организации и проведения тестирования, а также в целях контроля за организацией и проведением тестирования.</w:t>
      </w:r>
    </w:p>
    <w:p w14:paraId="0FC40FFC" w14:textId="1DCA9AA4" w:rsidR="00F41FB4" w:rsidRPr="00260E12" w:rsidRDefault="0079443C" w:rsidP="00C665D3">
      <w:pPr>
        <w:shd w:val="clear" w:color="auto" w:fill="FFFFFF"/>
        <w:spacing w:after="0" w:line="276" w:lineRule="auto"/>
        <w:ind w:left="425" w:hanging="425"/>
        <w:jc w:val="both"/>
        <w:rPr>
          <w:rFonts w:ascii="Times New Roman" w:eastAsia="Times New Roman" w:hAnsi="Times New Roman" w:cs="Times New Roman"/>
          <w:sz w:val="24"/>
          <w:szCs w:val="24"/>
        </w:rPr>
      </w:pPr>
      <w:r w:rsidRPr="00260E12">
        <w:rPr>
          <w:rFonts w:ascii="Times New Roman" w:eastAsia="Times New Roman" w:hAnsi="Times New Roman" w:cs="Times New Roman"/>
          <w:b/>
          <w:bCs/>
          <w:sz w:val="24"/>
          <w:szCs w:val="24"/>
        </w:rPr>
        <w:t>2</w:t>
      </w:r>
      <w:r w:rsidR="00F41FB4" w:rsidRPr="00260E12">
        <w:rPr>
          <w:rFonts w:ascii="Times New Roman" w:eastAsia="Times New Roman" w:hAnsi="Times New Roman" w:cs="Times New Roman"/>
          <w:b/>
          <w:bCs/>
          <w:sz w:val="24"/>
          <w:szCs w:val="24"/>
        </w:rPr>
        <w:t>.5.</w:t>
      </w:r>
      <w:r w:rsidR="00F41FB4" w:rsidRPr="00260E12">
        <w:rPr>
          <w:rFonts w:ascii="Times New Roman" w:eastAsia="Times New Roman" w:hAnsi="Times New Roman" w:cs="Times New Roman"/>
          <w:sz w:val="24"/>
          <w:szCs w:val="24"/>
        </w:rPr>
        <w:t xml:space="preserve"> </w:t>
      </w:r>
      <w:r w:rsidR="00387CBE" w:rsidRPr="00260E12">
        <w:rPr>
          <w:rFonts w:ascii="Times New Roman" w:eastAsia="Times New Roman" w:hAnsi="Times New Roman" w:cs="Times New Roman"/>
          <w:sz w:val="24"/>
          <w:szCs w:val="24"/>
        </w:rPr>
        <w:t>Брокер</w:t>
      </w:r>
      <w:r w:rsidR="00F41FB4" w:rsidRPr="00260E12">
        <w:rPr>
          <w:rFonts w:ascii="Times New Roman" w:eastAsia="Times New Roman" w:hAnsi="Times New Roman" w:cs="Times New Roman"/>
          <w:sz w:val="24"/>
          <w:szCs w:val="24"/>
        </w:rPr>
        <w:t xml:space="preserve"> не меняет и не дополняет формулировки вопросов, установленные в приложениях №№ 1-</w:t>
      </w:r>
      <w:r w:rsidR="00BF384A">
        <w:rPr>
          <w:rFonts w:ascii="Times New Roman" w:eastAsia="Times New Roman" w:hAnsi="Times New Roman" w:cs="Times New Roman"/>
          <w:sz w:val="24"/>
          <w:szCs w:val="24"/>
        </w:rPr>
        <w:t>14</w:t>
      </w:r>
      <w:r w:rsidR="00F41FB4" w:rsidRPr="00260E12">
        <w:rPr>
          <w:rFonts w:ascii="Times New Roman" w:eastAsia="Times New Roman" w:hAnsi="Times New Roman" w:cs="Times New Roman"/>
          <w:sz w:val="24"/>
          <w:szCs w:val="24"/>
        </w:rPr>
        <w:t xml:space="preserve"> к Базовому стандарту, и ответов, доведенных до его сведения саморегулируемой организацией.</w:t>
      </w:r>
    </w:p>
    <w:p w14:paraId="6FA5E500" w14:textId="34061BF5" w:rsidR="00F41FB4" w:rsidRPr="00B9123F" w:rsidRDefault="00F41FB4" w:rsidP="00C665D3">
      <w:pPr>
        <w:shd w:val="clear" w:color="auto" w:fill="FFFFFF"/>
        <w:spacing w:after="0" w:line="276" w:lineRule="auto"/>
        <w:ind w:left="425" w:hanging="425"/>
        <w:jc w:val="both"/>
        <w:rPr>
          <w:rFonts w:ascii="Times New Roman" w:eastAsia="Times New Roman" w:hAnsi="Times New Roman" w:cs="Times New Roman"/>
          <w:sz w:val="24"/>
          <w:szCs w:val="24"/>
        </w:rPr>
      </w:pPr>
      <w:r w:rsidRPr="00260E12">
        <w:rPr>
          <w:rFonts w:ascii="Times New Roman" w:eastAsia="Times New Roman" w:hAnsi="Times New Roman" w:cs="Times New Roman"/>
          <w:b/>
          <w:bCs/>
          <w:sz w:val="24"/>
          <w:szCs w:val="24"/>
        </w:rPr>
        <w:t>2.6.</w:t>
      </w:r>
      <w:r w:rsidRPr="00260E12">
        <w:rPr>
          <w:rFonts w:ascii="Times New Roman" w:eastAsia="Times New Roman" w:hAnsi="Times New Roman" w:cs="Times New Roman"/>
          <w:sz w:val="24"/>
          <w:szCs w:val="24"/>
        </w:rPr>
        <w:t xml:space="preserve"> При проведении тестирования </w:t>
      </w:r>
      <w:r w:rsidR="00387CBE" w:rsidRPr="00260E12">
        <w:rPr>
          <w:rFonts w:ascii="Times New Roman" w:eastAsia="Times New Roman" w:hAnsi="Times New Roman" w:cs="Times New Roman"/>
          <w:sz w:val="24"/>
          <w:szCs w:val="24"/>
        </w:rPr>
        <w:t>Брокер</w:t>
      </w:r>
      <w:r w:rsidRPr="00260E12">
        <w:rPr>
          <w:rFonts w:ascii="Times New Roman" w:eastAsia="Times New Roman" w:hAnsi="Times New Roman" w:cs="Times New Roman"/>
          <w:sz w:val="24"/>
          <w:szCs w:val="24"/>
        </w:rPr>
        <w:t xml:space="preserve"> фиксирует, в отношении каких видов отдельных договоров, требующих проведения тестирования, проводится тестирование, вопросы и варианты ответов, предложенные тестируемому лицу, ответы тестируемого лица, а также время и дату проведения тестирования </w:t>
      </w:r>
      <w:r w:rsidRPr="00B9123F">
        <w:rPr>
          <w:rFonts w:ascii="Times New Roman" w:eastAsia="Times New Roman" w:hAnsi="Times New Roman" w:cs="Times New Roman"/>
          <w:sz w:val="24"/>
          <w:szCs w:val="24"/>
        </w:rPr>
        <w:t xml:space="preserve">в специальном реестре </w:t>
      </w:r>
      <w:r w:rsidR="00387CBE" w:rsidRPr="00B9123F">
        <w:rPr>
          <w:rFonts w:ascii="Times New Roman" w:eastAsia="Times New Roman" w:hAnsi="Times New Roman" w:cs="Times New Roman"/>
          <w:sz w:val="24"/>
          <w:szCs w:val="24"/>
        </w:rPr>
        <w:t>Брокера</w:t>
      </w:r>
      <w:r w:rsidRPr="00B9123F">
        <w:rPr>
          <w:rFonts w:ascii="Times New Roman" w:eastAsia="Times New Roman" w:hAnsi="Times New Roman" w:cs="Times New Roman"/>
          <w:sz w:val="24"/>
          <w:szCs w:val="24"/>
        </w:rPr>
        <w:t>.</w:t>
      </w:r>
      <w:r w:rsidR="009E1443" w:rsidRPr="00B9123F">
        <w:rPr>
          <w:rFonts w:ascii="Times New Roman" w:eastAsia="Times New Roman" w:hAnsi="Times New Roman" w:cs="Times New Roman"/>
          <w:sz w:val="24"/>
          <w:szCs w:val="24"/>
        </w:rPr>
        <w:t xml:space="preserve"> Приложение 1</w:t>
      </w:r>
      <w:r w:rsidR="00536F58">
        <w:rPr>
          <w:rFonts w:ascii="Times New Roman" w:eastAsia="Times New Roman" w:hAnsi="Times New Roman" w:cs="Times New Roman"/>
          <w:sz w:val="24"/>
          <w:szCs w:val="24"/>
        </w:rPr>
        <w:t>8</w:t>
      </w:r>
      <w:r w:rsidR="009E1443" w:rsidRPr="00B9123F">
        <w:rPr>
          <w:rFonts w:ascii="Times New Roman" w:eastAsia="Times New Roman" w:hAnsi="Times New Roman" w:cs="Times New Roman"/>
          <w:sz w:val="24"/>
          <w:szCs w:val="24"/>
        </w:rPr>
        <w:t xml:space="preserve"> к настоящему Положению.</w:t>
      </w:r>
    </w:p>
    <w:p w14:paraId="4A4F2284" w14:textId="3C916CAF" w:rsidR="00F41FB4" w:rsidRPr="00260E12" w:rsidRDefault="00F41FB4" w:rsidP="00C665D3">
      <w:pPr>
        <w:shd w:val="clear" w:color="auto" w:fill="FFFFFF"/>
        <w:spacing w:after="0" w:line="276" w:lineRule="auto"/>
        <w:ind w:left="425" w:hanging="425"/>
        <w:jc w:val="both"/>
        <w:rPr>
          <w:rFonts w:ascii="Times New Roman" w:eastAsia="Times New Roman" w:hAnsi="Times New Roman" w:cs="Times New Roman"/>
          <w:sz w:val="24"/>
          <w:szCs w:val="24"/>
        </w:rPr>
      </w:pPr>
      <w:r w:rsidRPr="00260E12">
        <w:rPr>
          <w:rFonts w:ascii="Times New Roman" w:eastAsia="Times New Roman" w:hAnsi="Times New Roman" w:cs="Times New Roman"/>
          <w:b/>
          <w:bCs/>
          <w:sz w:val="24"/>
          <w:szCs w:val="24"/>
        </w:rPr>
        <w:t>2.7.</w:t>
      </w:r>
      <w:r w:rsidRPr="00260E12">
        <w:rPr>
          <w:rFonts w:ascii="Times New Roman" w:eastAsia="Times New Roman" w:hAnsi="Times New Roman" w:cs="Times New Roman"/>
          <w:sz w:val="24"/>
          <w:szCs w:val="24"/>
        </w:rPr>
        <w:t xml:space="preserve"> </w:t>
      </w:r>
      <w:r w:rsidR="00387CBE" w:rsidRPr="00260E12">
        <w:rPr>
          <w:rFonts w:ascii="Times New Roman" w:eastAsia="Times New Roman" w:hAnsi="Times New Roman" w:cs="Times New Roman"/>
          <w:sz w:val="24"/>
          <w:szCs w:val="24"/>
        </w:rPr>
        <w:t>Брокер</w:t>
      </w:r>
      <w:r w:rsidRPr="00260E12">
        <w:rPr>
          <w:rFonts w:ascii="Times New Roman" w:eastAsia="Times New Roman" w:hAnsi="Times New Roman" w:cs="Times New Roman"/>
          <w:sz w:val="24"/>
          <w:szCs w:val="24"/>
        </w:rPr>
        <w:t xml:space="preserve"> по запросу физического лица предоставляет сведения, указанные в п.</w:t>
      </w:r>
      <w:r w:rsidR="00387CBE" w:rsidRPr="00260E12">
        <w:rPr>
          <w:rFonts w:ascii="Times New Roman" w:eastAsia="Times New Roman" w:hAnsi="Times New Roman" w:cs="Times New Roman"/>
          <w:sz w:val="24"/>
          <w:szCs w:val="24"/>
        </w:rPr>
        <w:t>2</w:t>
      </w:r>
      <w:r w:rsidRPr="00260E12">
        <w:rPr>
          <w:rFonts w:ascii="Times New Roman" w:eastAsia="Times New Roman" w:hAnsi="Times New Roman" w:cs="Times New Roman"/>
          <w:sz w:val="24"/>
          <w:szCs w:val="24"/>
        </w:rPr>
        <w:t>.6. настоящего Положения.</w:t>
      </w:r>
    </w:p>
    <w:p w14:paraId="58EC02FC" w14:textId="3B2C532A" w:rsidR="00F41FB4" w:rsidRPr="00260E12" w:rsidRDefault="00F41FB4" w:rsidP="00C665D3">
      <w:pPr>
        <w:shd w:val="clear" w:color="auto" w:fill="FFFFFF"/>
        <w:spacing w:after="0" w:line="276" w:lineRule="auto"/>
        <w:ind w:left="425" w:hanging="425"/>
        <w:jc w:val="both"/>
        <w:rPr>
          <w:rFonts w:ascii="Times New Roman" w:eastAsia="Times New Roman" w:hAnsi="Times New Roman" w:cs="Times New Roman"/>
          <w:sz w:val="24"/>
          <w:szCs w:val="24"/>
        </w:rPr>
      </w:pPr>
      <w:r w:rsidRPr="00260E12">
        <w:rPr>
          <w:rFonts w:ascii="Times New Roman" w:eastAsia="Times New Roman" w:hAnsi="Times New Roman" w:cs="Times New Roman"/>
          <w:b/>
          <w:bCs/>
          <w:sz w:val="24"/>
          <w:szCs w:val="24"/>
        </w:rPr>
        <w:t>2.8.</w:t>
      </w:r>
      <w:r w:rsidRPr="00260E12">
        <w:rPr>
          <w:rFonts w:ascii="Times New Roman" w:eastAsia="Times New Roman" w:hAnsi="Times New Roman" w:cs="Times New Roman"/>
          <w:sz w:val="24"/>
          <w:szCs w:val="24"/>
        </w:rPr>
        <w:t xml:space="preserve"> </w:t>
      </w:r>
      <w:r w:rsidR="00387CBE" w:rsidRPr="00260E12">
        <w:rPr>
          <w:rFonts w:ascii="Times New Roman" w:eastAsia="Times New Roman" w:hAnsi="Times New Roman" w:cs="Times New Roman"/>
          <w:sz w:val="24"/>
          <w:szCs w:val="24"/>
        </w:rPr>
        <w:t>Брокер</w:t>
      </w:r>
      <w:r w:rsidRPr="00260E12">
        <w:rPr>
          <w:rFonts w:ascii="Times New Roman" w:eastAsia="Times New Roman" w:hAnsi="Times New Roman" w:cs="Times New Roman"/>
          <w:sz w:val="24"/>
          <w:szCs w:val="24"/>
        </w:rPr>
        <w:t xml:space="preserve"> оценивает результат тестирования в соответствии с методикой, установленной приложением № 3 к Базовому стандарту – Разделом </w:t>
      </w:r>
      <w:r w:rsidR="0058185E" w:rsidRPr="0058185E">
        <w:rPr>
          <w:rFonts w:ascii="Times New Roman" w:eastAsia="Times New Roman" w:hAnsi="Times New Roman" w:cs="Times New Roman"/>
          <w:sz w:val="24"/>
          <w:szCs w:val="24"/>
        </w:rPr>
        <w:t>3</w:t>
      </w:r>
      <w:r w:rsidR="0058185E">
        <w:rPr>
          <w:rFonts w:ascii="Times New Roman" w:eastAsia="Times New Roman" w:hAnsi="Times New Roman" w:cs="Times New Roman"/>
          <w:color w:val="FF0000"/>
          <w:sz w:val="24"/>
          <w:szCs w:val="24"/>
        </w:rPr>
        <w:t xml:space="preserve"> </w:t>
      </w:r>
      <w:r w:rsidRPr="00260E12">
        <w:rPr>
          <w:rFonts w:ascii="Times New Roman" w:eastAsia="Times New Roman" w:hAnsi="Times New Roman" w:cs="Times New Roman"/>
          <w:sz w:val="24"/>
          <w:szCs w:val="24"/>
        </w:rPr>
        <w:t xml:space="preserve">настоящего Положения. При этом </w:t>
      </w:r>
      <w:r w:rsidR="00387CBE" w:rsidRPr="00260E12">
        <w:rPr>
          <w:rFonts w:ascii="Times New Roman" w:eastAsia="Times New Roman" w:hAnsi="Times New Roman" w:cs="Times New Roman"/>
          <w:sz w:val="24"/>
          <w:szCs w:val="24"/>
        </w:rPr>
        <w:t xml:space="preserve">Брокер </w:t>
      </w:r>
      <w:r w:rsidRPr="00260E12">
        <w:rPr>
          <w:rFonts w:ascii="Times New Roman" w:eastAsia="Times New Roman" w:hAnsi="Times New Roman" w:cs="Times New Roman"/>
          <w:sz w:val="24"/>
          <w:szCs w:val="24"/>
        </w:rPr>
        <w:t>не проверяет достоверность ответов тестируемого лица на вопросы блока «Самооценка».</w:t>
      </w:r>
      <w:r w:rsidR="00406B14">
        <w:rPr>
          <w:rFonts w:ascii="Times New Roman" w:eastAsia="Times New Roman" w:hAnsi="Times New Roman" w:cs="Times New Roman"/>
          <w:sz w:val="24"/>
          <w:szCs w:val="24"/>
        </w:rPr>
        <w:t xml:space="preserve">  В случае фиксации  Брокером ранее данных Клиентом ответов на вопросы блока «Самооценка» при проведении повторного тестирования не позднее 3 (Трех) рабочих дней после дня проведения тестирования,</w:t>
      </w:r>
      <w:r w:rsidR="00AC1B43">
        <w:rPr>
          <w:rFonts w:ascii="Times New Roman" w:eastAsia="Times New Roman" w:hAnsi="Times New Roman" w:cs="Times New Roman"/>
          <w:sz w:val="24"/>
          <w:szCs w:val="24"/>
        </w:rPr>
        <w:t xml:space="preserve"> вопросы блока «Самооценка» по усмотрению Брокера могут повторно в перечень вопросов не включаться.</w:t>
      </w:r>
    </w:p>
    <w:p w14:paraId="713B6000" w14:textId="17632F2F" w:rsidR="00F41FB4" w:rsidRPr="00260E12" w:rsidRDefault="00F41FB4" w:rsidP="00C665D3">
      <w:pPr>
        <w:shd w:val="clear" w:color="auto" w:fill="FFFFFF"/>
        <w:spacing w:after="0" w:line="276" w:lineRule="auto"/>
        <w:ind w:left="425" w:hanging="425"/>
        <w:jc w:val="both"/>
        <w:rPr>
          <w:rFonts w:ascii="Times New Roman" w:eastAsia="Times New Roman" w:hAnsi="Times New Roman" w:cs="Times New Roman"/>
          <w:sz w:val="24"/>
          <w:szCs w:val="24"/>
        </w:rPr>
      </w:pPr>
      <w:r w:rsidRPr="00260E12">
        <w:rPr>
          <w:rFonts w:ascii="Times New Roman" w:eastAsia="Times New Roman" w:hAnsi="Times New Roman" w:cs="Times New Roman"/>
          <w:b/>
          <w:bCs/>
          <w:sz w:val="24"/>
          <w:szCs w:val="24"/>
        </w:rPr>
        <w:t>2.9.</w:t>
      </w:r>
      <w:r w:rsidRPr="00260E12">
        <w:rPr>
          <w:rFonts w:ascii="Times New Roman" w:eastAsia="Times New Roman" w:hAnsi="Times New Roman" w:cs="Times New Roman"/>
          <w:sz w:val="24"/>
          <w:szCs w:val="24"/>
        </w:rPr>
        <w:t xml:space="preserve"> </w:t>
      </w:r>
      <w:r w:rsidR="00387CBE" w:rsidRPr="00260E12">
        <w:rPr>
          <w:rFonts w:ascii="Times New Roman" w:eastAsia="Times New Roman" w:hAnsi="Times New Roman" w:cs="Times New Roman"/>
          <w:sz w:val="24"/>
          <w:szCs w:val="24"/>
        </w:rPr>
        <w:t>Брокер</w:t>
      </w:r>
      <w:r w:rsidRPr="00260E12">
        <w:rPr>
          <w:rFonts w:ascii="Times New Roman" w:eastAsia="Times New Roman" w:hAnsi="Times New Roman" w:cs="Times New Roman"/>
          <w:sz w:val="24"/>
          <w:szCs w:val="24"/>
        </w:rPr>
        <w:t xml:space="preserve"> направляет тестируемому лицу уведомление о результате тестирования по форме, Приложение</w:t>
      </w:r>
      <w:r w:rsidR="00B01D85">
        <w:rPr>
          <w:rFonts w:ascii="Times New Roman" w:eastAsia="Times New Roman" w:hAnsi="Times New Roman" w:cs="Times New Roman"/>
          <w:sz w:val="24"/>
          <w:szCs w:val="24"/>
        </w:rPr>
        <w:t xml:space="preserve"> 15</w:t>
      </w:r>
      <w:r w:rsidRPr="00260E12">
        <w:rPr>
          <w:rFonts w:ascii="Times New Roman" w:eastAsia="Times New Roman" w:hAnsi="Times New Roman" w:cs="Times New Roman"/>
          <w:sz w:val="24"/>
          <w:szCs w:val="24"/>
        </w:rPr>
        <w:t xml:space="preserve"> к настоящему Положению, не позднее одного рабочего дня после дня проведения тестирования, по email указанному в Анкете Клиента и/или СМС-сообщением на доверенный номер телефона.</w:t>
      </w:r>
    </w:p>
    <w:p w14:paraId="20C3E855" w14:textId="7AB6EE06" w:rsidR="00961C00" w:rsidRDefault="00F41FB4" w:rsidP="00C665D3">
      <w:pPr>
        <w:shd w:val="clear" w:color="auto" w:fill="FFFFFF"/>
        <w:spacing w:after="0" w:line="276" w:lineRule="auto"/>
        <w:ind w:left="425" w:hanging="425"/>
        <w:jc w:val="both"/>
        <w:rPr>
          <w:rFonts w:ascii="Times New Roman" w:eastAsia="Times New Roman" w:hAnsi="Times New Roman" w:cs="Times New Roman"/>
          <w:sz w:val="24"/>
          <w:szCs w:val="24"/>
        </w:rPr>
      </w:pPr>
      <w:r w:rsidRPr="00260E12">
        <w:rPr>
          <w:rFonts w:ascii="Times New Roman" w:eastAsia="Times New Roman" w:hAnsi="Times New Roman" w:cs="Times New Roman"/>
          <w:b/>
          <w:bCs/>
          <w:sz w:val="24"/>
          <w:szCs w:val="24"/>
        </w:rPr>
        <w:t>2.10.</w:t>
      </w:r>
      <w:r w:rsidRPr="00260E12">
        <w:rPr>
          <w:rFonts w:ascii="Times New Roman" w:eastAsia="Times New Roman" w:hAnsi="Times New Roman" w:cs="Times New Roman"/>
          <w:sz w:val="24"/>
          <w:szCs w:val="24"/>
        </w:rPr>
        <w:t xml:space="preserve"> </w:t>
      </w:r>
      <w:r w:rsidR="00387CBE" w:rsidRPr="00260E12">
        <w:rPr>
          <w:rFonts w:ascii="Times New Roman" w:eastAsia="Times New Roman" w:hAnsi="Times New Roman" w:cs="Times New Roman"/>
          <w:sz w:val="24"/>
          <w:szCs w:val="24"/>
        </w:rPr>
        <w:t>Брокер</w:t>
      </w:r>
      <w:r w:rsidRPr="00260E12">
        <w:rPr>
          <w:rFonts w:ascii="Times New Roman" w:eastAsia="Times New Roman" w:hAnsi="Times New Roman" w:cs="Times New Roman"/>
          <w:sz w:val="24"/>
          <w:szCs w:val="24"/>
        </w:rPr>
        <w:t xml:space="preserve"> хранит и обеспечивает защиту информации о вопросах и вариантах ответов</w:t>
      </w:r>
      <w:r w:rsidR="009A494A" w:rsidRPr="00260E12">
        <w:rPr>
          <w:rFonts w:ascii="Times New Roman" w:eastAsia="Times New Roman" w:hAnsi="Times New Roman" w:cs="Times New Roman"/>
          <w:sz w:val="24"/>
          <w:szCs w:val="24"/>
        </w:rPr>
        <w:t xml:space="preserve">, </w:t>
      </w:r>
      <w:r w:rsidRPr="00260E12">
        <w:rPr>
          <w:rFonts w:ascii="Times New Roman" w:eastAsia="Times New Roman" w:hAnsi="Times New Roman" w:cs="Times New Roman"/>
          <w:sz w:val="24"/>
          <w:szCs w:val="24"/>
        </w:rPr>
        <w:t xml:space="preserve"> предложенных тестируемому лицу, об ответах тестируемого лица на предоставленные в ходе тестирования вопросы, о дате и времени проведения тестирования, о результатах тестирования, а также о направлении тестируемому лицу уведомления о результатах тестирования </w:t>
      </w:r>
      <w:r w:rsidRPr="00B9123F">
        <w:rPr>
          <w:rFonts w:ascii="Times New Roman" w:eastAsia="Times New Roman" w:hAnsi="Times New Roman" w:cs="Times New Roman"/>
          <w:sz w:val="24"/>
          <w:szCs w:val="24"/>
        </w:rPr>
        <w:t xml:space="preserve">в специальном реестре </w:t>
      </w:r>
      <w:r w:rsidR="00387CBE" w:rsidRPr="00B9123F">
        <w:rPr>
          <w:rFonts w:ascii="Times New Roman" w:eastAsia="Times New Roman" w:hAnsi="Times New Roman" w:cs="Times New Roman"/>
          <w:sz w:val="24"/>
          <w:szCs w:val="24"/>
        </w:rPr>
        <w:t>Брокера</w:t>
      </w:r>
      <w:r w:rsidRPr="00B9123F">
        <w:rPr>
          <w:rFonts w:ascii="Times New Roman" w:eastAsia="Times New Roman" w:hAnsi="Times New Roman" w:cs="Times New Roman"/>
          <w:sz w:val="24"/>
          <w:szCs w:val="24"/>
        </w:rPr>
        <w:t xml:space="preserve">. </w:t>
      </w:r>
      <w:r w:rsidRPr="00260E12">
        <w:rPr>
          <w:rFonts w:ascii="Times New Roman" w:eastAsia="Times New Roman" w:hAnsi="Times New Roman" w:cs="Times New Roman"/>
          <w:sz w:val="24"/>
          <w:szCs w:val="24"/>
        </w:rPr>
        <w:t>Срок хранения информации - три года с даты прекращения рамочного договора с физическим лицом.</w:t>
      </w:r>
      <w:r w:rsidR="00FA1581">
        <w:rPr>
          <w:rFonts w:ascii="Times New Roman" w:eastAsia="Times New Roman" w:hAnsi="Times New Roman" w:cs="Times New Roman"/>
          <w:sz w:val="24"/>
          <w:szCs w:val="24"/>
        </w:rPr>
        <w:t xml:space="preserve"> В случае проведения  тестирования физического лица до заключения с ним Договора – не менее 6 (Шести) месяцев с даты проведения тестирования, если Договор не был заключен с данным физическим лицом в течение указанных 6 (Шести) месяцев; либо в случае заключения Договора  с данным физическим лицом в течение указанных 6 </w:t>
      </w:r>
      <w:r w:rsidR="00406B14">
        <w:rPr>
          <w:rFonts w:ascii="Times New Roman" w:eastAsia="Times New Roman" w:hAnsi="Times New Roman" w:cs="Times New Roman"/>
          <w:sz w:val="24"/>
          <w:szCs w:val="24"/>
        </w:rPr>
        <w:t>(</w:t>
      </w:r>
      <w:r w:rsidR="00FA1581">
        <w:rPr>
          <w:rFonts w:ascii="Times New Roman" w:eastAsia="Times New Roman" w:hAnsi="Times New Roman" w:cs="Times New Roman"/>
          <w:sz w:val="24"/>
          <w:szCs w:val="24"/>
        </w:rPr>
        <w:t>Шести) месяцев- не менее 3 (Трех) лет с даты прекращения Договора.</w:t>
      </w:r>
    </w:p>
    <w:p w14:paraId="0A854E4D" w14:textId="3DB51DC4" w:rsidR="009E1443" w:rsidRPr="009E1443" w:rsidRDefault="009E1443" w:rsidP="00C665D3">
      <w:pPr>
        <w:pStyle w:val="22"/>
        <w:shd w:val="clear" w:color="auto" w:fill="F2F2F2" w:themeFill="background1" w:themeFillShade="F2"/>
        <w:spacing w:line="276" w:lineRule="auto"/>
        <w:ind w:left="425" w:hanging="425"/>
      </w:pPr>
      <w:r w:rsidRPr="009E1443">
        <w:rPr>
          <w:b/>
          <w:bCs/>
        </w:rPr>
        <w:t>2.11</w:t>
      </w:r>
      <w:r>
        <w:rPr>
          <w:sz w:val="24"/>
          <w:szCs w:val="24"/>
        </w:rPr>
        <w:t xml:space="preserve">. </w:t>
      </w:r>
      <w:r>
        <w:t xml:space="preserve">В случае наличия нескольких договоров на брокерское обслуживание с тестируемым лицом брокер учитывает оценку результатов тестирования в целях исполнения поручений </w:t>
      </w:r>
      <w:r>
        <w:lastRenderedPageBreak/>
        <w:t>тестируемого лица по всем договорам на брокерское обслуживание, если иное не установлено указанными договорами.</w:t>
      </w:r>
    </w:p>
    <w:p w14:paraId="4395D3D7" w14:textId="2B7A4E3F" w:rsidR="0079443C" w:rsidRDefault="00961C00" w:rsidP="00C665D3">
      <w:pPr>
        <w:shd w:val="clear" w:color="auto" w:fill="FFFFFF"/>
        <w:spacing w:after="0" w:line="276" w:lineRule="auto"/>
        <w:ind w:left="425" w:hanging="425"/>
        <w:jc w:val="both"/>
        <w:rPr>
          <w:rFonts w:ascii="Times New Roman" w:hAnsi="Times New Roman" w:cs="Times New Roman"/>
          <w:sz w:val="24"/>
          <w:szCs w:val="24"/>
        </w:rPr>
      </w:pPr>
      <w:r w:rsidRPr="00213460">
        <w:rPr>
          <w:rFonts w:ascii="Times New Roman" w:eastAsia="Times New Roman" w:hAnsi="Times New Roman" w:cs="Times New Roman"/>
          <w:b/>
          <w:bCs/>
        </w:rPr>
        <w:t>2.1</w:t>
      </w:r>
      <w:r w:rsidR="009E1443">
        <w:rPr>
          <w:rFonts w:ascii="Times New Roman" w:eastAsia="Times New Roman" w:hAnsi="Times New Roman" w:cs="Times New Roman"/>
          <w:b/>
          <w:bCs/>
        </w:rPr>
        <w:t>2</w:t>
      </w:r>
      <w:r w:rsidRPr="00260E12">
        <w:rPr>
          <w:rFonts w:ascii="Times New Roman" w:eastAsia="Times New Roman" w:hAnsi="Times New Roman" w:cs="Times New Roman"/>
          <w:sz w:val="24"/>
          <w:szCs w:val="24"/>
        </w:rPr>
        <w:t xml:space="preserve">. </w:t>
      </w:r>
      <w:bookmarkStart w:id="4" w:name="_GoBack"/>
      <w:r w:rsidRPr="00260E12">
        <w:rPr>
          <w:rFonts w:ascii="Times New Roman" w:hAnsi="Times New Roman" w:cs="Times New Roman"/>
          <w:sz w:val="24"/>
          <w:szCs w:val="24"/>
        </w:rPr>
        <w:t>При проведении тестирования физического лица до заключения с ним договора о брокерском обслуживании полученный положительный результат тестирования по усмотрению брокера может учитываться при исполнении поручений тестируемого лица в случае, если иное не установлено договором о брокерском обслуживании.</w:t>
      </w:r>
    </w:p>
    <w:p w14:paraId="0E188109" w14:textId="0140F130" w:rsidR="00712382" w:rsidRPr="00712382" w:rsidRDefault="00712382" w:rsidP="00C665D3">
      <w:pPr>
        <w:shd w:val="clear" w:color="auto" w:fill="FFFFFF"/>
        <w:spacing w:after="0" w:line="276" w:lineRule="auto"/>
        <w:ind w:left="425" w:hanging="425"/>
        <w:jc w:val="both"/>
        <w:rPr>
          <w:rFonts w:ascii="Times New Roman" w:eastAsia="Times New Roman" w:hAnsi="Times New Roman" w:cs="Times New Roman"/>
        </w:rPr>
      </w:pPr>
      <w:r w:rsidRPr="00712382">
        <w:rPr>
          <w:rFonts w:ascii="Times New Roman" w:hAnsi="Times New Roman" w:cs="Times New Roman"/>
          <w:b/>
          <w:bCs/>
        </w:rPr>
        <w:t>2.13</w:t>
      </w:r>
      <w:r w:rsidRPr="00712382">
        <w:rPr>
          <w:rFonts w:ascii="Times New Roman" w:hAnsi="Times New Roman" w:cs="Times New Roman"/>
        </w:rPr>
        <w:t xml:space="preserve">. При заключении брокерского договора Брокер </w:t>
      </w:r>
      <w:r w:rsidR="00395399">
        <w:rPr>
          <w:rFonts w:ascii="Times New Roman" w:hAnsi="Times New Roman" w:cs="Times New Roman"/>
        </w:rPr>
        <w:t>вправе отказать в приеме поручения, если его исполнение может привести к нарушению Договора и/или действующего законодательства</w:t>
      </w:r>
      <w:r w:rsidR="0008741F">
        <w:rPr>
          <w:rFonts w:ascii="Times New Roman" w:hAnsi="Times New Roman" w:cs="Times New Roman"/>
        </w:rPr>
        <w:t xml:space="preserve">, а </w:t>
      </w:r>
      <w:r w:rsidR="001244FC">
        <w:rPr>
          <w:rFonts w:ascii="Times New Roman" w:hAnsi="Times New Roman" w:cs="Times New Roman"/>
        </w:rPr>
        <w:t>также</w:t>
      </w:r>
      <w:r w:rsidR="0008741F">
        <w:rPr>
          <w:rFonts w:ascii="Times New Roman" w:hAnsi="Times New Roman" w:cs="Times New Roman"/>
        </w:rPr>
        <w:t xml:space="preserve"> тех видов сделок (договоров), которые Брокер не оказывает.</w:t>
      </w:r>
    </w:p>
    <w:bookmarkEnd w:id="4"/>
    <w:p w14:paraId="5DFA1CBE" w14:textId="112EE0CC" w:rsidR="008A5143" w:rsidRPr="00B01D85" w:rsidRDefault="008A5143" w:rsidP="00C665D3">
      <w:pPr>
        <w:pStyle w:val="2"/>
        <w:numPr>
          <w:ilvl w:val="0"/>
          <w:numId w:val="9"/>
        </w:numPr>
        <w:spacing w:after="0" w:line="276" w:lineRule="auto"/>
        <w:rPr>
          <w:rFonts w:ascii="Times New Roman" w:hAnsi="Times New Roman"/>
          <w:bCs/>
        </w:rPr>
      </w:pPr>
      <w:r w:rsidRPr="00260E12">
        <w:rPr>
          <w:rFonts w:ascii="Times New Roman" w:hAnsi="Times New Roman"/>
          <w:bCs/>
        </w:rPr>
        <w:t>Особенности исполнения поручений  клиента физического лица, не являющегося квалифицированным  инвестором</w:t>
      </w:r>
    </w:p>
    <w:p w14:paraId="78CF7514" w14:textId="77777777" w:rsidR="00862B84" w:rsidRPr="00260E12" w:rsidRDefault="00862B84" w:rsidP="00C665D3">
      <w:pPr>
        <w:pStyle w:val="a5"/>
        <w:keepNext/>
        <w:numPr>
          <w:ilvl w:val="0"/>
          <w:numId w:val="2"/>
        </w:numPr>
        <w:spacing w:after="0" w:line="276" w:lineRule="auto"/>
        <w:contextualSpacing w:val="0"/>
        <w:jc w:val="both"/>
        <w:outlineLvl w:val="1"/>
        <w:rPr>
          <w:rFonts w:ascii="Times New Roman" w:eastAsia="Times New Roman" w:hAnsi="Times New Roman" w:cs="Times New Roman"/>
          <w:b/>
          <w:iCs/>
          <w:vanish/>
          <w:color w:val="FF0000"/>
          <w:sz w:val="24"/>
          <w:szCs w:val="24"/>
          <w:lang w:eastAsia="ar-SA"/>
        </w:rPr>
      </w:pPr>
    </w:p>
    <w:p w14:paraId="5F2D8049" w14:textId="412663CD" w:rsidR="008A5143" w:rsidRPr="00213460" w:rsidRDefault="008A5143" w:rsidP="00C665D3">
      <w:pPr>
        <w:pStyle w:val="2"/>
        <w:numPr>
          <w:ilvl w:val="1"/>
          <w:numId w:val="2"/>
        </w:numPr>
        <w:spacing w:before="0" w:after="0" w:line="276" w:lineRule="auto"/>
        <w:ind w:left="555"/>
        <w:rPr>
          <w:rFonts w:ascii="Times New Roman" w:hAnsi="Times New Roman"/>
        </w:rPr>
      </w:pPr>
      <w:r w:rsidRPr="00213460">
        <w:rPr>
          <w:rFonts w:ascii="Times New Roman" w:hAnsi="Times New Roman"/>
        </w:rPr>
        <w:t>Квалифицированные инвесторы.</w:t>
      </w:r>
    </w:p>
    <w:p w14:paraId="6F9F537F" w14:textId="1E7043AC" w:rsidR="008A5143" w:rsidRPr="00213460" w:rsidRDefault="00862B84" w:rsidP="00C665D3">
      <w:pPr>
        <w:spacing w:after="0" w:line="276" w:lineRule="auto"/>
        <w:ind w:left="425" w:hanging="425"/>
        <w:jc w:val="both"/>
        <w:rPr>
          <w:rFonts w:ascii="Times New Roman" w:hAnsi="Times New Roman" w:cs="Times New Roman"/>
          <w:sz w:val="24"/>
          <w:szCs w:val="24"/>
        </w:rPr>
      </w:pPr>
      <w:r w:rsidRPr="009E1443">
        <w:rPr>
          <w:rFonts w:ascii="Times New Roman" w:hAnsi="Times New Roman" w:cs="Times New Roman"/>
          <w:b/>
          <w:bCs/>
        </w:rPr>
        <w:t>3.1.1</w:t>
      </w:r>
      <w:r w:rsidRPr="00213460">
        <w:rPr>
          <w:rFonts w:ascii="Times New Roman" w:hAnsi="Times New Roman" w:cs="Times New Roman"/>
          <w:b/>
          <w:bCs/>
          <w:sz w:val="24"/>
          <w:szCs w:val="24"/>
        </w:rPr>
        <w:t>.</w:t>
      </w:r>
      <w:r w:rsidR="008A5143" w:rsidRPr="00213460">
        <w:rPr>
          <w:rFonts w:ascii="Times New Roman" w:hAnsi="Times New Roman" w:cs="Times New Roman"/>
          <w:sz w:val="24"/>
          <w:szCs w:val="24"/>
        </w:rPr>
        <w:t>Брокер вправе приобретать ценные бумаги, предназначенные для квалифицированных инвесторов, ценные бумаги, на размещение и обращение которых в соответствии с федеральными законами распространяются требования и ограничения, установленные Федеральным законом для размещения и обращения ценных бумаг, предназначенных для квалифицированных инвесторов, а также заключать договоры, являющиеся производными финансовыми инструментами, которые в соответствии с Федеральным законом и другими федеральными законами могут заключаться только за счет квалифицированных инвесторов, только если Клиент, за счет которого совершаются такие сделки (заключаются такие договоры), является квалифицированным инвестором.</w:t>
      </w:r>
    </w:p>
    <w:p w14:paraId="4E532D51" w14:textId="77777777" w:rsidR="008A5143" w:rsidRPr="00213460" w:rsidRDefault="008A5143" w:rsidP="00C665D3">
      <w:pPr>
        <w:numPr>
          <w:ilvl w:val="2"/>
          <w:numId w:val="2"/>
        </w:numPr>
        <w:spacing w:after="0" w:line="276" w:lineRule="auto"/>
        <w:ind w:left="431" w:hanging="431"/>
        <w:jc w:val="both"/>
        <w:rPr>
          <w:rFonts w:ascii="Times New Roman" w:hAnsi="Times New Roman" w:cs="Times New Roman"/>
          <w:sz w:val="24"/>
          <w:szCs w:val="24"/>
        </w:rPr>
      </w:pPr>
      <w:r w:rsidRPr="00213460">
        <w:rPr>
          <w:rFonts w:ascii="Times New Roman" w:hAnsi="Times New Roman" w:cs="Times New Roman"/>
          <w:sz w:val="24"/>
          <w:szCs w:val="24"/>
        </w:rPr>
        <w:t>При этом ценная бумага или производный финансовый инструмент считаются предназначенными для квалифицированных инвесторов, если в соответствии с нормативными актами Банка России сделки с такими ценными бумагами (договоры, являющиеся такими производными финансовыми инструментами), могут совершаться (заключаться) исключительно квалифицированными инвесторами или за счет квалифицированных инвесторов.</w:t>
      </w:r>
    </w:p>
    <w:p w14:paraId="67FE51C4" w14:textId="095BDC42" w:rsidR="008A5143" w:rsidRPr="00213460" w:rsidRDefault="008A5143" w:rsidP="00C665D3">
      <w:pPr>
        <w:spacing w:line="276" w:lineRule="auto"/>
        <w:ind w:left="431"/>
        <w:jc w:val="both"/>
        <w:rPr>
          <w:rFonts w:ascii="Times New Roman" w:hAnsi="Times New Roman" w:cs="Times New Roman"/>
          <w:bCs/>
          <w:sz w:val="24"/>
          <w:szCs w:val="24"/>
        </w:rPr>
      </w:pPr>
      <w:r w:rsidRPr="00213460">
        <w:rPr>
          <w:rFonts w:ascii="Times New Roman" w:hAnsi="Times New Roman" w:cs="Times New Roman"/>
          <w:sz w:val="24"/>
          <w:szCs w:val="24"/>
        </w:rPr>
        <w:t xml:space="preserve">Порядок отнесения и исключения Клиента к (из) квалифицированным инвесторам установлен </w:t>
      </w:r>
      <w:r w:rsidR="00B01D85" w:rsidRPr="00213460">
        <w:rPr>
          <w:rFonts w:ascii="Times New Roman" w:hAnsi="Times New Roman" w:cs="Times New Roman"/>
          <w:sz w:val="24"/>
          <w:szCs w:val="24"/>
        </w:rPr>
        <w:t>Регламе</w:t>
      </w:r>
      <w:r w:rsidRPr="00213460">
        <w:rPr>
          <w:rFonts w:ascii="Times New Roman" w:hAnsi="Times New Roman" w:cs="Times New Roman"/>
          <w:sz w:val="24"/>
          <w:szCs w:val="24"/>
        </w:rPr>
        <w:t xml:space="preserve">нтом признания лиц квалифицированными инвесторами Брокером, опубликованным на сайте Брокера в сети «Интернет» по адресу: </w:t>
      </w:r>
      <w:hyperlink r:id="rId9" w:history="1">
        <w:r w:rsidRPr="00213460">
          <w:rPr>
            <w:rStyle w:val="a6"/>
            <w:rFonts w:ascii="Times New Roman" w:hAnsi="Times New Roman"/>
            <w:bCs/>
            <w:color w:val="auto"/>
            <w:sz w:val="24"/>
            <w:szCs w:val="24"/>
          </w:rPr>
          <w:t>http://piter-trust.ru/</w:t>
        </w:r>
      </w:hyperlink>
      <w:r w:rsidRPr="00213460">
        <w:rPr>
          <w:rFonts w:ascii="Times New Roman" w:hAnsi="Times New Roman" w:cs="Times New Roman"/>
          <w:bCs/>
          <w:sz w:val="24"/>
          <w:szCs w:val="24"/>
        </w:rPr>
        <w:t>.</w:t>
      </w:r>
    </w:p>
    <w:p w14:paraId="71568792" w14:textId="0B72A435" w:rsidR="0079443C" w:rsidRPr="00213460" w:rsidRDefault="008A5143" w:rsidP="00C665D3">
      <w:pPr>
        <w:spacing w:line="276" w:lineRule="auto"/>
        <w:ind w:left="431" w:hanging="431"/>
        <w:jc w:val="both"/>
        <w:rPr>
          <w:rFonts w:ascii="Times New Roman" w:hAnsi="Times New Roman" w:cs="Times New Roman"/>
          <w:sz w:val="24"/>
          <w:szCs w:val="24"/>
        </w:rPr>
      </w:pPr>
      <w:r w:rsidRPr="00213460">
        <w:rPr>
          <w:rFonts w:ascii="Times New Roman" w:hAnsi="Times New Roman" w:cs="Times New Roman"/>
          <w:b/>
          <w:bCs/>
          <w:sz w:val="24"/>
          <w:szCs w:val="24"/>
        </w:rPr>
        <w:t>3.1.</w:t>
      </w:r>
      <w:r w:rsidR="00862B84" w:rsidRPr="00213460">
        <w:rPr>
          <w:rFonts w:ascii="Times New Roman" w:hAnsi="Times New Roman" w:cs="Times New Roman"/>
          <w:b/>
          <w:bCs/>
          <w:sz w:val="24"/>
          <w:szCs w:val="24"/>
        </w:rPr>
        <w:t>3</w:t>
      </w:r>
      <w:r w:rsidRPr="00213460">
        <w:rPr>
          <w:rFonts w:ascii="Times New Roman" w:hAnsi="Times New Roman" w:cs="Times New Roman"/>
          <w:sz w:val="24"/>
          <w:szCs w:val="24"/>
        </w:rPr>
        <w:t>.Брокер ограничивает доступ Клиентов и иных лиц к любой информации о ценных бумагах и о производных финансовых инструментах, предназначенных для квалифицированных инвесторов в рамках, установленных законодательством Российской Федерации.</w:t>
      </w:r>
    </w:p>
    <w:p w14:paraId="6168BAC0" w14:textId="29D3FA35" w:rsidR="0079443C" w:rsidRPr="00260E12" w:rsidRDefault="0079443C" w:rsidP="00C665D3">
      <w:pPr>
        <w:spacing w:after="0" w:line="276" w:lineRule="auto"/>
        <w:ind w:left="425" w:hanging="425"/>
        <w:jc w:val="both"/>
        <w:rPr>
          <w:rFonts w:ascii="Times New Roman" w:hAnsi="Times New Roman" w:cs="Times New Roman"/>
          <w:sz w:val="24"/>
          <w:szCs w:val="24"/>
        </w:rPr>
      </w:pPr>
      <w:r w:rsidRPr="00260E12">
        <w:rPr>
          <w:rFonts w:ascii="Times New Roman" w:hAnsi="Times New Roman" w:cs="Times New Roman"/>
          <w:b/>
          <w:bCs/>
          <w:sz w:val="24"/>
          <w:szCs w:val="24"/>
        </w:rPr>
        <w:t>3.</w:t>
      </w:r>
      <w:r w:rsidR="00CE4FF3">
        <w:rPr>
          <w:rFonts w:ascii="Times New Roman" w:hAnsi="Times New Roman" w:cs="Times New Roman"/>
          <w:b/>
          <w:bCs/>
          <w:sz w:val="24"/>
          <w:szCs w:val="24"/>
        </w:rPr>
        <w:t>2</w:t>
      </w:r>
      <w:r w:rsidR="008A5143" w:rsidRPr="00260E12">
        <w:rPr>
          <w:rFonts w:ascii="Times New Roman" w:hAnsi="Times New Roman" w:cs="Times New Roman"/>
          <w:b/>
          <w:bCs/>
          <w:sz w:val="24"/>
          <w:szCs w:val="24"/>
        </w:rPr>
        <w:t>.</w:t>
      </w:r>
      <w:r w:rsidR="008A5143" w:rsidRPr="00260E12">
        <w:rPr>
          <w:rFonts w:ascii="Times New Roman" w:hAnsi="Times New Roman" w:cs="Times New Roman"/>
          <w:sz w:val="24"/>
          <w:szCs w:val="24"/>
        </w:rPr>
        <w:t xml:space="preserve"> </w:t>
      </w:r>
      <w:r w:rsidRPr="00CE4FF3">
        <w:rPr>
          <w:rFonts w:ascii="Times New Roman" w:hAnsi="Times New Roman" w:cs="Times New Roman"/>
          <w:b/>
          <w:bCs/>
          <w:sz w:val="24"/>
          <w:szCs w:val="24"/>
        </w:rPr>
        <w:t>Клиент - физическое лицо, не являющийся квалифицированным инвестором,</w:t>
      </w:r>
      <w:r w:rsidRPr="00260E12">
        <w:rPr>
          <w:rFonts w:ascii="Times New Roman" w:hAnsi="Times New Roman" w:cs="Times New Roman"/>
          <w:sz w:val="24"/>
          <w:szCs w:val="24"/>
        </w:rPr>
        <w:t xml:space="preserve"> вправе отказаться от тестирования, уведомив об этом Брокера путем предоставления отказа в свободной форме на бумажном носителе в офис Брокера или в формате «*.pdf» на адрес электронной почты Брокера </w:t>
      </w:r>
      <w:hyperlink r:id="rId10" w:history="1">
        <w:r w:rsidRPr="00260E12">
          <w:rPr>
            <w:rStyle w:val="a6"/>
            <w:rFonts w:ascii="Times New Roman" w:hAnsi="Times New Roman"/>
            <w:color w:val="auto"/>
            <w:sz w:val="24"/>
            <w:szCs w:val="24"/>
          </w:rPr>
          <w:t>http://piter-trust.ru/</w:t>
        </w:r>
      </w:hyperlink>
      <w:r w:rsidRPr="00260E12">
        <w:rPr>
          <w:rStyle w:val="a6"/>
          <w:rFonts w:ascii="Times New Roman" w:hAnsi="Times New Roman"/>
          <w:color w:val="auto"/>
          <w:sz w:val="24"/>
          <w:szCs w:val="24"/>
        </w:rPr>
        <w:t xml:space="preserve"> </w:t>
      </w:r>
      <w:r w:rsidRPr="00260E12">
        <w:rPr>
          <w:rFonts w:ascii="Times New Roman" w:hAnsi="Times New Roman" w:cs="Times New Roman"/>
          <w:sz w:val="24"/>
          <w:szCs w:val="24"/>
        </w:rPr>
        <w:t xml:space="preserve">или иным согласованным с </w:t>
      </w:r>
      <w:r w:rsidRPr="00260E12">
        <w:rPr>
          <w:rFonts w:ascii="Times New Roman" w:hAnsi="Times New Roman" w:cs="Times New Roman"/>
          <w:sz w:val="24"/>
          <w:szCs w:val="24"/>
        </w:rPr>
        <w:lastRenderedPageBreak/>
        <w:t>Брокером способом, позволяющим зафиксировать факт направления соответствующего уведомления, а также дату и время его направления.</w:t>
      </w:r>
    </w:p>
    <w:p w14:paraId="09D14AEB" w14:textId="7F04A891" w:rsidR="0079443C" w:rsidRPr="00260E12" w:rsidRDefault="00862B84" w:rsidP="00C665D3">
      <w:pPr>
        <w:spacing w:after="0" w:line="276" w:lineRule="auto"/>
        <w:ind w:left="425" w:hanging="425"/>
        <w:jc w:val="both"/>
        <w:rPr>
          <w:rFonts w:ascii="Times New Roman" w:hAnsi="Times New Roman" w:cs="Times New Roman"/>
          <w:sz w:val="24"/>
          <w:szCs w:val="24"/>
        </w:rPr>
      </w:pPr>
      <w:r w:rsidRPr="00260E12">
        <w:rPr>
          <w:rFonts w:ascii="Times New Roman" w:hAnsi="Times New Roman" w:cs="Times New Roman"/>
          <w:b/>
          <w:bCs/>
          <w:sz w:val="24"/>
          <w:szCs w:val="24"/>
        </w:rPr>
        <w:t>3.</w:t>
      </w:r>
      <w:r w:rsidR="00CE4FF3">
        <w:rPr>
          <w:rFonts w:ascii="Times New Roman" w:hAnsi="Times New Roman" w:cs="Times New Roman"/>
          <w:b/>
          <w:bCs/>
          <w:sz w:val="24"/>
          <w:szCs w:val="24"/>
        </w:rPr>
        <w:t>2</w:t>
      </w:r>
      <w:r w:rsidRPr="00260E12">
        <w:rPr>
          <w:rFonts w:ascii="Times New Roman" w:hAnsi="Times New Roman" w:cs="Times New Roman"/>
          <w:b/>
          <w:bCs/>
          <w:sz w:val="24"/>
          <w:szCs w:val="24"/>
        </w:rPr>
        <w:t>.</w:t>
      </w:r>
      <w:r w:rsidR="00CE4FF3">
        <w:rPr>
          <w:rFonts w:ascii="Times New Roman" w:hAnsi="Times New Roman" w:cs="Times New Roman"/>
          <w:b/>
          <w:bCs/>
          <w:sz w:val="24"/>
          <w:szCs w:val="24"/>
        </w:rPr>
        <w:t>1</w:t>
      </w:r>
      <w:r w:rsidR="0079443C" w:rsidRPr="00260E12">
        <w:rPr>
          <w:rFonts w:ascii="Times New Roman" w:hAnsi="Times New Roman" w:cs="Times New Roman"/>
          <w:sz w:val="24"/>
          <w:szCs w:val="24"/>
        </w:rPr>
        <w:t>. Брокер имеет право отказать в исполнении поручения Клиента - физического лица, не являющегося квалифицированным инвестором, требующего прохождения тестирования, после получения отрицательного результата тестирования или отказа Клиента-физического лица, не являющегося квалифицированным инвестором, от тестирования.</w:t>
      </w:r>
    </w:p>
    <w:p w14:paraId="3D33D3D1" w14:textId="1BD52BFB" w:rsidR="0079443C" w:rsidRPr="00260E12" w:rsidRDefault="00862B84" w:rsidP="00C665D3">
      <w:pPr>
        <w:spacing w:after="0" w:line="276" w:lineRule="auto"/>
        <w:ind w:left="425" w:hanging="425"/>
        <w:jc w:val="both"/>
        <w:rPr>
          <w:rFonts w:ascii="Times New Roman" w:hAnsi="Times New Roman" w:cs="Times New Roman"/>
          <w:sz w:val="24"/>
          <w:szCs w:val="24"/>
        </w:rPr>
      </w:pPr>
      <w:r w:rsidRPr="00260E12">
        <w:rPr>
          <w:rFonts w:ascii="Times New Roman" w:hAnsi="Times New Roman" w:cs="Times New Roman"/>
          <w:b/>
          <w:bCs/>
          <w:sz w:val="24"/>
          <w:szCs w:val="24"/>
        </w:rPr>
        <w:t>3.</w:t>
      </w:r>
      <w:r w:rsidR="00CE4FF3">
        <w:rPr>
          <w:rFonts w:ascii="Times New Roman" w:hAnsi="Times New Roman" w:cs="Times New Roman"/>
          <w:b/>
          <w:bCs/>
          <w:sz w:val="24"/>
          <w:szCs w:val="24"/>
        </w:rPr>
        <w:t>2</w:t>
      </w:r>
      <w:r w:rsidRPr="00260E12">
        <w:rPr>
          <w:rFonts w:ascii="Times New Roman" w:hAnsi="Times New Roman" w:cs="Times New Roman"/>
          <w:b/>
          <w:bCs/>
          <w:sz w:val="24"/>
          <w:szCs w:val="24"/>
        </w:rPr>
        <w:t>.</w:t>
      </w:r>
      <w:r w:rsidR="00CE4FF3">
        <w:rPr>
          <w:rFonts w:ascii="Times New Roman" w:hAnsi="Times New Roman" w:cs="Times New Roman"/>
          <w:b/>
          <w:bCs/>
          <w:sz w:val="24"/>
          <w:szCs w:val="24"/>
        </w:rPr>
        <w:t>2</w:t>
      </w:r>
      <w:r w:rsidR="0079443C" w:rsidRPr="00260E12">
        <w:rPr>
          <w:rFonts w:ascii="Times New Roman" w:hAnsi="Times New Roman" w:cs="Times New Roman"/>
          <w:b/>
          <w:bCs/>
          <w:sz w:val="24"/>
          <w:szCs w:val="24"/>
        </w:rPr>
        <w:t>.</w:t>
      </w:r>
      <w:r w:rsidR="0079443C" w:rsidRPr="00260E12">
        <w:rPr>
          <w:rFonts w:ascii="Times New Roman" w:hAnsi="Times New Roman" w:cs="Times New Roman"/>
          <w:sz w:val="24"/>
          <w:szCs w:val="24"/>
        </w:rPr>
        <w:t xml:space="preserve"> В случае отрицательного результата тестирования, проведенного Брокером после получения поручения Клиента - физического лица, не являющегося квалифицированным инвестором, Брокер вправе исполнить такое поручение при одновременном соблюдении следующих условий:</w:t>
      </w:r>
    </w:p>
    <w:p w14:paraId="44381016" w14:textId="5E341C33" w:rsidR="0079443C" w:rsidRPr="00374F1A" w:rsidRDefault="0079443C" w:rsidP="00C665D3">
      <w:pPr>
        <w:pStyle w:val="a5"/>
        <w:numPr>
          <w:ilvl w:val="0"/>
          <w:numId w:val="3"/>
        </w:numPr>
        <w:spacing w:after="0" w:line="276" w:lineRule="auto"/>
        <w:ind w:left="425" w:hanging="425"/>
        <w:jc w:val="both"/>
        <w:rPr>
          <w:rFonts w:ascii="Times New Roman" w:eastAsia="Symbol" w:hAnsi="Times New Roman" w:cs="Times New Roman"/>
          <w:sz w:val="24"/>
          <w:szCs w:val="24"/>
        </w:rPr>
      </w:pPr>
      <w:r w:rsidRPr="00260E12">
        <w:rPr>
          <w:rFonts w:ascii="Times New Roman" w:hAnsi="Times New Roman" w:cs="Times New Roman"/>
          <w:sz w:val="24"/>
          <w:szCs w:val="24"/>
        </w:rPr>
        <w:t>Брокер предоставит Клиенту - физическому лицу уведомление о рисках, связанных с совершением указанных в поручении сделок (договоров) (далее - Уведомление о рискованном поручении) по форме Приложения №1</w:t>
      </w:r>
      <w:r w:rsidR="00B01D85">
        <w:rPr>
          <w:rFonts w:ascii="Times New Roman" w:hAnsi="Times New Roman" w:cs="Times New Roman"/>
          <w:sz w:val="24"/>
          <w:szCs w:val="24"/>
        </w:rPr>
        <w:t>6</w:t>
      </w:r>
      <w:r w:rsidRPr="00260E12">
        <w:rPr>
          <w:rFonts w:ascii="Times New Roman" w:hAnsi="Times New Roman" w:cs="Times New Roman"/>
          <w:sz w:val="24"/>
          <w:szCs w:val="24"/>
        </w:rPr>
        <w:t xml:space="preserve"> настоящего </w:t>
      </w:r>
      <w:r w:rsidR="00B01D85">
        <w:rPr>
          <w:rFonts w:ascii="Times New Roman" w:hAnsi="Times New Roman" w:cs="Times New Roman"/>
          <w:sz w:val="24"/>
          <w:szCs w:val="24"/>
        </w:rPr>
        <w:t>Положению</w:t>
      </w:r>
      <w:r w:rsidRPr="00260E12">
        <w:rPr>
          <w:rFonts w:ascii="Times New Roman" w:hAnsi="Times New Roman" w:cs="Times New Roman"/>
          <w:sz w:val="24"/>
          <w:szCs w:val="24"/>
        </w:rPr>
        <w:t>;</w:t>
      </w:r>
    </w:p>
    <w:p w14:paraId="3718182D" w14:textId="5DF365FC" w:rsidR="0079443C" w:rsidRPr="00374F1A" w:rsidRDefault="0079443C" w:rsidP="00C665D3">
      <w:pPr>
        <w:pStyle w:val="a5"/>
        <w:numPr>
          <w:ilvl w:val="0"/>
          <w:numId w:val="3"/>
        </w:numPr>
        <w:spacing w:after="0" w:line="276" w:lineRule="auto"/>
        <w:ind w:left="425" w:hanging="425"/>
        <w:jc w:val="both"/>
        <w:rPr>
          <w:rFonts w:ascii="Times New Roman" w:eastAsia="Symbol" w:hAnsi="Times New Roman" w:cs="Times New Roman"/>
          <w:sz w:val="24"/>
          <w:szCs w:val="24"/>
        </w:rPr>
      </w:pPr>
      <w:r w:rsidRPr="00260E12">
        <w:rPr>
          <w:rFonts w:ascii="Times New Roman" w:hAnsi="Times New Roman" w:cs="Times New Roman"/>
          <w:sz w:val="24"/>
          <w:szCs w:val="24"/>
        </w:rPr>
        <w:t xml:space="preserve">Клиент - физическое лицо </w:t>
      </w:r>
      <w:r w:rsidR="00041826">
        <w:rPr>
          <w:rFonts w:ascii="Times New Roman" w:hAnsi="Times New Roman" w:cs="Times New Roman"/>
          <w:sz w:val="24"/>
          <w:szCs w:val="24"/>
        </w:rPr>
        <w:t>дает согласие Брокеру</w:t>
      </w:r>
      <w:r w:rsidRPr="00260E12">
        <w:rPr>
          <w:rFonts w:ascii="Times New Roman" w:hAnsi="Times New Roman" w:cs="Times New Roman"/>
          <w:sz w:val="24"/>
          <w:szCs w:val="24"/>
        </w:rPr>
        <w:t xml:space="preserve"> о принятии рисков, связанных с совершением указанных в поручении сделок (далее </w:t>
      </w:r>
      <w:r w:rsidR="00536F58">
        <w:rPr>
          <w:rFonts w:ascii="Times New Roman" w:hAnsi="Times New Roman" w:cs="Times New Roman"/>
          <w:sz w:val="24"/>
          <w:szCs w:val="24"/>
        </w:rPr>
        <w:t>–</w:t>
      </w:r>
      <w:r w:rsidRPr="00260E12">
        <w:rPr>
          <w:rFonts w:ascii="Times New Roman" w:hAnsi="Times New Roman" w:cs="Times New Roman"/>
          <w:sz w:val="24"/>
          <w:szCs w:val="24"/>
        </w:rPr>
        <w:t xml:space="preserve"> </w:t>
      </w:r>
      <w:r w:rsidR="00536F58">
        <w:rPr>
          <w:rFonts w:ascii="Times New Roman" w:hAnsi="Times New Roman" w:cs="Times New Roman"/>
          <w:sz w:val="24"/>
          <w:szCs w:val="24"/>
        </w:rPr>
        <w:t xml:space="preserve">Заявление </w:t>
      </w:r>
      <w:r w:rsidRPr="00260E12">
        <w:rPr>
          <w:rFonts w:ascii="Times New Roman" w:hAnsi="Times New Roman" w:cs="Times New Roman"/>
          <w:sz w:val="24"/>
          <w:szCs w:val="24"/>
        </w:rPr>
        <w:t xml:space="preserve">о </w:t>
      </w:r>
      <w:r w:rsidR="00536F58">
        <w:rPr>
          <w:rFonts w:ascii="Times New Roman" w:hAnsi="Times New Roman" w:cs="Times New Roman"/>
          <w:sz w:val="24"/>
          <w:szCs w:val="24"/>
        </w:rPr>
        <w:t xml:space="preserve">принятии </w:t>
      </w:r>
      <w:r w:rsidR="00041826">
        <w:rPr>
          <w:rFonts w:ascii="Times New Roman" w:hAnsi="Times New Roman" w:cs="Times New Roman"/>
          <w:sz w:val="24"/>
          <w:szCs w:val="24"/>
        </w:rPr>
        <w:t>рисков</w:t>
      </w:r>
      <w:r w:rsidRPr="00260E12">
        <w:rPr>
          <w:rFonts w:ascii="Times New Roman" w:hAnsi="Times New Roman" w:cs="Times New Roman"/>
          <w:sz w:val="24"/>
          <w:szCs w:val="24"/>
        </w:rPr>
        <w:t>) по форме Приложения №1</w:t>
      </w:r>
      <w:r w:rsidR="00536F58">
        <w:rPr>
          <w:rFonts w:ascii="Times New Roman" w:hAnsi="Times New Roman" w:cs="Times New Roman"/>
          <w:sz w:val="24"/>
          <w:szCs w:val="24"/>
        </w:rPr>
        <w:t>7</w:t>
      </w:r>
      <w:r w:rsidRPr="00260E12">
        <w:rPr>
          <w:rFonts w:ascii="Times New Roman" w:hAnsi="Times New Roman" w:cs="Times New Roman"/>
          <w:sz w:val="24"/>
          <w:szCs w:val="24"/>
        </w:rPr>
        <w:t xml:space="preserve"> настоящего </w:t>
      </w:r>
      <w:r w:rsidR="00B01D85">
        <w:rPr>
          <w:rFonts w:ascii="Times New Roman" w:hAnsi="Times New Roman" w:cs="Times New Roman"/>
          <w:sz w:val="24"/>
          <w:szCs w:val="24"/>
        </w:rPr>
        <w:t>Положения;</w:t>
      </w:r>
    </w:p>
    <w:p w14:paraId="32644433" w14:textId="0D038E0C" w:rsidR="0079443C" w:rsidRPr="00260E12" w:rsidRDefault="00374F1A" w:rsidP="00C665D3">
      <w:pPr>
        <w:pStyle w:val="Normal1"/>
        <w:numPr>
          <w:ilvl w:val="0"/>
          <w:numId w:val="4"/>
        </w:numPr>
        <w:spacing w:line="276" w:lineRule="auto"/>
        <w:ind w:left="425" w:hanging="425"/>
        <w:rPr>
          <w:szCs w:val="24"/>
        </w:rPr>
      </w:pPr>
      <w:r>
        <w:rPr>
          <w:szCs w:val="24"/>
        </w:rPr>
        <w:t>С</w:t>
      </w:r>
      <w:r w:rsidR="0079443C" w:rsidRPr="00260E12">
        <w:rPr>
          <w:szCs w:val="24"/>
        </w:rPr>
        <w:t>умма сделки с ценными бумагами, номинал обязательства производного финансового инструмента или, если такой производный финансовый инструмент предусматривает обязанность Брокера за счет Клиента уплатить другой стороне денежную сумму независимо от предусмотренных этим договором обстоятельств, сумма номинала обязательства производного финансового инструмента и указанной денежной суммы не превышает 100 000 (ста тысяч) рублей либо в случае, если стоимость одного лота ценных бумаг или одной ценной бумаги превышает 100 000 (сто тысяч) рублей, сумма сделки не превышает соответственно стоимости одного лота или одной ценной бумаги.</w:t>
      </w:r>
    </w:p>
    <w:p w14:paraId="4B9927CD" w14:textId="3503A5C6" w:rsidR="0079443C" w:rsidRPr="00260E12" w:rsidRDefault="00862B84" w:rsidP="00C665D3">
      <w:pPr>
        <w:spacing w:after="0" w:line="276" w:lineRule="auto"/>
        <w:ind w:left="425" w:hanging="425"/>
        <w:jc w:val="both"/>
        <w:rPr>
          <w:rFonts w:ascii="Times New Roman" w:hAnsi="Times New Roman" w:cs="Times New Roman"/>
          <w:sz w:val="24"/>
          <w:szCs w:val="24"/>
        </w:rPr>
      </w:pPr>
      <w:r w:rsidRPr="00260E12">
        <w:rPr>
          <w:rFonts w:ascii="Times New Roman" w:hAnsi="Times New Roman" w:cs="Times New Roman"/>
          <w:b/>
          <w:bCs/>
          <w:sz w:val="24"/>
          <w:szCs w:val="24"/>
        </w:rPr>
        <w:t>3.</w:t>
      </w:r>
      <w:r w:rsidR="00CE4FF3">
        <w:rPr>
          <w:rFonts w:ascii="Times New Roman" w:hAnsi="Times New Roman" w:cs="Times New Roman"/>
          <w:b/>
          <w:bCs/>
          <w:sz w:val="24"/>
          <w:szCs w:val="24"/>
        </w:rPr>
        <w:t>2</w:t>
      </w:r>
      <w:r w:rsidRPr="00260E12">
        <w:rPr>
          <w:rFonts w:ascii="Times New Roman" w:hAnsi="Times New Roman" w:cs="Times New Roman"/>
          <w:b/>
          <w:bCs/>
          <w:sz w:val="24"/>
          <w:szCs w:val="24"/>
        </w:rPr>
        <w:t>.</w:t>
      </w:r>
      <w:r w:rsidR="00CE4FF3">
        <w:rPr>
          <w:rFonts w:ascii="Times New Roman" w:hAnsi="Times New Roman" w:cs="Times New Roman"/>
          <w:b/>
          <w:bCs/>
          <w:sz w:val="24"/>
          <w:szCs w:val="24"/>
        </w:rPr>
        <w:t>3</w:t>
      </w:r>
      <w:r w:rsidR="0079443C" w:rsidRPr="00260E12">
        <w:rPr>
          <w:rFonts w:ascii="Times New Roman" w:hAnsi="Times New Roman" w:cs="Times New Roman"/>
          <w:b/>
          <w:bCs/>
          <w:sz w:val="24"/>
          <w:szCs w:val="24"/>
        </w:rPr>
        <w:t>.</w:t>
      </w:r>
      <w:r w:rsidR="0079443C" w:rsidRPr="00260E12">
        <w:rPr>
          <w:rFonts w:ascii="Times New Roman" w:hAnsi="Times New Roman" w:cs="Times New Roman"/>
          <w:sz w:val="24"/>
          <w:szCs w:val="24"/>
        </w:rPr>
        <w:t xml:space="preserve"> Брокер в праве по своему усмотрению при наличии положительного результата тестирования отказать в исполнении поручения Клиента - физического лица, не являющегося квалифицированным инвестором, и провести повторное тестирование. </w:t>
      </w:r>
    </w:p>
    <w:p w14:paraId="4D98C40E" w14:textId="7A65F0A9" w:rsidR="0079443C" w:rsidRPr="00260E12" w:rsidRDefault="00862B84" w:rsidP="00C665D3">
      <w:pPr>
        <w:spacing w:after="0" w:line="276" w:lineRule="auto"/>
        <w:ind w:left="425" w:hanging="425"/>
        <w:jc w:val="both"/>
        <w:rPr>
          <w:rFonts w:ascii="Times New Roman" w:hAnsi="Times New Roman" w:cs="Times New Roman"/>
          <w:sz w:val="24"/>
          <w:szCs w:val="24"/>
        </w:rPr>
      </w:pPr>
      <w:r w:rsidRPr="00260E12">
        <w:rPr>
          <w:rFonts w:ascii="Times New Roman" w:hAnsi="Times New Roman" w:cs="Times New Roman"/>
          <w:b/>
          <w:bCs/>
          <w:sz w:val="24"/>
          <w:szCs w:val="24"/>
        </w:rPr>
        <w:t>3.</w:t>
      </w:r>
      <w:r w:rsidR="00CE4FF3">
        <w:rPr>
          <w:rFonts w:ascii="Times New Roman" w:hAnsi="Times New Roman" w:cs="Times New Roman"/>
          <w:b/>
          <w:bCs/>
          <w:sz w:val="24"/>
          <w:szCs w:val="24"/>
        </w:rPr>
        <w:t>2</w:t>
      </w:r>
      <w:r w:rsidRPr="00260E12">
        <w:rPr>
          <w:rFonts w:ascii="Times New Roman" w:hAnsi="Times New Roman" w:cs="Times New Roman"/>
          <w:b/>
          <w:bCs/>
          <w:sz w:val="24"/>
          <w:szCs w:val="24"/>
        </w:rPr>
        <w:t>.</w:t>
      </w:r>
      <w:r w:rsidR="00CE4FF3">
        <w:rPr>
          <w:rFonts w:ascii="Times New Roman" w:hAnsi="Times New Roman" w:cs="Times New Roman"/>
          <w:b/>
          <w:bCs/>
          <w:sz w:val="24"/>
          <w:szCs w:val="24"/>
        </w:rPr>
        <w:t>4</w:t>
      </w:r>
      <w:r w:rsidR="0079443C" w:rsidRPr="00260E12">
        <w:rPr>
          <w:rFonts w:ascii="Times New Roman" w:hAnsi="Times New Roman" w:cs="Times New Roman"/>
          <w:b/>
          <w:bCs/>
          <w:sz w:val="24"/>
          <w:szCs w:val="24"/>
        </w:rPr>
        <w:t>.</w:t>
      </w:r>
      <w:r w:rsidR="0079443C" w:rsidRPr="00260E12">
        <w:rPr>
          <w:rFonts w:ascii="Times New Roman" w:hAnsi="Times New Roman" w:cs="Times New Roman"/>
          <w:sz w:val="24"/>
          <w:szCs w:val="24"/>
        </w:rPr>
        <w:t xml:space="preserve"> Уведомление о рискованном поручении предоставляется Клиенту не позднее 1 (одного) рабочего дня после дня получения отрицательной оценки результатов тестирования при наличии у Брокера намерения предоставить такому Клиенту услугу по исполнению его поручения в случае отрицательного результата тестирования.</w:t>
      </w:r>
    </w:p>
    <w:p w14:paraId="78A62C18" w14:textId="3F03AA25" w:rsidR="0079443C" w:rsidRPr="00260E12" w:rsidRDefault="00862B84" w:rsidP="00C665D3">
      <w:pPr>
        <w:spacing w:after="0" w:line="276" w:lineRule="auto"/>
        <w:ind w:left="425" w:hanging="425"/>
        <w:jc w:val="both"/>
        <w:rPr>
          <w:rFonts w:ascii="Times New Roman" w:hAnsi="Times New Roman" w:cs="Times New Roman"/>
          <w:sz w:val="24"/>
          <w:szCs w:val="24"/>
        </w:rPr>
      </w:pPr>
      <w:r w:rsidRPr="00260E12">
        <w:rPr>
          <w:rFonts w:ascii="Times New Roman" w:hAnsi="Times New Roman" w:cs="Times New Roman"/>
          <w:b/>
          <w:bCs/>
          <w:sz w:val="24"/>
          <w:szCs w:val="24"/>
        </w:rPr>
        <w:t>3.</w:t>
      </w:r>
      <w:r w:rsidR="00CE4FF3">
        <w:rPr>
          <w:rFonts w:ascii="Times New Roman" w:hAnsi="Times New Roman" w:cs="Times New Roman"/>
          <w:b/>
          <w:bCs/>
          <w:sz w:val="24"/>
          <w:szCs w:val="24"/>
        </w:rPr>
        <w:t>2</w:t>
      </w:r>
      <w:r w:rsidRPr="00260E12">
        <w:rPr>
          <w:rFonts w:ascii="Times New Roman" w:hAnsi="Times New Roman" w:cs="Times New Roman"/>
          <w:b/>
          <w:bCs/>
          <w:sz w:val="24"/>
          <w:szCs w:val="24"/>
        </w:rPr>
        <w:t>.</w:t>
      </w:r>
      <w:r w:rsidR="00CE4FF3">
        <w:rPr>
          <w:rFonts w:ascii="Times New Roman" w:hAnsi="Times New Roman" w:cs="Times New Roman"/>
          <w:b/>
          <w:bCs/>
          <w:sz w:val="24"/>
          <w:szCs w:val="24"/>
        </w:rPr>
        <w:t>5</w:t>
      </w:r>
      <w:r w:rsidR="0079443C" w:rsidRPr="00260E12">
        <w:rPr>
          <w:rFonts w:ascii="Times New Roman" w:hAnsi="Times New Roman" w:cs="Times New Roman"/>
          <w:b/>
          <w:bCs/>
          <w:sz w:val="24"/>
          <w:szCs w:val="24"/>
        </w:rPr>
        <w:t>.</w:t>
      </w:r>
      <w:r w:rsidR="0079443C" w:rsidRPr="00260E12">
        <w:rPr>
          <w:rFonts w:ascii="Times New Roman" w:hAnsi="Times New Roman" w:cs="Times New Roman"/>
          <w:sz w:val="24"/>
          <w:szCs w:val="24"/>
        </w:rPr>
        <w:t xml:space="preserve"> Уведомление о рискованном поручении содержит информацию о том, что совершение сделок (заключение договоров), в отношении которых получено поручение, для Клиента не является целесообразным, а также приводится краткое описание рисков, связанных с такой сделкой и (или) таким договором.</w:t>
      </w:r>
    </w:p>
    <w:p w14:paraId="19F67AD9" w14:textId="2A90F557" w:rsidR="0079443C" w:rsidRPr="00260E12" w:rsidRDefault="00961C00" w:rsidP="00C665D3">
      <w:pPr>
        <w:spacing w:after="0" w:line="276" w:lineRule="auto"/>
        <w:ind w:left="425" w:hanging="425"/>
        <w:jc w:val="both"/>
        <w:rPr>
          <w:rFonts w:ascii="Times New Roman" w:hAnsi="Times New Roman" w:cs="Times New Roman"/>
          <w:sz w:val="24"/>
          <w:szCs w:val="24"/>
        </w:rPr>
      </w:pPr>
      <w:r w:rsidRPr="00260E12">
        <w:rPr>
          <w:rFonts w:ascii="Times New Roman" w:hAnsi="Times New Roman" w:cs="Times New Roman"/>
          <w:b/>
          <w:bCs/>
          <w:sz w:val="24"/>
          <w:szCs w:val="24"/>
        </w:rPr>
        <w:t>3.</w:t>
      </w:r>
      <w:r w:rsidR="00CE4FF3">
        <w:rPr>
          <w:rFonts w:ascii="Times New Roman" w:hAnsi="Times New Roman" w:cs="Times New Roman"/>
          <w:b/>
          <w:bCs/>
          <w:sz w:val="24"/>
          <w:szCs w:val="24"/>
        </w:rPr>
        <w:t>2</w:t>
      </w:r>
      <w:r w:rsidRPr="00260E12">
        <w:rPr>
          <w:rFonts w:ascii="Times New Roman" w:hAnsi="Times New Roman" w:cs="Times New Roman"/>
          <w:b/>
          <w:bCs/>
          <w:sz w:val="24"/>
          <w:szCs w:val="24"/>
        </w:rPr>
        <w:t>.</w:t>
      </w:r>
      <w:r w:rsidR="00CE4FF3">
        <w:rPr>
          <w:rFonts w:ascii="Times New Roman" w:hAnsi="Times New Roman" w:cs="Times New Roman"/>
          <w:b/>
          <w:bCs/>
          <w:sz w:val="24"/>
          <w:szCs w:val="24"/>
        </w:rPr>
        <w:t>6</w:t>
      </w:r>
      <w:r w:rsidR="0079443C" w:rsidRPr="00260E12">
        <w:rPr>
          <w:rFonts w:ascii="Times New Roman" w:hAnsi="Times New Roman" w:cs="Times New Roman"/>
          <w:b/>
          <w:bCs/>
          <w:sz w:val="24"/>
          <w:szCs w:val="24"/>
        </w:rPr>
        <w:t>.</w:t>
      </w:r>
      <w:r w:rsidR="0079443C" w:rsidRPr="00260E12">
        <w:rPr>
          <w:rFonts w:ascii="Times New Roman" w:hAnsi="Times New Roman" w:cs="Times New Roman"/>
          <w:sz w:val="24"/>
          <w:szCs w:val="24"/>
        </w:rPr>
        <w:t xml:space="preserve"> Уведомление о рискованном поручении может содержать иную дополнительную информацию (о рисках, связанных со сделкой и (или) договором, указанными в пункте </w:t>
      </w:r>
      <w:r w:rsidR="00862B84" w:rsidRPr="00260E12">
        <w:rPr>
          <w:rFonts w:ascii="Times New Roman" w:hAnsi="Times New Roman" w:cs="Times New Roman"/>
          <w:sz w:val="24"/>
          <w:szCs w:val="24"/>
        </w:rPr>
        <w:t>3.</w:t>
      </w:r>
      <w:r w:rsidR="00CE4FF3">
        <w:rPr>
          <w:rFonts w:ascii="Times New Roman" w:hAnsi="Times New Roman" w:cs="Times New Roman"/>
          <w:sz w:val="24"/>
          <w:szCs w:val="24"/>
        </w:rPr>
        <w:t>2</w:t>
      </w:r>
      <w:r w:rsidR="00862B84" w:rsidRPr="00260E12">
        <w:rPr>
          <w:rFonts w:ascii="Times New Roman" w:hAnsi="Times New Roman" w:cs="Times New Roman"/>
          <w:sz w:val="24"/>
          <w:szCs w:val="24"/>
        </w:rPr>
        <w:t>.</w:t>
      </w:r>
      <w:r w:rsidR="00CE4FF3">
        <w:rPr>
          <w:rFonts w:ascii="Times New Roman" w:hAnsi="Times New Roman" w:cs="Times New Roman"/>
          <w:sz w:val="24"/>
          <w:szCs w:val="24"/>
        </w:rPr>
        <w:t>5</w:t>
      </w:r>
      <w:r w:rsidR="00862B84" w:rsidRPr="00260E12">
        <w:rPr>
          <w:rFonts w:ascii="Times New Roman" w:hAnsi="Times New Roman" w:cs="Times New Roman"/>
          <w:sz w:val="24"/>
          <w:szCs w:val="24"/>
        </w:rPr>
        <w:t>.</w:t>
      </w:r>
      <w:r w:rsidR="0079443C" w:rsidRPr="00260E12">
        <w:rPr>
          <w:rFonts w:ascii="Times New Roman" w:hAnsi="Times New Roman" w:cs="Times New Roman"/>
          <w:sz w:val="24"/>
          <w:szCs w:val="24"/>
        </w:rPr>
        <w:t xml:space="preserve"> настоящего </w:t>
      </w:r>
      <w:r w:rsidR="00B01D85">
        <w:rPr>
          <w:rFonts w:ascii="Times New Roman" w:hAnsi="Times New Roman" w:cs="Times New Roman"/>
          <w:sz w:val="24"/>
          <w:szCs w:val="24"/>
        </w:rPr>
        <w:t>Положения</w:t>
      </w:r>
      <w:r w:rsidR="0079443C" w:rsidRPr="00260E12">
        <w:rPr>
          <w:rFonts w:ascii="Times New Roman" w:hAnsi="Times New Roman" w:cs="Times New Roman"/>
          <w:sz w:val="24"/>
          <w:szCs w:val="24"/>
        </w:rPr>
        <w:t xml:space="preserve">, целесообразности повышения знаний клиента о соответствующих сделках (договорах), о рисках, связанных с их заключением, гиперссылку на сайт в сети «Интернет», на котором размещены информационные и </w:t>
      </w:r>
      <w:r w:rsidR="0079443C" w:rsidRPr="00260E12">
        <w:rPr>
          <w:rFonts w:ascii="Times New Roman" w:hAnsi="Times New Roman" w:cs="Times New Roman"/>
          <w:sz w:val="24"/>
          <w:szCs w:val="24"/>
        </w:rPr>
        <w:lastRenderedPageBreak/>
        <w:t xml:space="preserve">(или) обучающие материалы) при условии, что такая дополнительная информация не искажает информацию, представляемую Брокером в Уведомление о рискованном поручении в отношении данной сделки (данного договора) в соответствии с требованиями пунктов </w:t>
      </w:r>
      <w:r w:rsidR="00862B84" w:rsidRPr="00260E12">
        <w:rPr>
          <w:rFonts w:ascii="Times New Roman" w:hAnsi="Times New Roman" w:cs="Times New Roman"/>
          <w:sz w:val="24"/>
          <w:szCs w:val="24"/>
        </w:rPr>
        <w:t>3.</w:t>
      </w:r>
      <w:r w:rsidR="00CE4FF3">
        <w:rPr>
          <w:rFonts w:ascii="Times New Roman" w:hAnsi="Times New Roman" w:cs="Times New Roman"/>
          <w:sz w:val="24"/>
          <w:szCs w:val="24"/>
        </w:rPr>
        <w:t>2</w:t>
      </w:r>
      <w:r w:rsidR="00862B84" w:rsidRPr="00260E12">
        <w:rPr>
          <w:rFonts w:ascii="Times New Roman" w:hAnsi="Times New Roman" w:cs="Times New Roman"/>
          <w:sz w:val="24"/>
          <w:szCs w:val="24"/>
        </w:rPr>
        <w:t>.</w:t>
      </w:r>
      <w:r w:rsidR="00CE4FF3">
        <w:rPr>
          <w:rFonts w:ascii="Times New Roman" w:hAnsi="Times New Roman" w:cs="Times New Roman"/>
          <w:sz w:val="24"/>
          <w:szCs w:val="24"/>
        </w:rPr>
        <w:t>4</w:t>
      </w:r>
      <w:r w:rsidR="0079443C" w:rsidRPr="00260E12">
        <w:rPr>
          <w:rFonts w:ascii="Times New Roman" w:hAnsi="Times New Roman" w:cs="Times New Roman"/>
          <w:sz w:val="24"/>
          <w:szCs w:val="24"/>
        </w:rPr>
        <w:t xml:space="preserve"> и </w:t>
      </w:r>
      <w:r w:rsidR="00862B84" w:rsidRPr="00260E12">
        <w:rPr>
          <w:rFonts w:ascii="Times New Roman" w:hAnsi="Times New Roman" w:cs="Times New Roman"/>
          <w:sz w:val="24"/>
          <w:szCs w:val="24"/>
        </w:rPr>
        <w:t>3.</w:t>
      </w:r>
      <w:r w:rsidR="00CE4FF3">
        <w:rPr>
          <w:rFonts w:ascii="Times New Roman" w:hAnsi="Times New Roman" w:cs="Times New Roman"/>
          <w:sz w:val="24"/>
          <w:szCs w:val="24"/>
        </w:rPr>
        <w:t>2</w:t>
      </w:r>
      <w:r w:rsidR="00862B84" w:rsidRPr="00260E12">
        <w:rPr>
          <w:rFonts w:ascii="Times New Roman" w:hAnsi="Times New Roman" w:cs="Times New Roman"/>
          <w:sz w:val="24"/>
          <w:szCs w:val="24"/>
        </w:rPr>
        <w:t>.</w:t>
      </w:r>
      <w:r w:rsidR="00CE4FF3">
        <w:rPr>
          <w:rFonts w:ascii="Times New Roman" w:hAnsi="Times New Roman" w:cs="Times New Roman"/>
          <w:sz w:val="24"/>
          <w:szCs w:val="24"/>
        </w:rPr>
        <w:t>5</w:t>
      </w:r>
      <w:r w:rsidR="0079443C" w:rsidRPr="00260E12">
        <w:rPr>
          <w:rFonts w:ascii="Times New Roman" w:hAnsi="Times New Roman" w:cs="Times New Roman"/>
          <w:sz w:val="24"/>
          <w:szCs w:val="24"/>
        </w:rPr>
        <w:t xml:space="preserve"> настоящего </w:t>
      </w:r>
      <w:r w:rsidR="00862B84" w:rsidRPr="00260E12">
        <w:rPr>
          <w:rFonts w:ascii="Times New Roman" w:hAnsi="Times New Roman" w:cs="Times New Roman"/>
          <w:sz w:val="24"/>
          <w:szCs w:val="24"/>
        </w:rPr>
        <w:t>Положения</w:t>
      </w:r>
      <w:r w:rsidR="0079443C" w:rsidRPr="00260E12">
        <w:rPr>
          <w:rFonts w:ascii="Times New Roman" w:hAnsi="Times New Roman" w:cs="Times New Roman"/>
          <w:sz w:val="24"/>
          <w:szCs w:val="24"/>
        </w:rPr>
        <w:t>.</w:t>
      </w:r>
    </w:p>
    <w:p w14:paraId="1FD3A07D" w14:textId="376E24C2" w:rsidR="0079443C" w:rsidRPr="00260E12" w:rsidRDefault="00961C00" w:rsidP="00C665D3">
      <w:pPr>
        <w:spacing w:after="0" w:line="276" w:lineRule="auto"/>
        <w:ind w:left="425" w:hanging="425"/>
        <w:jc w:val="both"/>
        <w:rPr>
          <w:rFonts w:ascii="Times New Roman" w:hAnsi="Times New Roman" w:cs="Times New Roman"/>
          <w:sz w:val="24"/>
          <w:szCs w:val="24"/>
        </w:rPr>
      </w:pPr>
      <w:r w:rsidRPr="0058185E">
        <w:rPr>
          <w:rFonts w:ascii="Times New Roman" w:hAnsi="Times New Roman" w:cs="Times New Roman"/>
          <w:b/>
          <w:bCs/>
          <w:sz w:val="24"/>
          <w:szCs w:val="24"/>
        </w:rPr>
        <w:t>3.</w:t>
      </w:r>
      <w:r w:rsidR="00CE4FF3" w:rsidRPr="0058185E">
        <w:rPr>
          <w:rFonts w:ascii="Times New Roman" w:hAnsi="Times New Roman" w:cs="Times New Roman"/>
          <w:b/>
          <w:bCs/>
          <w:sz w:val="24"/>
          <w:szCs w:val="24"/>
        </w:rPr>
        <w:t>2</w:t>
      </w:r>
      <w:r w:rsidRPr="0058185E">
        <w:rPr>
          <w:rFonts w:ascii="Times New Roman" w:hAnsi="Times New Roman" w:cs="Times New Roman"/>
          <w:b/>
          <w:bCs/>
          <w:sz w:val="24"/>
          <w:szCs w:val="24"/>
        </w:rPr>
        <w:t>.</w:t>
      </w:r>
      <w:r w:rsidR="00CE4FF3" w:rsidRPr="0058185E">
        <w:rPr>
          <w:rFonts w:ascii="Times New Roman" w:hAnsi="Times New Roman" w:cs="Times New Roman"/>
          <w:b/>
          <w:bCs/>
          <w:sz w:val="24"/>
          <w:szCs w:val="24"/>
        </w:rPr>
        <w:t>7</w:t>
      </w:r>
      <w:r w:rsidR="0079443C" w:rsidRPr="0058185E">
        <w:rPr>
          <w:rFonts w:ascii="Times New Roman" w:hAnsi="Times New Roman" w:cs="Times New Roman"/>
          <w:b/>
          <w:bCs/>
          <w:sz w:val="24"/>
          <w:szCs w:val="24"/>
        </w:rPr>
        <w:t>.</w:t>
      </w:r>
      <w:r w:rsidR="0079443C" w:rsidRPr="00260E12">
        <w:rPr>
          <w:rFonts w:ascii="Times New Roman" w:hAnsi="Times New Roman" w:cs="Times New Roman"/>
          <w:sz w:val="24"/>
          <w:szCs w:val="24"/>
        </w:rPr>
        <w:t xml:space="preserve"> Брокер предоставляет Клиенту Уведомление о рискованном поручении на бумажном носителе в офисе Брокера или на адрес электронной почты Клиента или иным согласованным с Клиентом способом, позволяющим зафиксировать факт направления соответствующего уведомления, а также дату и время его направления.</w:t>
      </w:r>
    </w:p>
    <w:p w14:paraId="14C0A418" w14:textId="526CE5C8" w:rsidR="0079443C" w:rsidRPr="00260E12" w:rsidRDefault="00961C00" w:rsidP="00C665D3">
      <w:pPr>
        <w:spacing w:after="0" w:line="276" w:lineRule="auto"/>
        <w:ind w:left="425" w:hanging="425"/>
        <w:jc w:val="both"/>
        <w:rPr>
          <w:rFonts w:ascii="Times New Roman" w:hAnsi="Times New Roman" w:cs="Times New Roman"/>
          <w:sz w:val="24"/>
          <w:szCs w:val="24"/>
        </w:rPr>
      </w:pPr>
      <w:r w:rsidRPr="00260E12">
        <w:rPr>
          <w:rFonts w:ascii="Times New Roman" w:hAnsi="Times New Roman" w:cs="Times New Roman"/>
          <w:b/>
          <w:bCs/>
          <w:sz w:val="24"/>
          <w:szCs w:val="24"/>
        </w:rPr>
        <w:t>3.</w:t>
      </w:r>
      <w:r w:rsidR="00CE4FF3">
        <w:rPr>
          <w:rFonts w:ascii="Times New Roman" w:hAnsi="Times New Roman" w:cs="Times New Roman"/>
          <w:b/>
          <w:bCs/>
          <w:sz w:val="24"/>
          <w:szCs w:val="24"/>
        </w:rPr>
        <w:t>2</w:t>
      </w:r>
      <w:r w:rsidRPr="00260E12">
        <w:rPr>
          <w:rFonts w:ascii="Times New Roman" w:hAnsi="Times New Roman" w:cs="Times New Roman"/>
          <w:b/>
          <w:bCs/>
          <w:sz w:val="24"/>
          <w:szCs w:val="24"/>
        </w:rPr>
        <w:t>.</w:t>
      </w:r>
      <w:r w:rsidR="00CE4FF3">
        <w:rPr>
          <w:rFonts w:ascii="Times New Roman" w:hAnsi="Times New Roman" w:cs="Times New Roman"/>
          <w:b/>
          <w:bCs/>
          <w:sz w:val="24"/>
          <w:szCs w:val="24"/>
        </w:rPr>
        <w:t>8</w:t>
      </w:r>
      <w:r w:rsidR="0079443C" w:rsidRPr="00260E12">
        <w:rPr>
          <w:rFonts w:ascii="Times New Roman" w:hAnsi="Times New Roman" w:cs="Times New Roman"/>
          <w:b/>
          <w:bCs/>
          <w:sz w:val="24"/>
          <w:szCs w:val="24"/>
        </w:rPr>
        <w:t>.</w:t>
      </w:r>
      <w:r w:rsidR="0079443C" w:rsidRPr="00260E12">
        <w:rPr>
          <w:rFonts w:ascii="Times New Roman" w:hAnsi="Times New Roman" w:cs="Times New Roman"/>
          <w:sz w:val="24"/>
          <w:szCs w:val="24"/>
        </w:rPr>
        <w:t xml:space="preserve"> Заявление клиента о принятии рисков, связанных с совершением указанных в поручении сделок (заключением договоров), требующих проведения тестирования, в отношении которых получена отрицательная оценка результатов тестирования, не может быть принято Брокером от Клиента до направления ему Уведомления о рискованном поручении.</w:t>
      </w:r>
    </w:p>
    <w:p w14:paraId="3D63E78A" w14:textId="14AB8332" w:rsidR="0079443C" w:rsidRPr="00260E12" w:rsidRDefault="00961C00" w:rsidP="00C665D3">
      <w:pPr>
        <w:spacing w:after="0" w:line="276" w:lineRule="auto"/>
        <w:ind w:left="425" w:hanging="425"/>
        <w:jc w:val="both"/>
        <w:rPr>
          <w:rFonts w:ascii="Times New Roman" w:hAnsi="Times New Roman" w:cs="Times New Roman"/>
          <w:sz w:val="24"/>
          <w:szCs w:val="24"/>
        </w:rPr>
      </w:pPr>
      <w:r w:rsidRPr="00260E12">
        <w:rPr>
          <w:rFonts w:ascii="Times New Roman" w:hAnsi="Times New Roman" w:cs="Times New Roman"/>
          <w:b/>
          <w:bCs/>
          <w:sz w:val="24"/>
          <w:szCs w:val="24"/>
        </w:rPr>
        <w:t>3.</w:t>
      </w:r>
      <w:r w:rsidR="00CE4FF3">
        <w:rPr>
          <w:rFonts w:ascii="Times New Roman" w:hAnsi="Times New Roman" w:cs="Times New Roman"/>
          <w:b/>
          <w:bCs/>
          <w:sz w:val="24"/>
          <w:szCs w:val="24"/>
        </w:rPr>
        <w:t>2</w:t>
      </w:r>
      <w:r w:rsidRPr="00260E12">
        <w:rPr>
          <w:rFonts w:ascii="Times New Roman" w:hAnsi="Times New Roman" w:cs="Times New Roman"/>
          <w:b/>
          <w:bCs/>
          <w:sz w:val="24"/>
          <w:szCs w:val="24"/>
        </w:rPr>
        <w:t>.</w:t>
      </w:r>
      <w:r w:rsidR="00CE4FF3">
        <w:rPr>
          <w:rFonts w:ascii="Times New Roman" w:hAnsi="Times New Roman" w:cs="Times New Roman"/>
          <w:b/>
          <w:bCs/>
          <w:sz w:val="24"/>
          <w:szCs w:val="24"/>
        </w:rPr>
        <w:t>9</w:t>
      </w:r>
      <w:r w:rsidR="0079443C" w:rsidRPr="00260E12">
        <w:rPr>
          <w:rFonts w:ascii="Times New Roman" w:hAnsi="Times New Roman" w:cs="Times New Roman"/>
          <w:b/>
          <w:bCs/>
          <w:sz w:val="24"/>
          <w:szCs w:val="24"/>
        </w:rPr>
        <w:t>.</w:t>
      </w:r>
      <w:r w:rsidR="0079443C" w:rsidRPr="00260E12">
        <w:rPr>
          <w:rFonts w:ascii="Times New Roman" w:hAnsi="Times New Roman" w:cs="Times New Roman"/>
          <w:sz w:val="24"/>
          <w:szCs w:val="24"/>
        </w:rPr>
        <w:t xml:space="preserve"> Заявление о принятии рисков не может быть принято Брокером по истечении 3 (трех) рабочих дней со дня направления клиенту Уведомления о рискованном поручении.</w:t>
      </w:r>
    </w:p>
    <w:p w14:paraId="3CB6632A" w14:textId="5F6B127A" w:rsidR="0079443C" w:rsidRPr="00260E12" w:rsidRDefault="00961C00" w:rsidP="00C665D3">
      <w:pPr>
        <w:spacing w:after="0" w:line="276" w:lineRule="auto"/>
        <w:ind w:left="425" w:hanging="425"/>
        <w:jc w:val="both"/>
        <w:rPr>
          <w:rFonts w:ascii="Times New Roman" w:hAnsi="Times New Roman" w:cs="Times New Roman"/>
          <w:sz w:val="24"/>
          <w:szCs w:val="24"/>
        </w:rPr>
      </w:pPr>
      <w:r w:rsidRPr="00260E12">
        <w:rPr>
          <w:rFonts w:ascii="Times New Roman" w:hAnsi="Times New Roman" w:cs="Times New Roman"/>
          <w:b/>
          <w:bCs/>
          <w:sz w:val="24"/>
          <w:szCs w:val="24"/>
        </w:rPr>
        <w:t>3.</w:t>
      </w:r>
      <w:r w:rsidR="00CE4FF3">
        <w:rPr>
          <w:rFonts w:ascii="Times New Roman" w:hAnsi="Times New Roman" w:cs="Times New Roman"/>
          <w:b/>
          <w:bCs/>
          <w:sz w:val="24"/>
          <w:szCs w:val="24"/>
        </w:rPr>
        <w:t>2</w:t>
      </w:r>
      <w:r w:rsidRPr="00260E12">
        <w:rPr>
          <w:rFonts w:ascii="Times New Roman" w:hAnsi="Times New Roman" w:cs="Times New Roman"/>
          <w:b/>
          <w:bCs/>
          <w:sz w:val="24"/>
          <w:szCs w:val="24"/>
        </w:rPr>
        <w:t>.</w:t>
      </w:r>
      <w:r w:rsidR="00CE4FF3">
        <w:rPr>
          <w:rFonts w:ascii="Times New Roman" w:hAnsi="Times New Roman" w:cs="Times New Roman"/>
          <w:b/>
          <w:bCs/>
          <w:sz w:val="24"/>
          <w:szCs w:val="24"/>
        </w:rPr>
        <w:t>10</w:t>
      </w:r>
      <w:r w:rsidR="0079443C" w:rsidRPr="00260E12">
        <w:rPr>
          <w:rFonts w:ascii="Times New Roman" w:hAnsi="Times New Roman" w:cs="Times New Roman"/>
          <w:b/>
          <w:bCs/>
          <w:sz w:val="24"/>
          <w:szCs w:val="24"/>
        </w:rPr>
        <w:t>.</w:t>
      </w:r>
      <w:r w:rsidR="0079443C" w:rsidRPr="00260E12">
        <w:rPr>
          <w:rFonts w:ascii="Times New Roman" w:hAnsi="Times New Roman" w:cs="Times New Roman"/>
          <w:sz w:val="24"/>
          <w:szCs w:val="24"/>
        </w:rPr>
        <w:t xml:space="preserve"> Заявление о принятии рисков предоставляется Клиентом на бумажном носителе в офис Брокера или на адрес электронной почты Брокера </w:t>
      </w:r>
      <w:hyperlink r:id="rId11" w:history="1">
        <w:r w:rsidR="0079443C" w:rsidRPr="00260E12">
          <w:rPr>
            <w:rStyle w:val="a6"/>
            <w:rFonts w:ascii="Times New Roman" w:hAnsi="Times New Roman"/>
            <w:color w:val="auto"/>
            <w:sz w:val="24"/>
            <w:szCs w:val="24"/>
          </w:rPr>
          <w:t>http://piter-trust.ru/</w:t>
        </w:r>
      </w:hyperlink>
      <w:r w:rsidR="0079443C" w:rsidRPr="00260E12">
        <w:rPr>
          <w:rStyle w:val="a6"/>
          <w:rFonts w:ascii="Times New Roman" w:hAnsi="Times New Roman"/>
          <w:color w:val="auto"/>
          <w:sz w:val="24"/>
          <w:szCs w:val="24"/>
        </w:rPr>
        <w:t xml:space="preserve"> </w:t>
      </w:r>
      <w:r w:rsidR="0079443C" w:rsidRPr="00260E12">
        <w:rPr>
          <w:rFonts w:ascii="Times New Roman" w:hAnsi="Times New Roman" w:cs="Times New Roman"/>
          <w:sz w:val="24"/>
          <w:szCs w:val="24"/>
        </w:rPr>
        <w:t>или иным согласованным с Брокером способом, позволяющим зафиксировать факт направления соответствующего заявления, а также дату и время его направления.</w:t>
      </w:r>
    </w:p>
    <w:p w14:paraId="14DE12E8" w14:textId="43D50D07" w:rsidR="0079443C" w:rsidRPr="00260E12" w:rsidRDefault="00961C00" w:rsidP="00C665D3">
      <w:pPr>
        <w:spacing w:after="0" w:line="276" w:lineRule="auto"/>
        <w:ind w:left="425" w:hanging="425"/>
        <w:jc w:val="both"/>
        <w:rPr>
          <w:rFonts w:ascii="Times New Roman" w:hAnsi="Times New Roman" w:cs="Times New Roman"/>
          <w:bCs/>
          <w:sz w:val="24"/>
          <w:szCs w:val="24"/>
        </w:rPr>
      </w:pPr>
      <w:r w:rsidRPr="00260E12">
        <w:rPr>
          <w:rFonts w:ascii="Times New Roman" w:hAnsi="Times New Roman" w:cs="Times New Roman"/>
          <w:b/>
          <w:sz w:val="24"/>
          <w:szCs w:val="24"/>
        </w:rPr>
        <w:t>3</w:t>
      </w:r>
      <w:r w:rsidR="00CE4FF3">
        <w:rPr>
          <w:rFonts w:ascii="Times New Roman" w:hAnsi="Times New Roman" w:cs="Times New Roman"/>
          <w:b/>
          <w:sz w:val="24"/>
          <w:szCs w:val="24"/>
        </w:rPr>
        <w:t>.2</w:t>
      </w:r>
      <w:r w:rsidRPr="00260E12">
        <w:rPr>
          <w:rFonts w:ascii="Times New Roman" w:hAnsi="Times New Roman" w:cs="Times New Roman"/>
          <w:b/>
          <w:sz w:val="24"/>
          <w:szCs w:val="24"/>
        </w:rPr>
        <w:t>.</w:t>
      </w:r>
      <w:r w:rsidR="00CE4FF3">
        <w:rPr>
          <w:rFonts w:ascii="Times New Roman" w:hAnsi="Times New Roman" w:cs="Times New Roman"/>
          <w:b/>
          <w:sz w:val="24"/>
          <w:szCs w:val="24"/>
        </w:rPr>
        <w:t>11</w:t>
      </w:r>
      <w:r w:rsidR="0079443C" w:rsidRPr="00260E12">
        <w:rPr>
          <w:rFonts w:ascii="Times New Roman" w:hAnsi="Times New Roman" w:cs="Times New Roman"/>
          <w:b/>
          <w:sz w:val="24"/>
          <w:szCs w:val="24"/>
        </w:rPr>
        <w:t>.</w:t>
      </w:r>
      <w:r w:rsidR="0079443C" w:rsidRPr="00260E12">
        <w:rPr>
          <w:rFonts w:ascii="Times New Roman" w:hAnsi="Times New Roman" w:cs="Times New Roman"/>
          <w:sz w:val="24"/>
          <w:szCs w:val="24"/>
        </w:rPr>
        <w:t xml:space="preserve"> Брокер</w:t>
      </w:r>
      <w:r w:rsidR="0079443C" w:rsidRPr="00260E12">
        <w:rPr>
          <w:rFonts w:ascii="Times New Roman" w:hAnsi="Times New Roman" w:cs="Times New Roman"/>
          <w:bCs/>
          <w:sz w:val="24"/>
          <w:szCs w:val="24"/>
        </w:rPr>
        <w:t xml:space="preserve"> хранит Уведомление о рискованном поручении, Заявление о принятии рисков, а также информацию, подтверждающую факт, дату и время направления Уведомления о рискованном поручении и получения Заявления о принятии рисков не менее 3 (трех) лет с даты направления Уведомления о рискованном поручении и получения Заявления о принятии рисков соответственно и обеспечивает защиту указанной информации в соответствии с требованиями законодательства Российской Федерации, в том числе нормативных актов Банка России.</w:t>
      </w:r>
    </w:p>
    <w:p w14:paraId="19F7907F" w14:textId="77777777" w:rsidR="0079443C" w:rsidRPr="00260E12" w:rsidRDefault="0079443C" w:rsidP="00C665D3">
      <w:pPr>
        <w:shd w:val="clear" w:color="auto" w:fill="FFFFFF"/>
        <w:spacing w:after="0" w:line="276" w:lineRule="auto"/>
        <w:ind w:left="425" w:hanging="425"/>
        <w:jc w:val="both"/>
        <w:rPr>
          <w:rFonts w:ascii="Times New Roman" w:eastAsia="Times New Roman" w:hAnsi="Times New Roman" w:cs="Times New Roman"/>
          <w:sz w:val="24"/>
          <w:szCs w:val="24"/>
        </w:rPr>
      </w:pPr>
    </w:p>
    <w:bookmarkEnd w:id="0"/>
    <w:p w14:paraId="386ED21B" w14:textId="58B8469E" w:rsidR="00F41FB4" w:rsidRPr="00093760" w:rsidRDefault="00C665D3" w:rsidP="00C665D3">
      <w:pPr>
        <w:pStyle w:val="a5"/>
        <w:numPr>
          <w:ilvl w:val="0"/>
          <w:numId w:val="11"/>
        </w:numPr>
        <w:shd w:val="clear" w:color="auto" w:fill="FFFFFF"/>
        <w:spacing w:after="0" w:line="276" w:lineRule="auto"/>
        <w:ind w:left="425" w:hanging="42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F41FB4" w:rsidRPr="00093760">
        <w:rPr>
          <w:rFonts w:ascii="Times New Roman" w:eastAsia="Times New Roman" w:hAnsi="Times New Roman" w:cs="Times New Roman"/>
          <w:b/>
          <w:bCs/>
          <w:sz w:val="24"/>
          <w:szCs w:val="24"/>
        </w:rPr>
        <w:t>Меры, направленные на предотвращение конфликта интересов</w:t>
      </w:r>
    </w:p>
    <w:p w14:paraId="41E557D7" w14:textId="1157C9F5" w:rsidR="00093760" w:rsidRDefault="00F41FB4" w:rsidP="00C665D3">
      <w:pPr>
        <w:pStyle w:val="a5"/>
        <w:numPr>
          <w:ilvl w:val="1"/>
          <w:numId w:val="11"/>
        </w:numPr>
        <w:shd w:val="clear" w:color="auto" w:fill="FFFFFF"/>
        <w:spacing w:after="0" w:line="276" w:lineRule="auto"/>
        <w:ind w:left="425" w:hanging="425"/>
        <w:jc w:val="both"/>
        <w:rPr>
          <w:rFonts w:ascii="Times New Roman" w:eastAsia="Times New Roman" w:hAnsi="Times New Roman" w:cs="Times New Roman"/>
          <w:sz w:val="24"/>
          <w:szCs w:val="24"/>
        </w:rPr>
      </w:pPr>
      <w:r w:rsidRPr="00093760">
        <w:rPr>
          <w:rFonts w:ascii="Times New Roman" w:eastAsia="Times New Roman" w:hAnsi="Times New Roman" w:cs="Times New Roman"/>
          <w:sz w:val="24"/>
          <w:szCs w:val="24"/>
        </w:rPr>
        <w:t xml:space="preserve">В целях предотвращения конфликта интересов </w:t>
      </w:r>
      <w:r w:rsidR="00B347C4">
        <w:rPr>
          <w:rFonts w:ascii="Times New Roman" w:eastAsia="Times New Roman" w:hAnsi="Times New Roman" w:cs="Times New Roman"/>
          <w:sz w:val="24"/>
          <w:szCs w:val="24"/>
        </w:rPr>
        <w:t>Брокер принимает все зависящие от него меры по обеспечению защиты вышеуказанной информации в соответствии с требованиями действующего законодательства</w:t>
      </w:r>
      <w:r w:rsidR="00FA1581">
        <w:rPr>
          <w:rFonts w:ascii="Times New Roman" w:eastAsia="Times New Roman" w:hAnsi="Times New Roman" w:cs="Times New Roman"/>
          <w:sz w:val="24"/>
          <w:szCs w:val="24"/>
        </w:rPr>
        <w:t xml:space="preserve"> РФ, в том числе нормативных актов Банка </w:t>
      </w:r>
      <w:r w:rsidR="00DE5E92">
        <w:rPr>
          <w:rFonts w:ascii="Times New Roman" w:eastAsia="Times New Roman" w:hAnsi="Times New Roman" w:cs="Times New Roman"/>
          <w:sz w:val="24"/>
          <w:szCs w:val="24"/>
        </w:rPr>
        <w:t>Р</w:t>
      </w:r>
      <w:r w:rsidR="00FA1581">
        <w:rPr>
          <w:rFonts w:ascii="Times New Roman" w:eastAsia="Times New Roman" w:hAnsi="Times New Roman" w:cs="Times New Roman"/>
          <w:sz w:val="24"/>
          <w:szCs w:val="24"/>
        </w:rPr>
        <w:t>оссии.</w:t>
      </w:r>
    </w:p>
    <w:p w14:paraId="510170EA" w14:textId="77777777" w:rsidR="00B347C4" w:rsidRPr="00093760" w:rsidRDefault="00B347C4" w:rsidP="00C665D3">
      <w:pPr>
        <w:pStyle w:val="a5"/>
        <w:shd w:val="clear" w:color="auto" w:fill="FFFFFF"/>
        <w:spacing w:after="0" w:line="276" w:lineRule="auto"/>
        <w:ind w:left="425"/>
        <w:jc w:val="both"/>
        <w:rPr>
          <w:rFonts w:ascii="Times New Roman" w:eastAsia="Times New Roman" w:hAnsi="Times New Roman" w:cs="Times New Roman"/>
          <w:sz w:val="24"/>
          <w:szCs w:val="24"/>
        </w:rPr>
      </w:pPr>
    </w:p>
    <w:p w14:paraId="57FED367" w14:textId="19080D77" w:rsidR="00093760" w:rsidRPr="00B347C4" w:rsidRDefault="00C665D3" w:rsidP="00C665D3">
      <w:pPr>
        <w:pStyle w:val="a5"/>
        <w:numPr>
          <w:ilvl w:val="0"/>
          <w:numId w:val="12"/>
        </w:numPr>
        <w:shd w:val="clear" w:color="auto" w:fill="FFFFFF"/>
        <w:spacing w:after="0" w:line="276" w:lineRule="auto"/>
        <w:ind w:left="425" w:hanging="425"/>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r w:rsidR="00093760" w:rsidRPr="00B347C4">
        <w:rPr>
          <w:rFonts w:ascii="Times New Roman" w:hAnsi="Times New Roman" w:cs="Times New Roman"/>
          <w:b/>
          <w:bCs/>
          <w:sz w:val="24"/>
          <w:szCs w:val="24"/>
        </w:rPr>
        <w:t xml:space="preserve">Заключительное положение </w:t>
      </w:r>
    </w:p>
    <w:p w14:paraId="595283CC" w14:textId="77777777" w:rsidR="00B347C4" w:rsidRPr="00B347C4" w:rsidRDefault="00093760" w:rsidP="00C665D3">
      <w:pPr>
        <w:pStyle w:val="a5"/>
        <w:numPr>
          <w:ilvl w:val="1"/>
          <w:numId w:val="12"/>
        </w:numPr>
        <w:shd w:val="clear" w:color="auto" w:fill="FFFFFF"/>
        <w:spacing w:after="0" w:line="276" w:lineRule="auto"/>
        <w:ind w:left="425" w:hanging="425"/>
        <w:jc w:val="both"/>
        <w:rPr>
          <w:rFonts w:ascii="Times New Roman" w:eastAsia="Times New Roman" w:hAnsi="Times New Roman" w:cs="Times New Roman"/>
          <w:sz w:val="24"/>
          <w:szCs w:val="24"/>
        </w:rPr>
      </w:pPr>
      <w:r w:rsidRPr="00093760">
        <w:rPr>
          <w:rFonts w:ascii="Times New Roman" w:hAnsi="Times New Roman" w:cs="Times New Roman"/>
          <w:sz w:val="24"/>
          <w:szCs w:val="24"/>
        </w:rPr>
        <w:t>Если отдельные пункты настоящего Положения вступают в противоречие с законодательством РФ, указанные пункты утрачивают силу.</w:t>
      </w:r>
      <w:r w:rsidR="00B347C4">
        <w:rPr>
          <w:rFonts w:ascii="Times New Roman" w:hAnsi="Times New Roman" w:cs="Times New Roman"/>
          <w:sz w:val="24"/>
          <w:szCs w:val="24"/>
        </w:rPr>
        <w:t xml:space="preserve"> </w:t>
      </w:r>
    </w:p>
    <w:p w14:paraId="5FB52529" w14:textId="670A1492" w:rsidR="000B4915" w:rsidRPr="00B347C4" w:rsidRDefault="00B347C4" w:rsidP="00C665D3">
      <w:pPr>
        <w:pStyle w:val="a5"/>
        <w:numPr>
          <w:ilvl w:val="1"/>
          <w:numId w:val="12"/>
        </w:numPr>
        <w:shd w:val="clear" w:color="auto" w:fill="FFFFFF"/>
        <w:spacing w:after="0" w:line="276"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Изменения и дополнения настоящего положения подлежат утверждению путем принятия Положения в новой редакции.</w:t>
      </w:r>
    </w:p>
    <w:p w14:paraId="0D2B815B" w14:textId="590E26F2" w:rsidR="000B4915" w:rsidRDefault="000B4915" w:rsidP="00C665D3">
      <w:pPr>
        <w:pStyle w:val="a5"/>
        <w:spacing w:after="0" w:line="276" w:lineRule="auto"/>
        <w:ind w:left="431"/>
        <w:jc w:val="both"/>
        <w:rPr>
          <w:rFonts w:ascii="Times New Roman" w:hAnsi="Times New Roman" w:cs="Times New Roman"/>
          <w:sz w:val="24"/>
          <w:szCs w:val="24"/>
        </w:rPr>
      </w:pPr>
    </w:p>
    <w:p w14:paraId="0EF8F62C" w14:textId="1C74BC4C" w:rsidR="000B4915" w:rsidRPr="00B347C4" w:rsidRDefault="00B347C4" w:rsidP="00C665D3">
      <w:pPr>
        <w:pStyle w:val="a5"/>
        <w:numPr>
          <w:ilvl w:val="0"/>
          <w:numId w:val="12"/>
        </w:numPr>
        <w:spacing w:after="0" w:line="276" w:lineRule="auto"/>
        <w:ind w:left="425" w:hanging="425"/>
        <w:jc w:val="both"/>
        <w:rPr>
          <w:rFonts w:ascii="Times New Roman" w:hAnsi="Times New Roman" w:cs="Times New Roman"/>
          <w:b/>
          <w:bCs/>
          <w:sz w:val="24"/>
          <w:szCs w:val="24"/>
        </w:rPr>
      </w:pPr>
      <w:r w:rsidRPr="00B347C4">
        <w:rPr>
          <w:rFonts w:ascii="Times New Roman" w:hAnsi="Times New Roman" w:cs="Times New Roman"/>
          <w:b/>
          <w:bCs/>
          <w:sz w:val="24"/>
          <w:szCs w:val="24"/>
        </w:rPr>
        <w:t>Список приложений</w:t>
      </w:r>
    </w:p>
    <w:p w14:paraId="2F37B643" w14:textId="77777777" w:rsidR="00374F1A" w:rsidRPr="00260E12" w:rsidRDefault="00374F1A" w:rsidP="00260E12">
      <w:pPr>
        <w:pStyle w:val="a5"/>
        <w:spacing w:after="0" w:line="276" w:lineRule="auto"/>
        <w:ind w:left="431"/>
        <w:jc w:val="both"/>
        <w:rPr>
          <w:rFonts w:ascii="Times New Roman" w:hAnsi="Times New Roman" w:cs="Times New Roman"/>
          <w:sz w:val="24"/>
          <w:szCs w:val="24"/>
        </w:rPr>
      </w:pPr>
    </w:p>
    <w:p w14:paraId="3E67C8C9" w14:textId="77777777" w:rsidR="00213460" w:rsidRPr="00213460" w:rsidRDefault="00213460" w:rsidP="00213460">
      <w:pPr>
        <w:shd w:val="clear" w:color="auto" w:fill="F2F2F2" w:themeFill="background1" w:themeFillShade="F2"/>
        <w:spacing w:after="200" w:line="276" w:lineRule="auto"/>
        <w:jc w:val="right"/>
        <w:rPr>
          <w:rFonts w:ascii="Times New Roman" w:eastAsia="Calibri" w:hAnsi="Times New Roman" w:cs="Times New Roman"/>
          <w:sz w:val="24"/>
          <w:szCs w:val="24"/>
          <w:lang w:eastAsia="en-US"/>
        </w:rPr>
      </w:pPr>
      <w:bookmarkStart w:id="5" w:name="_Hlk63967455"/>
      <w:bookmarkStart w:id="6" w:name="_Hlk63968370"/>
      <w:r w:rsidRPr="00213460">
        <w:rPr>
          <w:rFonts w:ascii="Times New Roman" w:eastAsia="Calibri" w:hAnsi="Times New Roman" w:cs="Times New Roman"/>
          <w:sz w:val="24"/>
          <w:szCs w:val="24"/>
          <w:lang w:eastAsia="en-US"/>
        </w:rPr>
        <w:lastRenderedPageBreak/>
        <w:t>Приложение № 1</w:t>
      </w:r>
    </w:p>
    <w:p w14:paraId="2E8EA9DA" w14:textId="77777777" w:rsidR="00213460" w:rsidRPr="00213460" w:rsidRDefault="00213460" w:rsidP="00213460">
      <w:pPr>
        <w:shd w:val="clear" w:color="auto" w:fill="F2F2F2" w:themeFill="background1" w:themeFillShade="F2"/>
        <w:spacing w:line="360" w:lineRule="auto"/>
        <w:contextualSpacing/>
        <w:jc w:val="center"/>
        <w:rPr>
          <w:rFonts w:ascii="Times New Roman" w:eastAsia="Calibri" w:hAnsi="Times New Roman" w:cs="Times New Roman"/>
          <w:sz w:val="24"/>
          <w:szCs w:val="24"/>
          <w:lang w:eastAsia="en-US"/>
        </w:rPr>
      </w:pPr>
      <w:r w:rsidRPr="00213460">
        <w:rPr>
          <w:rFonts w:ascii="Times New Roman" w:eastAsia="Calibri" w:hAnsi="Times New Roman" w:cs="Times New Roman"/>
          <w:sz w:val="24"/>
          <w:szCs w:val="24"/>
          <w:lang w:eastAsia="en-US"/>
        </w:rPr>
        <w:t>Перечень вопросов тестирования - блок «Самооценка»</w:t>
      </w:r>
    </w:p>
    <w:p w14:paraId="31B8E87D" w14:textId="556E1C1F" w:rsidR="00213460" w:rsidRPr="00213460" w:rsidRDefault="00213460" w:rsidP="000B4915">
      <w:pPr>
        <w:shd w:val="clear" w:color="auto" w:fill="F2F2F2" w:themeFill="background1" w:themeFillShade="F2"/>
        <w:spacing w:line="360" w:lineRule="auto"/>
        <w:ind w:firstLine="708"/>
        <w:contextualSpacing/>
        <w:jc w:val="both"/>
        <w:rPr>
          <w:rFonts w:ascii="Times New Roman" w:eastAsia="Calibri" w:hAnsi="Times New Roman" w:cs="Times New Roman"/>
          <w:sz w:val="24"/>
          <w:szCs w:val="24"/>
          <w:lang w:eastAsia="en-US"/>
        </w:rPr>
      </w:pPr>
      <w:r w:rsidRPr="00213460">
        <w:rPr>
          <w:rFonts w:ascii="Times New Roman" w:eastAsia="Calibri" w:hAnsi="Times New Roman" w:cs="Times New Roman"/>
          <w:sz w:val="24"/>
          <w:szCs w:val="24"/>
          <w:lang w:eastAsia="en-US"/>
        </w:rPr>
        <w:t>Данная форма блока предусмотрена для финансовых инструментов, указанных в приложениях № № 5, 7 – 14.</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21"/>
        <w:gridCol w:w="4566"/>
        <w:gridCol w:w="4258"/>
      </w:tblGrid>
      <w:tr w:rsidR="00213460" w:rsidRPr="00213460" w14:paraId="2E799044" w14:textId="77777777" w:rsidTr="00406B14">
        <w:trPr>
          <w:trHeight w:val="567"/>
        </w:trPr>
        <w:tc>
          <w:tcPr>
            <w:tcW w:w="279" w:type="pct"/>
            <w:shd w:val="clear" w:color="auto" w:fill="F2F2F2" w:themeFill="background1" w:themeFillShade="F2"/>
            <w:vAlign w:val="center"/>
          </w:tcPr>
          <w:p w14:paraId="1DBBD83B" w14:textId="77777777" w:rsidR="00213460" w:rsidRPr="00213460" w:rsidRDefault="00213460" w:rsidP="00406B14">
            <w:pPr>
              <w:shd w:val="clear" w:color="auto" w:fill="F2F2F2" w:themeFill="background1" w:themeFillShade="F2"/>
              <w:spacing w:before="120" w:after="120" w:line="360" w:lineRule="auto"/>
              <w:ind w:left="34"/>
              <w:contextualSpacing/>
              <w:jc w:val="both"/>
              <w:rPr>
                <w:rFonts w:ascii="Times New Roman" w:eastAsia="Arial" w:hAnsi="Times New Roman" w:cs="Times New Roman"/>
                <w:b/>
                <w:iCs/>
                <w:sz w:val="24"/>
                <w:szCs w:val="24"/>
                <w:lang w:eastAsia="en-US"/>
              </w:rPr>
            </w:pPr>
            <w:r w:rsidRPr="00213460">
              <w:rPr>
                <w:rFonts w:ascii="Times New Roman" w:eastAsia="Arial" w:hAnsi="Times New Roman" w:cs="Times New Roman"/>
                <w:b/>
                <w:iCs/>
                <w:sz w:val="24"/>
                <w:szCs w:val="24"/>
                <w:lang w:eastAsia="en-US"/>
              </w:rPr>
              <w:t>№</w:t>
            </w:r>
          </w:p>
        </w:tc>
        <w:tc>
          <w:tcPr>
            <w:tcW w:w="2443" w:type="pct"/>
            <w:shd w:val="clear" w:color="auto" w:fill="F2F2F2" w:themeFill="background1" w:themeFillShade="F2"/>
            <w:vAlign w:val="center"/>
          </w:tcPr>
          <w:p w14:paraId="4A631A96" w14:textId="77777777" w:rsidR="00213460" w:rsidRPr="00213460" w:rsidRDefault="00213460" w:rsidP="00406B14">
            <w:pPr>
              <w:shd w:val="clear" w:color="auto" w:fill="F2F2F2" w:themeFill="background1" w:themeFillShade="F2"/>
              <w:spacing w:before="120" w:after="120" w:line="360" w:lineRule="auto"/>
              <w:ind w:left="34"/>
              <w:contextualSpacing/>
              <w:jc w:val="both"/>
              <w:rPr>
                <w:rFonts w:ascii="Times New Roman" w:eastAsia="Arial" w:hAnsi="Times New Roman" w:cs="Times New Roman"/>
                <w:b/>
                <w:bCs/>
                <w:iCs/>
                <w:sz w:val="24"/>
                <w:szCs w:val="24"/>
                <w:lang w:eastAsia="en-US"/>
              </w:rPr>
            </w:pPr>
            <w:r w:rsidRPr="00213460">
              <w:rPr>
                <w:rFonts w:ascii="Times New Roman" w:eastAsia="Arial" w:hAnsi="Times New Roman" w:cs="Times New Roman"/>
                <w:b/>
                <w:bCs/>
                <w:iCs/>
                <w:sz w:val="24"/>
                <w:szCs w:val="24"/>
                <w:lang w:eastAsia="en-US"/>
              </w:rPr>
              <w:t>Вопросы</w:t>
            </w:r>
          </w:p>
        </w:tc>
        <w:tc>
          <w:tcPr>
            <w:tcW w:w="2278" w:type="pct"/>
            <w:shd w:val="clear" w:color="auto" w:fill="F2F2F2" w:themeFill="background1" w:themeFillShade="F2"/>
            <w:vAlign w:val="center"/>
          </w:tcPr>
          <w:p w14:paraId="56FFCD73" w14:textId="77777777" w:rsidR="00213460" w:rsidRPr="00213460" w:rsidRDefault="00213460" w:rsidP="00406B14">
            <w:pPr>
              <w:shd w:val="clear" w:color="auto" w:fill="F2F2F2" w:themeFill="background1" w:themeFillShade="F2"/>
              <w:spacing w:before="120" w:after="120" w:line="360" w:lineRule="auto"/>
              <w:ind w:left="34"/>
              <w:contextualSpacing/>
              <w:jc w:val="both"/>
              <w:rPr>
                <w:rFonts w:ascii="Times New Roman" w:eastAsia="Arial" w:hAnsi="Times New Roman" w:cs="Times New Roman"/>
                <w:b/>
                <w:bCs/>
                <w:iCs/>
                <w:sz w:val="24"/>
                <w:szCs w:val="24"/>
                <w:lang w:eastAsia="en-US"/>
              </w:rPr>
            </w:pPr>
            <w:r w:rsidRPr="00213460">
              <w:rPr>
                <w:rFonts w:ascii="Times New Roman" w:eastAsia="Arial" w:hAnsi="Times New Roman" w:cs="Times New Roman"/>
                <w:b/>
                <w:bCs/>
                <w:iCs/>
                <w:sz w:val="24"/>
                <w:szCs w:val="24"/>
                <w:lang w:eastAsia="en-US"/>
              </w:rPr>
              <w:t>Варианты ответов</w:t>
            </w:r>
          </w:p>
        </w:tc>
      </w:tr>
      <w:tr w:rsidR="00213460" w:rsidRPr="00213460" w14:paraId="7E85D1CE" w14:textId="77777777" w:rsidTr="00406B14">
        <w:trPr>
          <w:trHeight w:val="424"/>
        </w:trPr>
        <w:tc>
          <w:tcPr>
            <w:tcW w:w="279" w:type="pct"/>
            <w:vMerge w:val="restart"/>
            <w:shd w:val="clear" w:color="auto" w:fill="F2F2F2" w:themeFill="background1" w:themeFillShade="F2"/>
          </w:tcPr>
          <w:p w14:paraId="08A0523B" w14:textId="77777777" w:rsidR="00213460" w:rsidRPr="00213460" w:rsidRDefault="00213460" w:rsidP="00406B14">
            <w:pPr>
              <w:shd w:val="clear" w:color="auto" w:fill="F2F2F2" w:themeFill="background1" w:themeFillShade="F2"/>
              <w:spacing w:before="120" w:after="120" w:line="360" w:lineRule="auto"/>
              <w:contextualSpacing/>
              <w:jc w:val="both"/>
              <w:rPr>
                <w:rFonts w:ascii="Times New Roman" w:eastAsia="Arial" w:hAnsi="Times New Roman" w:cs="Times New Roman"/>
                <w:bCs/>
                <w:sz w:val="24"/>
                <w:szCs w:val="24"/>
                <w:lang w:eastAsia="en-US"/>
              </w:rPr>
            </w:pPr>
            <w:r w:rsidRPr="00213460">
              <w:rPr>
                <w:rFonts w:ascii="Times New Roman" w:eastAsia="Arial" w:hAnsi="Times New Roman" w:cs="Times New Roman"/>
                <w:bCs/>
                <w:sz w:val="24"/>
                <w:szCs w:val="24"/>
                <w:lang w:eastAsia="en-US"/>
              </w:rPr>
              <w:t>1.</w:t>
            </w:r>
          </w:p>
        </w:tc>
        <w:tc>
          <w:tcPr>
            <w:tcW w:w="2443" w:type="pct"/>
            <w:vMerge w:val="restart"/>
            <w:shd w:val="clear" w:color="auto" w:fill="F2F2F2" w:themeFill="background1" w:themeFillShade="F2"/>
            <w:hideMark/>
          </w:tcPr>
          <w:p w14:paraId="097F4687" w14:textId="77777777" w:rsidR="00213460" w:rsidRPr="00213460" w:rsidRDefault="00213460" w:rsidP="00406B14">
            <w:pPr>
              <w:shd w:val="clear" w:color="auto" w:fill="F2F2F2" w:themeFill="background1" w:themeFillShade="F2"/>
              <w:spacing w:before="120" w:after="120" w:line="360" w:lineRule="auto"/>
              <w:contextualSpacing/>
              <w:jc w:val="both"/>
              <w:rPr>
                <w:rFonts w:ascii="Times New Roman" w:eastAsia="Arial" w:hAnsi="Times New Roman" w:cs="Times New Roman"/>
                <w:sz w:val="24"/>
                <w:szCs w:val="24"/>
                <w:lang w:eastAsia="en-US"/>
              </w:rPr>
            </w:pPr>
            <w:r w:rsidRPr="00213460">
              <w:rPr>
                <w:rFonts w:ascii="Times New Roman" w:eastAsia="Calibri" w:hAnsi="Times New Roman" w:cs="Times New Roman"/>
                <w:sz w:val="24"/>
                <w:szCs w:val="24"/>
                <w:lang w:eastAsia="en-US"/>
              </w:rPr>
              <w:t xml:space="preserve"> </w:t>
            </w:r>
            <w:r w:rsidRPr="00213460">
              <w:rPr>
                <w:rFonts w:ascii="Times New Roman" w:eastAsia="Arial" w:hAnsi="Times New Roman" w:cs="Times New Roman"/>
                <w:b/>
                <w:bCs/>
                <w:sz w:val="24"/>
                <w:szCs w:val="24"/>
                <w:lang w:eastAsia="en-US"/>
              </w:rPr>
              <w:t>Обладаете ли Вы знаниями о финансовом инструменте?</w:t>
            </w:r>
            <w:r w:rsidRPr="00213460">
              <w:rPr>
                <w:rFonts w:ascii="Times New Roman" w:eastAsia="Arial" w:hAnsi="Times New Roman" w:cs="Times New Roman"/>
                <w:sz w:val="24"/>
                <w:szCs w:val="24"/>
                <w:lang w:eastAsia="en-US"/>
              </w:rPr>
              <w:t xml:space="preserve"> </w:t>
            </w:r>
            <w:r w:rsidRPr="00213460">
              <w:rPr>
                <w:rFonts w:ascii="Times New Roman" w:eastAsia="Arial" w:hAnsi="Times New Roman" w:cs="Times New Roman"/>
                <w:i/>
                <w:sz w:val="24"/>
                <w:szCs w:val="24"/>
                <w:lang w:eastAsia="en-US"/>
              </w:rPr>
              <w:t>(возможно несколько вариантов ответа)</w:t>
            </w:r>
          </w:p>
        </w:tc>
        <w:tc>
          <w:tcPr>
            <w:tcW w:w="2278" w:type="pct"/>
            <w:shd w:val="clear" w:color="auto" w:fill="F2F2F2" w:themeFill="background1" w:themeFillShade="F2"/>
          </w:tcPr>
          <w:p w14:paraId="72C15925" w14:textId="77777777" w:rsidR="00213460" w:rsidRPr="00213460" w:rsidRDefault="00213460" w:rsidP="00406B14">
            <w:pPr>
              <w:shd w:val="clear" w:color="auto" w:fill="F2F2F2" w:themeFill="background1" w:themeFillShade="F2"/>
              <w:tabs>
                <w:tab w:val="left" w:pos="1687"/>
              </w:tabs>
              <w:spacing w:after="200" w:line="360" w:lineRule="auto"/>
              <w:contextualSpacing/>
              <w:jc w:val="both"/>
              <w:rPr>
                <w:rFonts w:ascii="Times New Roman" w:eastAsia="Arial" w:hAnsi="Times New Roman" w:cs="Times New Roman"/>
                <w:sz w:val="24"/>
                <w:szCs w:val="24"/>
                <w:lang w:eastAsia="en-US"/>
              </w:rPr>
            </w:pPr>
            <w:r w:rsidRPr="00213460">
              <w:rPr>
                <w:rFonts w:ascii="Times New Roman" w:eastAsia="Arial" w:hAnsi="Times New Roman" w:cs="Times New Roman"/>
                <w:spacing w:val="-2"/>
                <w:sz w:val="24"/>
                <w:szCs w:val="24"/>
                <w:lang w:eastAsia="en-US"/>
              </w:rPr>
              <w:t>(а) не имею конкретных знаний об инструменте;</w:t>
            </w:r>
          </w:p>
        </w:tc>
      </w:tr>
      <w:tr w:rsidR="00213460" w:rsidRPr="00213460" w14:paraId="79521F4E" w14:textId="77777777" w:rsidTr="000B4915">
        <w:trPr>
          <w:trHeight w:val="359"/>
        </w:trPr>
        <w:tc>
          <w:tcPr>
            <w:tcW w:w="279" w:type="pct"/>
            <w:vMerge/>
            <w:shd w:val="clear" w:color="auto" w:fill="F2F2F2" w:themeFill="background1" w:themeFillShade="F2"/>
          </w:tcPr>
          <w:p w14:paraId="6ECEC54B" w14:textId="77777777" w:rsidR="00213460" w:rsidRPr="00213460" w:rsidRDefault="00213460" w:rsidP="00406B14">
            <w:pPr>
              <w:shd w:val="clear" w:color="auto" w:fill="F2F2F2" w:themeFill="background1" w:themeFillShade="F2"/>
              <w:spacing w:line="360" w:lineRule="auto"/>
              <w:contextualSpacing/>
              <w:jc w:val="both"/>
              <w:rPr>
                <w:rFonts w:ascii="Times New Roman" w:eastAsia="Arial" w:hAnsi="Times New Roman" w:cs="Times New Roman"/>
                <w:sz w:val="24"/>
                <w:szCs w:val="24"/>
                <w:lang w:eastAsia="en-US"/>
              </w:rPr>
            </w:pPr>
          </w:p>
        </w:tc>
        <w:tc>
          <w:tcPr>
            <w:tcW w:w="2443" w:type="pct"/>
            <w:vMerge/>
            <w:shd w:val="clear" w:color="auto" w:fill="F2F2F2" w:themeFill="background1" w:themeFillShade="F2"/>
            <w:vAlign w:val="center"/>
            <w:hideMark/>
          </w:tcPr>
          <w:p w14:paraId="0D73B906" w14:textId="77777777" w:rsidR="00213460" w:rsidRPr="00213460" w:rsidRDefault="00213460" w:rsidP="00406B14">
            <w:pPr>
              <w:shd w:val="clear" w:color="auto" w:fill="F2F2F2" w:themeFill="background1" w:themeFillShade="F2"/>
              <w:spacing w:line="360" w:lineRule="auto"/>
              <w:contextualSpacing/>
              <w:jc w:val="both"/>
              <w:rPr>
                <w:rFonts w:ascii="Times New Roman" w:eastAsia="Arial" w:hAnsi="Times New Roman" w:cs="Times New Roman"/>
                <w:sz w:val="24"/>
                <w:szCs w:val="24"/>
                <w:lang w:eastAsia="en-US"/>
              </w:rPr>
            </w:pPr>
          </w:p>
        </w:tc>
        <w:tc>
          <w:tcPr>
            <w:tcW w:w="2278" w:type="pct"/>
            <w:shd w:val="clear" w:color="auto" w:fill="F2F2F2" w:themeFill="background1" w:themeFillShade="F2"/>
          </w:tcPr>
          <w:p w14:paraId="2B8DC883" w14:textId="77777777" w:rsidR="00213460" w:rsidRPr="00213460" w:rsidRDefault="00213460" w:rsidP="00406B14">
            <w:pPr>
              <w:shd w:val="clear" w:color="auto" w:fill="F2F2F2" w:themeFill="background1" w:themeFillShade="F2"/>
              <w:tabs>
                <w:tab w:val="left" w:pos="1687"/>
              </w:tabs>
              <w:spacing w:after="200" w:line="360" w:lineRule="auto"/>
              <w:contextualSpacing/>
              <w:jc w:val="both"/>
              <w:rPr>
                <w:rFonts w:ascii="Times New Roman" w:eastAsia="Arial" w:hAnsi="Times New Roman" w:cs="Times New Roman"/>
                <w:sz w:val="24"/>
                <w:szCs w:val="24"/>
                <w:lang w:eastAsia="en-US"/>
              </w:rPr>
            </w:pPr>
            <w:r w:rsidRPr="00213460">
              <w:rPr>
                <w:rFonts w:ascii="Times New Roman" w:eastAsia="Arial" w:hAnsi="Times New Roman" w:cs="Times New Roman"/>
                <w:bCs/>
                <w:spacing w:val="-2"/>
                <w:sz w:val="24"/>
                <w:szCs w:val="24"/>
                <w:lang w:eastAsia="en-US"/>
              </w:rPr>
              <w:t>(б)</w:t>
            </w:r>
            <w:r w:rsidRPr="00213460">
              <w:rPr>
                <w:rFonts w:ascii="Times New Roman" w:eastAsia="Arial" w:hAnsi="Times New Roman" w:cs="Times New Roman"/>
                <w:spacing w:val="-2"/>
                <w:sz w:val="24"/>
                <w:szCs w:val="24"/>
                <w:lang w:eastAsia="en-US"/>
              </w:rPr>
              <w:t xml:space="preserve"> знаю, поскольку изучал </w:t>
            </w:r>
            <w:r w:rsidRPr="00213460">
              <w:rPr>
                <w:rFonts w:ascii="Times New Roman" w:eastAsia="Arial" w:hAnsi="Times New Roman" w:cs="Times New Roman"/>
                <w:spacing w:val="-2"/>
                <w:sz w:val="24"/>
                <w:szCs w:val="24"/>
                <w:vertAlign w:val="superscript"/>
                <w:lang w:eastAsia="en-US"/>
              </w:rPr>
              <w:t>1</w:t>
            </w:r>
            <w:r w:rsidRPr="00213460">
              <w:rPr>
                <w:rFonts w:ascii="Times New Roman" w:eastAsia="Arial" w:hAnsi="Times New Roman" w:cs="Times New Roman"/>
                <w:spacing w:val="-2"/>
                <w:sz w:val="24"/>
                <w:szCs w:val="24"/>
                <w:lang w:eastAsia="en-US"/>
              </w:rPr>
              <w:t>;</w:t>
            </w:r>
          </w:p>
        </w:tc>
      </w:tr>
      <w:tr w:rsidR="00213460" w:rsidRPr="00213460" w14:paraId="2F1CA21A" w14:textId="77777777" w:rsidTr="00406B14">
        <w:trPr>
          <w:trHeight w:val="717"/>
        </w:trPr>
        <w:tc>
          <w:tcPr>
            <w:tcW w:w="279" w:type="pct"/>
            <w:vMerge/>
            <w:shd w:val="clear" w:color="auto" w:fill="F2F2F2" w:themeFill="background1" w:themeFillShade="F2"/>
          </w:tcPr>
          <w:p w14:paraId="5E87EBBF" w14:textId="77777777" w:rsidR="00213460" w:rsidRPr="00213460" w:rsidRDefault="00213460" w:rsidP="00406B14">
            <w:pPr>
              <w:shd w:val="clear" w:color="auto" w:fill="F2F2F2" w:themeFill="background1" w:themeFillShade="F2"/>
              <w:spacing w:line="360" w:lineRule="auto"/>
              <w:contextualSpacing/>
              <w:jc w:val="both"/>
              <w:rPr>
                <w:rFonts w:ascii="Times New Roman" w:eastAsia="Arial" w:hAnsi="Times New Roman" w:cs="Times New Roman"/>
                <w:sz w:val="24"/>
                <w:szCs w:val="24"/>
                <w:lang w:eastAsia="en-US"/>
              </w:rPr>
            </w:pPr>
          </w:p>
        </w:tc>
        <w:tc>
          <w:tcPr>
            <w:tcW w:w="2443" w:type="pct"/>
            <w:vMerge/>
            <w:shd w:val="clear" w:color="auto" w:fill="F2F2F2" w:themeFill="background1" w:themeFillShade="F2"/>
            <w:vAlign w:val="center"/>
            <w:hideMark/>
          </w:tcPr>
          <w:p w14:paraId="1F6BD455" w14:textId="77777777" w:rsidR="00213460" w:rsidRPr="00213460" w:rsidRDefault="00213460" w:rsidP="00406B14">
            <w:pPr>
              <w:shd w:val="clear" w:color="auto" w:fill="F2F2F2" w:themeFill="background1" w:themeFillShade="F2"/>
              <w:spacing w:line="360" w:lineRule="auto"/>
              <w:contextualSpacing/>
              <w:jc w:val="both"/>
              <w:rPr>
                <w:rFonts w:ascii="Times New Roman" w:eastAsia="Arial" w:hAnsi="Times New Roman" w:cs="Times New Roman"/>
                <w:sz w:val="24"/>
                <w:szCs w:val="24"/>
                <w:lang w:eastAsia="en-US"/>
              </w:rPr>
            </w:pPr>
          </w:p>
        </w:tc>
        <w:tc>
          <w:tcPr>
            <w:tcW w:w="2278" w:type="pct"/>
            <w:shd w:val="clear" w:color="auto" w:fill="F2F2F2" w:themeFill="background1" w:themeFillShade="F2"/>
          </w:tcPr>
          <w:p w14:paraId="06BD8179" w14:textId="77777777" w:rsidR="00213460" w:rsidRPr="00213460" w:rsidRDefault="00213460" w:rsidP="00406B14">
            <w:pPr>
              <w:shd w:val="clear" w:color="auto" w:fill="F2F2F2" w:themeFill="background1" w:themeFillShade="F2"/>
              <w:tabs>
                <w:tab w:val="left" w:pos="1687"/>
              </w:tabs>
              <w:spacing w:after="200" w:line="360" w:lineRule="auto"/>
              <w:contextualSpacing/>
              <w:jc w:val="both"/>
              <w:rPr>
                <w:rFonts w:ascii="Times New Roman" w:eastAsia="Arial" w:hAnsi="Times New Roman" w:cs="Times New Roman"/>
                <w:sz w:val="24"/>
                <w:szCs w:val="24"/>
                <w:lang w:eastAsia="en-US"/>
              </w:rPr>
            </w:pPr>
            <w:r w:rsidRPr="00213460">
              <w:rPr>
                <w:rFonts w:ascii="Times New Roman" w:eastAsia="Arial" w:hAnsi="Times New Roman" w:cs="Times New Roman"/>
                <w:bCs/>
                <w:spacing w:val="-2"/>
                <w:sz w:val="24"/>
                <w:szCs w:val="24"/>
                <w:lang w:eastAsia="en-US"/>
              </w:rPr>
              <w:t>(в)</w:t>
            </w:r>
            <w:r w:rsidRPr="00213460">
              <w:rPr>
                <w:rFonts w:ascii="Times New Roman" w:eastAsia="Arial" w:hAnsi="Times New Roman" w:cs="Times New Roman"/>
                <w:spacing w:val="-2"/>
                <w:sz w:val="24"/>
                <w:szCs w:val="24"/>
                <w:lang w:eastAsia="en-US"/>
              </w:rPr>
              <w:t xml:space="preserve"> знаю, потому что работал / заключал сделки с данным инструментом </w:t>
            </w:r>
            <w:r w:rsidRPr="00213460">
              <w:rPr>
                <w:rFonts w:ascii="Times New Roman" w:eastAsia="Arial" w:hAnsi="Times New Roman" w:cs="Times New Roman"/>
                <w:spacing w:val="-2"/>
                <w:sz w:val="24"/>
                <w:szCs w:val="24"/>
                <w:vertAlign w:val="superscript"/>
                <w:lang w:eastAsia="en-US"/>
              </w:rPr>
              <w:t>2</w:t>
            </w:r>
            <w:r w:rsidRPr="00213460">
              <w:rPr>
                <w:rFonts w:ascii="Times New Roman" w:eastAsia="Arial" w:hAnsi="Times New Roman" w:cs="Times New Roman"/>
                <w:spacing w:val="-2"/>
                <w:sz w:val="24"/>
                <w:szCs w:val="24"/>
                <w:lang w:eastAsia="en-US"/>
              </w:rPr>
              <w:t>;</w:t>
            </w:r>
          </w:p>
        </w:tc>
      </w:tr>
      <w:tr w:rsidR="00213460" w:rsidRPr="00213460" w14:paraId="6AF81DBF" w14:textId="77777777" w:rsidTr="00406B14">
        <w:trPr>
          <w:trHeight w:val="653"/>
        </w:trPr>
        <w:tc>
          <w:tcPr>
            <w:tcW w:w="279" w:type="pct"/>
            <w:vMerge/>
            <w:shd w:val="clear" w:color="auto" w:fill="F2F2F2" w:themeFill="background1" w:themeFillShade="F2"/>
          </w:tcPr>
          <w:p w14:paraId="78837A30" w14:textId="77777777" w:rsidR="00213460" w:rsidRPr="00213460" w:rsidRDefault="00213460" w:rsidP="00406B14">
            <w:pPr>
              <w:shd w:val="clear" w:color="auto" w:fill="F2F2F2" w:themeFill="background1" w:themeFillShade="F2"/>
              <w:spacing w:line="360" w:lineRule="auto"/>
              <w:contextualSpacing/>
              <w:jc w:val="both"/>
              <w:rPr>
                <w:rFonts w:ascii="Times New Roman" w:eastAsia="Arial" w:hAnsi="Times New Roman" w:cs="Times New Roman"/>
                <w:sz w:val="24"/>
                <w:szCs w:val="24"/>
                <w:lang w:eastAsia="en-US"/>
              </w:rPr>
            </w:pPr>
          </w:p>
        </w:tc>
        <w:tc>
          <w:tcPr>
            <w:tcW w:w="2443" w:type="pct"/>
            <w:vMerge/>
            <w:shd w:val="clear" w:color="auto" w:fill="F2F2F2" w:themeFill="background1" w:themeFillShade="F2"/>
            <w:vAlign w:val="center"/>
            <w:hideMark/>
          </w:tcPr>
          <w:p w14:paraId="66F36CDC" w14:textId="77777777" w:rsidR="00213460" w:rsidRPr="00213460" w:rsidRDefault="00213460" w:rsidP="00406B14">
            <w:pPr>
              <w:shd w:val="clear" w:color="auto" w:fill="F2F2F2" w:themeFill="background1" w:themeFillShade="F2"/>
              <w:spacing w:line="360" w:lineRule="auto"/>
              <w:contextualSpacing/>
              <w:jc w:val="both"/>
              <w:rPr>
                <w:rFonts w:ascii="Times New Roman" w:eastAsia="Arial" w:hAnsi="Times New Roman" w:cs="Times New Roman"/>
                <w:sz w:val="24"/>
                <w:szCs w:val="24"/>
                <w:lang w:eastAsia="en-US"/>
              </w:rPr>
            </w:pPr>
          </w:p>
        </w:tc>
        <w:tc>
          <w:tcPr>
            <w:tcW w:w="2278" w:type="pct"/>
            <w:shd w:val="clear" w:color="auto" w:fill="F2F2F2" w:themeFill="background1" w:themeFillShade="F2"/>
          </w:tcPr>
          <w:p w14:paraId="23A423A4" w14:textId="77777777" w:rsidR="00213460" w:rsidRPr="00213460" w:rsidRDefault="00213460" w:rsidP="00406B14">
            <w:pPr>
              <w:shd w:val="clear" w:color="auto" w:fill="F2F2F2" w:themeFill="background1" w:themeFillShade="F2"/>
              <w:tabs>
                <w:tab w:val="left" w:pos="1687"/>
              </w:tabs>
              <w:spacing w:after="200" w:line="360" w:lineRule="auto"/>
              <w:contextualSpacing/>
              <w:jc w:val="both"/>
              <w:rPr>
                <w:rFonts w:ascii="Times New Roman" w:eastAsia="Arial" w:hAnsi="Times New Roman" w:cs="Times New Roman"/>
                <w:bCs/>
                <w:spacing w:val="-2"/>
                <w:sz w:val="24"/>
                <w:szCs w:val="24"/>
                <w:lang w:eastAsia="en-US"/>
              </w:rPr>
            </w:pPr>
            <w:r w:rsidRPr="00213460">
              <w:rPr>
                <w:rFonts w:ascii="Times New Roman" w:eastAsia="Arial" w:hAnsi="Times New Roman" w:cs="Times New Roman"/>
                <w:bCs/>
                <w:spacing w:val="-2"/>
                <w:sz w:val="24"/>
                <w:szCs w:val="24"/>
                <w:lang w:eastAsia="en-US"/>
              </w:rPr>
              <w:t xml:space="preserve">(г) знаю, потому что получил профессиональную консультацию </w:t>
            </w:r>
            <w:r w:rsidRPr="00213460">
              <w:rPr>
                <w:rFonts w:ascii="Times New Roman" w:eastAsia="Arial" w:hAnsi="Times New Roman" w:cs="Times New Roman"/>
                <w:bCs/>
                <w:spacing w:val="-2"/>
                <w:sz w:val="24"/>
                <w:szCs w:val="24"/>
                <w:vertAlign w:val="superscript"/>
                <w:lang w:eastAsia="en-US"/>
              </w:rPr>
              <w:t>3</w:t>
            </w:r>
            <w:r w:rsidRPr="00213460">
              <w:rPr>
                <w:rFonts w:ascii="Times New Roman" w:eastAsia="Arial" w:hAnsi="Times New Roman" w:cs="Times New Roman"/>
                <w:bCs/>
                <w:spacing w:val="-2"/>
                <w:sz w:val="24"/>
                <w:szCs w:val="24"/>
                <w:lang w:eastAsia="en-US"/>
              </w:rPr>
              <w:t>.</w:t>
            </w:r>
          </w:p>
        </w:tc>
      </w:tr>
      <w:tr w:rsidR="00213460" w:rsidRPr="00213460" w14:paraId="634D4D97" w14:textId="77777777" w:rsidTr="000B4915">
        <w:trPr>
          <w:trHeight w:val="673"/>
        </w:trPr>
        <w:tc>
          <w:tcPr>
            <w:tcW w:w="279" w:type="pct"/>
            <w:vMerge w:val="restart"/>
            <w:shd w:val="clear" w:color="auto" w:fill="F2F2F2" w:themeFill="background1" w:themeFillShade="F2"/>
          </w:tcPr>
          <w:p w14:paraId="4B9A1A0D" w14:textId="77777777" w:rsidR="00213460" w:rsidRPr="00213460" w:rsidRDefault="00213460" w:rsidP="00406B14">
            <w:pPr>
              <w:shd w:val="clear" w:color="auto" w:fill="F2F2F2" w:themeFill="background1" w:themeFillShade="F2"/>
              <w:spacing w:before="120" w:after="120" w:line="360" w:lineRule="auto"/>
              <w:contextualSpacing/>
              <w:jc w:val="both"/>
              <w:rPr>
                <w:rFonts w:ascii="Times New Roman" w:eastAsia="Arial" w:hAnsi="Times New Roman" w:cs="Times New Roman"/>
                <w:bCs/>
                <w:iCs/>
                <w:sz w:val="24"/>
                <w:szCs w:val="24"/>
                <w:lang w:eastAsia="en-US"/>
              </w:rPr>
            </w:pPr>
            <w:r w:rsidRPr="00213460">
              <w:rPr>
                <w:rFonts w:ascii="Times New Roman" w:eastAsia="Arial" w:hAnsi="Times New Roman" w:cs="Times New Roman"/>
                <w:bCs/>
                <w:iCs/>
                <w:sz w:val="24"/>
                <w:szCs w:val="24"/>
                <w:lang w:eastAsia="en-US"/>
              </w:rPr>
              <w:t>2.</w:t>
            </w:r>
          </w:p>
        </w:tc>
        <w:tc>
          <w:tcPr>
            <w:tcW w:w="2443" w:type="pct"/>
            <w:vMerge w:val="restart"/>
            <w:shd w:val="clear" w:color="auto" w:fill="F2F2F2" w:themeFill="background1" w:themeFillShade="F2"/>
            <w:hideMark/>
          </w:tcPr>
          <w:p w14:paraId="71E653B0" w14:textId="77777777" w:rsidR="00213460" w:rsidRPr="00213460" w:rsidRDefault="00213460" w:rsidP="00406B14">
            <w:pPr>
              <w:shd w:val="clear" w:color="auto" w:fill="F2F2F2" w:themeFill="background1" w:themeFillShade="F2"/>
              <w:spacing w:before="120" w:after="120" w:line="360" w:lineRule="auto"/>
              <w:contextualSpacing/>
              <w:jc w:val="both"/>
              <w:rPr>
                <w:rFonts w:ascii="Times New Roman" w:eastAsia="Arial" w:hAnsi="Times New Roman" w:cs="Times New Roman"/>
                <w:b/>
                <w:bCs/>
                <w:iCs/>
                <w:sz w:val="24"/>
                <w:szCs w:val="24"/>
                <w:lang w:eastAsia="en-US"/>
              </w:rPr>
            </w:pPr>
            <w:r w:rsidRPr="00213460">
              <w:rPr>
                <w:rFonts w:ascii="Times New Roman" w:eastAsia="Arial" w:hAnsi="Times New Roman" w:cs="Times New Roman"/>
                <w:b/>
                <w:bCs/>
                <w:iCs/>
                <w:sz w:val="24"/>
                <w:szCs w:val="24"/>
                <w:lang w:eastAsia="en-US"/>
              </w:rPr>
              <w:t>Как долго (в совокупности) Вы осуществляете сделки с этим инструментом?</w:t>
            </w:r>
          </w:p>
          <w:p w14:paraId="2C258784" w14:textId="77777777" w:rsidR="00213460" w:rsidRPr="00213460" w:rsidRDefault="00213460" w:rsidP="00406B14">
            <w:pPr>
              <w:shd w:val="clear" w:color="auto" w:fill="F2F2F2" w:themeFill="background1" w:themeFillShade="F2"/>
              <w:spacing w:before="120" w:after="120" w:line="360" w:lineRule="auto"/>
              <w:contextualSpacing/>
              <w:jc w:val="both"/>
              <w:rPr>
                <w:rFonts w:ascii="Times New Roman" w:eastAsia="Arial" w:hAnsi="Times New Roman" w:cs="Times New Roman"/>
                <w:b/>
                <w:bCs/>
                <w:iCs/>
                <w:sz w:val="24"/>
                <w:szCs w:val="24"/>
                <w:lang w:eastAsia="en-US"/>
              </w:rPr>
            </w:pPr>
            <w:r w:rsidRPr="00213460">
              <w:rPr>
                <w:rFonts w:ascii="Times New Roman" w:eastAsia="Arial" w:hAnsi="Times New Roman" w:cs="Times New Roman"/>
                <w:i/>
                <w:sz w:val="24"/>
                <w:szCs w:val="24"/>
                <w:lang w:eastAsia="en-US"/>
              </w:rPr>
              <w:t>(возможен один вариант ответа)</w:t>
            </w:r>
          </w:p>
        </w:tc>
        <w:tc>
          <w:tcPr>
            <w:tcW w:w="2278" w:type="pct"/>
            <w:shd w:val="clear" w:color="auto" w:fill="F2F2F2" w:themeFill="background1" w:themeFillShade="F2"/>
          </w:tcPr>
          <w:p w14:paraId="36CCA11B" w14:textId="77777777" w:rsidR="00213460" w:rsidRPr="00213460" w:rsidRDefault="00213460" w:rsidP="00406B14">
            <w:pPr>
              <w:shd w:val="clear" w:color="auto" w:fill="F2F2F2" w:themeFill="background1" w:themeFillShade="F2"/>
              <w:tabs>
                <w:tab w:val="left" w:pos="1687"/>
              </w:tabs>
              <w:spacing w:after="200" w:line="360" w:lineRule="auto"/>
              <w:contextualSpacing/>
              <w:jc w:val="both"/>
              <w:rPr>
                <w:rFonts w:ascii="Times New Roman" w:eastAsia="Arial" w:hAnsi="Times New Roman" w:cs="Times New Roman"/>
                <w:sz w:val="24"/>
                <w:szCs w:val="24"/>
                <w:lang w:eastAsia="en-US"/>
              </w:rPr>
            </w:pPr>
            <w:r w:rsidRPr="00213460">
              <w:rPr>
                <w:rFonts w:ascii="Times New Roman" w:eastAsia="Arial" w:hAnsi="Times New Roman" w:cs="Times New Roman"/>
                <w:sz w:val="24"/>
                <w:szCs w:val="24"/>
                <w:lang w:eastAsia="en-US"/>
              </w:rPr>
              <w:t>(а) до настоящего времени сделок не было</w:t>
            </w:r>
            <w:r w:rsidRPr="00213460">
              <w:rPr>
                <w:rFonts w:ascii="Times New Roman" w:eastAsia="Arial" w:hAnsi="Times New Roman" w:cs="Times New Roman"/>
                <w:sz w:val="24"/>
                <w:szCs w:val="24"/>
                <w:vertAlign w:val="superscript"/>
                <w:lang w:eastAsia="en-US"/>
              </w:rPr>
              <w:t>4</w:t>
            </w:r>
            <w:r w:rsidRPr="00213460">
              <w:rPr>
                <w:rFonts w:ascii="Times New Roman" w:eastAsia="Arial" w:hAnsi="Times New Roman" w:cs="Times New Roman"/>
                <w:sz w:val="24"/>
                <w:szCs w:val="24"/>
                <w:lang w:eastAsia="en-US"/>
              </w:rPr>
              <w:t>.</w:t>
            </w:r>
          </w:p>
        </w:tc>
      </w:tr>
      <w:tr w:rsidR="00213460" w:rsidRPr="00213460" w14:paraId="46663B89" w14:textId="77777777" w:rsidTr="00406B14">
        <w:trPr>
          <w:trHeight w:val="430"/>
        </w:trPr>
        <w:tc>
          <w:tcPr>
            <w:tcW w:w="279" w:type="pct"/>
            <w:vMerge/>
            <w:shd w:val="clear" w:color="auto" w:fill="F2F2F2" w:themeFill="background1" w:themeFillShade="F2"/>
          </w:tcPr>
          <w:p w14:paraId="27A69052" w14:textId="77777777" w:rsidR="00213460" w:rsidRPr="00213460" w:rsidRDefault="00213460" w:rsidP="00406B14">
            <w:pPr>
              <w:shd w:val="clear" w:color="auto" w:fill="F2F2F2" w:themeFill="background1" w:themeFillShade="F2"/>
              <w:spacing w:line="360" w:lineRule="auto"/>
              <w:contextualSpacing/>
              <w:jc w:val="both"/>
              <w:rPr>
                <w:rFonts w:ascii="Times New Roman" w:eastAsia="Arial" w:hAnsi="Times New Roman" w:cs="Times New Roman"/>
                <w:bCs/>
                <w:iCs/>
                <w:sz w:val="24"/>
                <w:szCs w:val="24"/>
                <w:lang w:eastAsia="en-US"/>
              </w:rPr>
            </w:pPr>
          </w:p>
        </w:tc>
        <w:tc>
          <w:tcPr>
            <w:tcW w:w="2443" w:type="pct"/>
            <w:vMerge/>
            <w:shd w:val="clear" w:color="auto" w:fill="F2F2F2" w:themeFill="background1" w:themeFillShade="F2"/>
            <w:vAlign w:val="center"/>
            <w:hideMark/>
          </w:tcPr>
          <w:p w14:paraId="3BFB53EF" w14:textId="77777777" w:rsidR="00213460" w:rsidRPr="00213460" w:rsidRDefault="00213460" w:rsidP="00406B14">
            <w:pPr>
              <w:shd w:val="clear" w:color="auto" w:fill="F2F2F2" w:themeFill="background1" w:themeFillShade="F2"/>
              <w:spacing w:line="360" w:lineRule="auto"/>
              <w:contextualSpacing/>
              <w:jc w:val="both"/>
              <w:rPr>
                <w:rFonts w:ascii="Times New Roman" w:eastAsia="Arial" w:hAnsi="Times New Roman" w:cs="Times New Roman"/>
                <w:b/>
                <w:bCs/>
                <w:iCs/>
                <w:sz w:val="24"/>
                <w:szCs w:val="24"/>
                <w:lang w:eastAsia="en-US"/>
              </w:rPr>
            </w:pPr>
          </w:p>
        </w:tc>
        <w:tc>
          <w:tcPr>
            <w:tcW w:w="2278" w:type="pct"/>
            <w:shd w:val="clear" w:color="auto" w:fill="F2F2F2" w:themeFill="background1" w:themeFillShade="F2"/>
          </w:tcPr>
          <w:p w14:paraId="33CFCFDE" w14:textId="77777777" w:rsidR="00213460" w:rsidRPr="00213460" w:rsidRDefault="00213460" w:rsidP="00406B14">
            <w:pPr>
              <w:shd w:val="clear" w:color="auto" w:fill="F2F2F2" w:themeFill="background1" w:themeFillShade="F2"/>
              <w:tabs>
                <w:tab w:val="left" w:pos="1687"/>
              </w:tabs>
              <w:spacing w:after="200" w:line="360" w:lineRule="auto"/>
              <w:contextualSpacing/>
              <w:jc w:val="both"/>
              <w:rPr>
                <w:rFonts w:ascii="Times New Roman" w:eastAsia="Arial" w:hAnsi="Times New Roman" w:cs="Times New Roman"/>
                <w:sz w:val="24"/>
                <w:szCs w:val="24"/>
                <w:lang w:eastAsia="en-US"/>
              </w:rPr>
            </w:pPr>
            <w:r w:rsidRPr="00213460">
              <w:rPr>
                <w:rFonts w:ascii="Times New Roman" w:eastAsia="Arial" w:hAnsi="Times New Roman" w:cs="Times New Roman"/>
                <w:sz w:val="24"/>
                <w:szCs w:val="24"/>
                <w:lang w:eastAsia="en-US"/>
              </w:rPr>
              <w:t>(б) не более 1 года.</w:t>
            </w:r>
          </w:p>
        </w:tc>
      </w:tr>
      <w:tr w:rsidR="00213460" w:rsidRPr="00213460" w14:paraId="54AFA1A2" w14:textId="77777777" w:rsidTr="00406B14">
        <w:trPr>
          <w:trHeight w:val="410"/>
        </w:trPr>
        <w:tc>
          <w:tcPr>
            <w:tcW w:w="279" w:type="pct"/>
            <w:vMerge/>
            <w:shd w:val="clear" w:color="auto" w:fill="F2F2F2" w:themeFill="background1" w:themeFillShade="F2"/>
          </w:tcPr>
          <w:p w14:paraId="5B06BFF9" w14:textId="77777777" w:rsidR="00213460" w:rsidRPr="00213460" w:rsidRDefault="00213460" w:rsidP="00406B14">
            <w:pPr>
              <w:shd w:val="clear" w:color="auto" w:fill="F2F2F2" w:themeFill="background1" w:themeFillShade="F2"/>
              <w:spacing w:line="360" w:lineRule="auto"/>
              <w:contextualSpacing/>
              <w:jc w:val="both"/>
              <w:rPr>
                <w:rFonts w:ascii="Times New Roman" w:eastAsia="Arial" w:hAnsi="Times New Roman" w:cs="Times New Roman"/>
                <w:bCs/>
                <w:iCs/>
                <w:sz w:val="24"/>
                <w:szCs w:val="24"/>
                <w:lang w:eastAsia="en-US"/>
              </w:rPr>
            </w:pPr>
          </w:p>
        </w:tc>
        <w:tc>
          <w:tcPr>
            <w:tcW w:w="2443" w:type="pct"/>
            <w:vMerge/>
            <w:shd w:val="clear" w:color="auto" w:fill="F2F2F2" w:themeFill="background1" w:themeFillShade="F2"/>
            <w:vAlign w:val="center"/>
            <w:hideMark/>
          </w:tcPr>
          <w:p w14:paraId="2CFF9F0E" w14:textId="77777777" w:rsidR="00213460" w:rsidRPr="00213460" w:rsidRDefault="00213460" w:rsidP="00406B14">
            <w:pPr>
              <w:shd w:val="clear" w:color="auto" w:fill="F2F2F2" w:themeFill="background1" w:themeFillShade="F2"/>
              <w:spacing w:line="360" w:lineRule="auto"/>
              <w:contextualSpacing/>
              <w:jc w:val="both"/>
              <w:rPr>
                <w:rFonts w:ascii="Times New Roman" w:eastAsia="Arial" w:hAnsi="Times New Roman" w:cs="Times New Roman"/>
                <w:b/>
                <w:bCs/>
                <w:iCs/>
                <w:sz w:val="24"/>
                <w:szCs w:val="24"/>
                <w:lang w:eastAsia="en-US"/>
              </w:rPr>
            </w:pPr>
          </w:p>
        </w:tc>
        <w:tc>
          <w:tcPr>
            <w:tcW w:w="2278" w:type="pct"/>
            <w:shd w:val="clear" w:color="auto" w:fill="F2F2F2" w:themeFill="background1" w:themeFillShade="F2"/>
          </w:tcPr>
          <w:p w14:paraId="6585AFA1" w14:textId="77777777" w:rsidR="00213460" w:rsidRPr="00213460" w:rsidRDefault="00213460" w:rsidP="00406B14">
            <w:pPr>
              <w:shd w:val="clear" w:color="auto" w:fill="F2F2F2" w:themeFill="background1" w:themeFillShade="F2"/>
              <w:tabs>
                <w:tab w:val="left" w:pos="1687"/>
              </w:tabs>
              <w:spacing w:after="200" w:line="360" w:lineRule="auto"/>
              <w:contextualSpacing/>
              <w:jc w:val="both"/>
              <w:rPr>
                <w:rFonts w:ascii="Times New Roman" w:eastAsia="Arial" w:hAnsi="Times New Roman" w:cs="Times New Roman"/>
                <w:iCs/>
                <w:sz w:val="24"/>
                <w:szCs w:val="24"/>
                <w:lang w:val="en-US" w:eastAsia="en-US"/>
              </w:rPr>
            </w:pPr>
            <w:r w:rsidRPr="00213460">
              <w:rPr>
                <w:rFonts w:ascii="Times New Roman" w:eastAsia="Arial" w:hAnsi="Times New Roman" w:cs="Times New Roman"/>
                <w:sz w:val="24"/>
                <w:szCs w:val="24"/>
                <w:lang w:eastAsia="en-US"/>
              </w:rPr>
              <w:t>(в) 1 год и более.</w:t>
            </w:r>
          </w:p>
        </w:tc>
      </w:tr>
      <w:tr w:rsidR="00213460" w:rsidRPr="00213460" w14:paraId="37044F6B" w14:textId="77777777" w:rsidTr="000B4915">
        <w:trPr>
          <w:trHeight w:val="385"/>
        </w:trPr>
        <w:tc>
          <w:tcPr>
            <w:tcW w:w="279" w:type="pct"/>
            <w:vMerge w:val="restart"/>
            <w:shd w:val="clear" w:color="auto" w:fill="F2F2F2" w:themeFill="background1" w:themeFillShade="F2"/>
          </w:tcPr>
          <w:p w14:paraId="70D89E23" w14:textId="77777777" w:rsidR="00213460" w:rsidRPr="00213460" w:rsidRDefault="00213460" w:rsidP="00406B14">
            <w:pPr>
              <w:shd w:val="clear" w:color="auto" w:fill="F2F2F2" w:themeFill="background1" w:themeFillShade="F2"/>
              <w:spacing w:before="120" w:after="120" w:line="360" w:lineRule="auto"/>
              <w:contextualSpacing/>
              <w:jc w:val="both"/>
              <w:rPr>
                <w:rFonts w:ascii="Times New Roman" w:eastAsia="Arial" w:hAnsi="Times New Roman" w:cs="Times New Roman"/>
                <w:iCs/>
                <w:sz w:val="24"/>
                <w:szCs w:val="24"/>
                <w:lang w:eastAsia="en-US"/>
              </w:rPr>
            </w:pPr>
            <w:r w:rsidRPr="00213460">
              <w:rPr>
                <w:rFonts w:ascii="Times New Roman" w:eastAsia="Arial" w:hAnsi="Times New Roman" w:cs="Times New Roman"/>
                <w:iCs/>
                <w:sz w:val="24"/>
                <w:szCs w:val="24"/>
                <w:lang w:eastAsia="en-US"/>
              </w:rPr>
              <w:t>3.</w:t>
            </w:r>
          </w:p>
        </w:tc>
        <w:tc>
          <w:tcPr>
            <w:tcW w:w="2443" w:type="pct"/>
            <w:vMerge w:val="restart"/>
            <w:shd w:val="clear" w:color="auto" w:fill="F2F2F2" w:themeFill="background1" w:themeFillShade="F2"/>
            <w:hideMark/>
          </w:tcPr>
          <w:p w14:paraId="4137A032" w14:textId="77777777" w:rsidR="00213460" w:rsidRPr="00213460" w:rsidRDefault="00213460" w:rsidP="00406B14">
            <w:pPr>
              <w:shd w:val="clear" w:color="auto" w:fill="F2F2F2" w:themeFill="background1" w:themeFillShade="F2"/>
              <w:spacing w:before="120" w:after="120" w:line="360" w:lineRule="auto"/>
              <w:contextualSpacing/>
              <w:jc w:val="both"/>
              <w:rPr>
                <w:rFonts w:ascii="Times New Roman" w:eastAsia="Arial" w:hAnsi="Times New Roman" w:cs="Times New Roman"/>
                <w:b/>
                <w:iCs/>
                <w:sz w:val="24"/>
                <w:szCs w:val="24"/>
                <w:lang w:eastAsia="en-US"/>
              </w:rPr>
            </w:pPr>
            <w:r w:rsidRPr="00213460">
              <w:rPr>
                <w:rFonts w:ascii="Times New Roman" w:eastAsia="Arial" w:hAnsi="Times New Roman" w:cs="Times New Roman"/>
                <w:b/>
                <w:iCs/>
                <w:sz w:val="24"/>
                <w:szCs w:val="24"/>
                <w:lang w:eastAsia="en-US"/>
              </w:rPr>
              <w:t>Сколько сделок с этим инструментом Вы заключили за последний год</w:t>
            </w:r>
            <w:r w:rsidRPr="00213460">
              <w:rPr>
                <w:rFonts w:ascii="Times New Roman" w:eastAsia="Arial" w:hAnsi="Times New Roman" w:cs="Times New Roman"/>
                <w:b/>
                <w:iCs/>
                <w:sz w:val="24"/>
                <w:szCs w:val="24"/>
                <w:vertAlign w:val="superscript"/>
                <w:lang w:eastAsia="en-US"/>
              </w:rPr>
              <w:t>4</w:t>
            </w:r>
            <w:r w:rsidRPr="00213460">
              <w:rPr>
                <w:rFonts w:ascii="Times New Roman" w:eastAsia="Arial" w:hAnsi="Times New Roman" w:cs="Times New Roman"/>
                <w:b/>
                <w:iCs/>
                <w:sz w:val="24"/>
                <w:szCs w:val="24"/>
                <w:lang w:eastAsia="en-US"/>
              </w:rPr>
              <w:t>?</w:t>
            </w:r>
          </w:p>
          <w:p w14:paraId="0E098532" w14:textId="77777777" w:rsidR="00213460" w:rsidRPr="00213460" w:rsidRDefault="00213460" w:rsidP="00406B14">
            <w:pPr>
              <w:shd w:val="clear" w:color="auto" w:fill="F2F2F2" w:themeFill="background1" w:themeFillShade="F2"/>
              <w:spacing w:before="120" w:after="120" w:line="360" w:lineRule="auto"/>
              <w:contextualSpacing/>
              <w:jc w:val="both"/>
              <w:rPr>
                <w:rFonts w:ascii="Times New Roman" w:eastAsia="Arial" w:hAnsi="Times New Roman" w:cs="Times New Roman"/>
                <w:b/>
                <w:sz w:val="24"/>
                <w:szCs w:val="24"/>
                <w:lang w:eastAsia="en-US"/>
              </w:rPr>
            </w:pPr>
            <w:r w:rsidRPr="00213460">
              <w:rPr>
                <w:rFonts w:ascii="Times New Roman" w:eastAsia="Arial" w:hAnsi="Times New Roman" w:cs="Times New Roman"/>
                <w:i/>
                <w:sz w:val="24"/>
                <w:szCs w:val="24"/>
                <w:lang w:eastAsia="en-US"/>
              </w:rPr>
              <w:t>(возможен один вариант ответа)</w:t>
            </w:r>
          </w:p>
        </w:tc>
        <w:tc>
          <w:tcPr>
            <w:tcW w:w="2278" w:type="pct"/>
            <w:shd w:val="clear" w:color="auto" w:fill="F2F2F2" w:themeFill="background1" w:themeFillShade="F2"/>
          </w:tcPr>
          <w:p w14:paraId="1E477947" w14:textId="77777777" w:rsidR="00213460" w:rsidRPr="00213460" w:rsidRDefault="00213460" w:rsidP="00406B14">
            <w:pPr>
              <w:shd w:val="clear" w:color="auto" w:fill="F2F2F2" w:themeFill="background1" w:themeFillShade="F2"/>
              <w:tabs>
                <w:tab w:val="left" w:pos="1687"/>
              </w:tabs>
              <w:spacing w:after="200" w:line="360" w:lineRule="auto"/>
              <w:contextualSpacing/>
              <w:jc w:val="both"/>
              <w:rPr>
                <w:rFonts w:ascii="Times New Roman" w:eastAsia="Arial" w:hAnsi="Times New Roman" w:cs="Times New Roman"/>
                <w:sz w:val="24"/>
                <w:szCs w:val="24"/>
                <w:lang w:eastAsia="en-US"/>
              </w:rPr>
            </w:pPr>
            <w:r w:rsidRPr="00213460">
              <w:rPr>
                <w:rFonts w:ascii="Times New Roman" w:eastAsia="Arial" w:hAnsi="Times New Roman" w:cs="Times New Roman"/>
                <w:sz w:val="24"/>
                <w:szCs w:val="24"/>
                <w:lang w:eastAsia="en-US"/>
              </w:rPr>
              <w:t>(а) за последний год сделок не было.</w:t>
            </w:r>
          </w:p>
        </w:tc>
      </w:tr>
      <w:tr w:rsidR="00213460" w:rsidRPr="00213460" w14:paraId="7F09AB86" w14:textId="77777777" w:rsidTr="00406B14">
        <w:trPr>
          <w:trHeight w:val="405"/>
        </w:trPr>
        <w:tc>
          <w:tcPr>
            <w:tcW w:w="279" w:type="pct"/>
            <w:vMerge/>
            <w:shd w:val="clear" w:color="auto" w:fill="F2F2F2" w:themeFill="background1" w:themeFillShade="F2"/>
          </w:tcPr>
          <w:p w14:paraId="3B677F4F" w14:textId="77777777" w:rsidR="00213460" w:rsidRPr="00213460" w:rsidRDefault="00213460" w:rsidP="00406B14">
            <w:pPr>
              <w:shd w:val="clear" w:color="auto" w:fill="F2F2F2" w:themeFill="background1" w:themeFillShade="F2"/>
              <w:spacing w:line="360" w:lineRule="auto"/>
              <w:contextualSpacing/>
              <w:jc w:val="both"/>
              <w:rPr>
                <w:rFonts w:ascii="Times New Roman" w:eastAsia="Arial" w:hAnsi="Times New Roman" w:cs="Times New Roman"/>
                <w:b/>
                <w:sz w:val="24"/>
                <w:szCs w:val="24"/>
                <w:lang w:eastAsia="en-US"/>
              </w:rPr>
            </w:pPr>
          </w:p>
        </w:tc>
        <w:tc>
          <w:tcPr>
            <w:tcW w:w="2443" w:type="pct"/>
            <w:vMerge/>
            <w:shd w:val="clear" w:color="auto" w:fill="F2F2F2" w:themeFill="background1" w:themeFillShade="F2"/>
            <w:vAlign w:val="center"/>
            <w:hideMark/>
          </w:tcPr>
          <w:p w14:paraId="0C8BBF76" w14:textId="77777777" w:rsidR="00213460" w:rsidRPr="00213460" w:rsidRDefault="00213460" w:rsidP="00406B14">
            <w:pPr>
              <w:shd w:val="clear" w:color="auto" w:fill="F2F2F2" w:themeFill="background1" w:themeFillShade="F2"/>
              <w:spacing w:line="360" w:lineRule="auto"/>
              <w:contextualSpacing/>
              <w:jc w:val="both"/>
              <w:rPr>
                <w:rFonts w:ascii="Times New Roman" w:eastAsia="Arial" w:hAnsi="Times New Roman" w:cs="Times New Roman"/>
                <w:b/>
                <w:sz w:val="24"/>
                <w:szCs w:val="24"/>
                <w:lang w:eastAsia="en-US"/>
              </w:rPr>
            </w:pPr>
          </w:p>
        </w:tc>
        <w:tc>
          <w:tcPr>
            <w:tcW w:w="2278" w:type="pct"/>
            <w:shd w:val="clear" w:color="auto" w:fill="F2F2F2" w:themeFill="background1" w:themeFillShade="F2"/>
          </w:tcPr>
          <w:p w14:paraId="683CC976" w14:textId="77777777" w:rsidR="00213460" w:rsidRPr="00213460" w:rsidRDefault="00213460" w:rsidP="00406B14">
            <w:pPr>
              <w:shd w:val="clear" w:color="auto" w:fill="F2F2F2" w:themeFill="background1" w:themeFillShade="F2"/>
              <w:tabs>
                <w:tab w:val="left" w:pos="1687"/>
              </w:tabs>
              <w:spacing w:after="200" w:line="360" w:lineRule="auto"/>
              <w:contextualSpacing/>
              <w:jc w:val="both"/>
              <w:rPr>
                <w:rFonts w:ascii="Times New Roman" w:eastAsia="Arial" w:hAnsi="Times New Roman" w:cs="Times New Roman"/>
                <w:sz w:val="24"/>
                <w:szCs w:val="24"/>
                <w:lang w:eastAsia="en-US"/>
              </w:rPr>
            </w:pPr>
            <w:r w:rsidRPr="00213460">
              <w:rPr>
                <w:rFonts w:ascii="Times New Roman" w:eastAsia="Arial" w:hAnsi="Times New Roman" w:cs="Times New Roman"/>
                <w:sz w:val="24"/>
                <w:szCs w:val="24"/>
                <w:lang w:eastAsia="en-US"/>
              </w:rPr>
              <w:t>(б) менее 10 сделок.</w:t>
            </w:r>
          </w:p>
        </w:tc>
      </w:tr>
      <w:tr w:rsidR="00213460" w:rsidRPr="00213460" w14:paraId="52471655" w14:textId="77777777" w:rsidTr="00406B14">
        <w:trPr>
          <w:trHeight w:val="425"/>
        </w:trPr>
        <w:tc>
          <w:tcPr>
            <w:tcW w:w="279" w:type="pct"/>
            <w:vMerge/>
            <w:shd w:val="clear" w:color="auto" w:fill="F2F2F2" w:themeFill="background1" w:themeFillShade="F2"/>
          </w:tcPr>
          <w:p w14:paraId="310636F5" w14:textId="77777777" w:rsidR="00213460" w:rsidRPr="00213460" w:rsidRDefault="00213460" w:rsidP="00406B14">
            <w:pPr>
              <w:shd w:val="clear" w:color="auto" w:fill="F2F2F2" w:themeFill="background1" w:themeFillShade="F2"/>
              <w:spacing w:line="360" w:lineRule="auto"/>
              <w:contextualSpacing/>
              <w:jc w:val="both"/>
              <w:rPr>
                <w:rFonts w:ascii="Times New Roman" w:eastAsia="Arial" w:hAnsi="Times New Roman" w:cs="Times New Roman"/>
                <w:b/>
                <w:sz w:val="24"/>
                <w:szCs w:val="24"/>
                <w:lang w:eastAsia="en-US"/>
              </w:rPr>
            </w:pPr>
          </w:p>
        </w:tc>
        <w:tc>
          <w:tcPr>
            <w:tcW w:w="2443" w:type="pct"/>
            <w:vMerge/>
            <w:shd w:val="clear" w:color="auto" w:fill="F2F2F2" w:themeFill="background1" w:themeFillShade="F2"/>
            <w:vAlign w:val="center"/>
            <w:hideMark/>
          </w:tcPr>
          <w:p w14:paraId="56771178" w14:textId="77777777" w:rsidR="00213460" w:rsidRPr="00213460" w:rsidRDefault="00213460" w:rsidP="00406B14">
            <w:pPr>
              <w:shd w:val="clear" w:color="auto" w:fill="F2F2F2" w:themeFill="background1" w:themeFillShade="F2"/>
              <w:spacing w:line="360" w:lineRule="auto"/>
              <w:contextualSpacing/>
              <w:jc w:val="both"/>
              <w:rPr>
                <w:rFonts w:ascii="Times New Roman" w:eastAsia="Arial" w:hAnsi="Times New Roman" w:cs="Times New Roman"/>
                <w:b/>
                <w:sz w:val="24"/>
                <w:szCs w:val="24"/>
                <w:lang w:eastAsia="en-US"/>
              </w:rPr>
            </w:pPr>
          </w:p>
        </w:tc>
        <w:tc>
          <w:tcPr>
            <w:tcW w:w="2278" w:type="pct"/>
            <w:shd w:val="clear" w:color="auto" w:fill="F2F2F2" w:themeFill="background1" w:themeFillShade="F2"/>
          </w:tcPr>
          <w:p w14:paraId="0653A755" w14:textId="6E4E85C0" w:rsidR="00213460" w:rsidRPr="00213460" w:rsidRDefault="00213460" w:rsidP="00406B14">
            <w:pPr>
              <w:shd w:val="clear" w:color="auto" w:fill="F2F2F2" w:themeFill="background1" w:themeFillShade="F2"/>
              <w:tabs>
                <w:tab w:val="left" w:pos="1687"/>
              </w:tabs>
              <w:spacing w:after="200" w:line="360" w:lineRule="auto"/>
              <w:contextualSpacing/>
              <w:jc w:val="both"/>
              <w:rPr>
                <w:rFonts w:ascii="Times New Roman" w:eastAsia="Arial" w:hAnsi="Times New Roman" w:cs="Times New Roman"/>
                <w:sz w:val="24"/>
                <w:szCs w:val="24"/>
                <w:lang w:eastAsia="en-US"/>
              </w:rPr>
            </w:pPr>
            <w:r w:rsidRPr="00213460">
              <w:rPr>
                <w:rFonts w:ascii="Times New Roman" w:eastAsia="Arial" w:hAnsi="Times New Roman" w:cs="Times New Roman"/>
                <w:sz w:val="24"/>
                <w:szCs w:val="24"/>
                <w:lang w:eastAsia="en-US"/>
              </w:rPr>
              <w:t>(в) 10 или более сделок.</w:t>
            </w:r>
          </w:p>
        </w:tc>
      </w:tr>
    </w:tbl>
    <w:bookmarkEnd w:id="5"/>
    <w:p w14:paraId="71F7DECA" w14:textId="77777777" w:rsidR="00213460" w:rsidRPr="00213460" w:rsidRDefault="00213460" w:rsidP="00213460">
      <w:pPr>
        <w:shd w:val="clear" w:color="auto" w:fill="F2F2F2" w:themeFill="background1" w:themeFillShade="F2"/>
        <w:spacing w:line="360" w:lineRule="auto"/>
        <w:ind w:firstLine="567"/>
        <w:contextualSpacing/>
        <w:jc w:val="both"/>
        <w:rPr>
          <w:rFonts w:ascii="Times New Roman" w:eastAsia="Calibri" w:hAnsi="Times New Roman" w:cs="Times New Roman"/>
          <w:sz w:val="24"/>
          <w:szCs w:val="24"/>
          <w:lang w:eastAsia="en-US"/>
        </w:rPr>
      </w:pPr>
      <w:r w:rsidRPr="00213460">
        <w:rPr>
          <w:rFonts w:ascii="Times New Roman" w:eastAsia="Calibri" w:hAnsi="Times New Roman" w:cs="Times New Roman"/>
          <w:sz w:val="24"/>
          <w:szCs w:val="24"/>
          <w:lang w:eastAsia="en-US"/>
        </w:rPr>
        <w:t>Примечание:</w:t>
      </w:r>
    </w:p>
    <w:p w14:paraId="4D2AE345" w14:textId="7C579FA4" w:rsidR="00213460" w:rsidRPr="00213460" w:rsidRDefault="00213460" w:rsidP="00213460">
      <w:pPr>
        <w:shd w:val="clear" w:color="auto" w:fill="F2F2F2" w:themeFill="background1" w:themeFillShade="F2"/>
        <w:spacing w:after="200" w:line="360" w:lineRule="auto"/>
        <w:contextualSpacing/>
        <w:jc w:val="both"/>
        <w:rPr>
          <w:rFonts w:ascii="Times New Roman" w:eastAsia="Arial" w:hAnsi="Times New Roman" w:cs="Times New Roman"/>
          <w:sz w:val="24"/>
          <w:szCs w:val="24"/>
          <w:lang w:eastAsia="en-US"/>
        </w:rPr>
      </w:pPr>
      <w:r w:rsidRPr="00213460">
        <w:rPr>
          <w:rFonts w:ascii="Times New Roman" w:eastAsia="Arial" w:hAnsi="Times New Roman" w:cs="Times New Roman"/>
          <w:spacing w:val="-2"/>
          <w:sz w:val="24"/>
          <w:szCs w:val="24"/>
          <w:vertAlign w:val="superscript"/>
          <w:lang w:eastAsia="en-US"/>
        </w:rPr>
        <w:t>1</w:t>
      </w:r>
      <w:r w:rsidRPr="00213460">
        <w:rPr>
          <w:rFonts w:ascii="Times New Roman" w:eastAsia="Arial" w:hAnsi="Times New Roman" w:cs="Times New Roman"/>
          <w:sz w:val="24"/>
          <w:szCs w:val="24"/>
          <w:lang w:eastAsia="en-US"/>
        </w:rPr>
        <w:t xml:space="preserve"> Знания, полученные в школе, в высшем учебном заведении, на курсах, самообразование и </w:t>
      </w:r>
      <w:r w:rsidR="009E1443" w:rsidRPr="00213460">
        <w:rPr>
          <w:rFonts w:ascii="Times New Roman" w:eastAsia="Arial" w:hAnsi="Times New Roman" w:cs="Times New Roman"/>
          <w:sz w:val="24"/>
          <w:szCs w:val="24"/>
          <w:lang w:eastAsia="en-US"/>
        </w:rPr>
        <w:t>т. д.</w:t>
      </w:r>
    </w:p>
    <w:p w14:paraId="015D9986" w14:textId="77777777" w:rsidR="00213460" w:rsidRPr="00213460" w:rsidRDefault="00213460" w:rsidP="00213460">
      <w:pPr>
        <w:shd w:val="clear" w:color="auto" w:fill="F2F2F2" w:themeFill="background1" w:themeFillShade="F2"/>
        <w:spacing w:after="200" w:line="360" w:lineRule="auto"/>
        <w:contextualSpacing/>
        <w:jc w:val="both"/>
        <w:rPr>
          <w:rFonts w:ascii="Times New Roman" w:eastAsia="Arial" w:hAnsi="Times New Roman" w:cs="Times New Roman"/>
          <w:sz w:val="24"/>
          <w:szCs w:val="24"/>
          <w:lang w:eastAsia="en-US"/>
        </w:rPr>
      </w:pPr>
      <w:r w:rsidRPr="00213460">
        <w:rPr>
          <w:rFonts w:ascii="Times New Roman" w:eastAsia="Arial" w:hAnsi="Times New Roman" w:cs="Times New Roman"/>
          <w:spacing w:val="-2"/>
          <w:sz w:val="24"/>
          <w:szCs w:val="24"/>
          <w:vertAlign w:val="superscript"/>
          <w:lang w:eastAsia="en-US"/>
        </w:rPr>
        <w:t xml:space="preserve">2 </w:t>
      </w:r>
      <w:r w:rsidRPr="00213460">
        <w:rPr>
          <w:rFonts w:ascii="Times New Roman" w:eastAsia="Arial" w:hAnsi="Times New Roman" w:cs="Times New Roman"/>
          <w:sz w:val="24"/>
          <w:szCs w:val="24"/>
          <w:lang w:eastAsia="en-US"/>
        </w:rPr>
        <w:t>Опыт работы в российской и (или) иностранной организации, которая совершала операции (работала) с данным видом финансового инструмента, а также в рамках индивидуального предпринимательства (иных форм организации деятельности), в том числе в профессиональном участнике рынка ценных бумаг, и (или) опыт совершения операций с данным видом финансового инструмента в собственных интересах (интересах третьих лиц), в том числе с участием профессионального участника рынка ценных бумаг. При этом имеется в виду любой финансовый инструмент, относящийся к данному виду (данной группе) тестируемых финансовых инструментов.</w:t>
      </w:r>
    </w:p>
    <w:p w14:paraId="7ED759C8" w14:textId="77777777" w:rsidR="00213460" w:rsidRPr="00213460" w:rsidRDefault="00213460" w:rsidP="00213460">
      <w:pPr>
        <w:shd w:val="clear" w:color="auto" w:fill="F2F2F2" w:themeFill="background1" w:themeFillShade="F2"/>
        <w:spacing w:after="200" w:line="360" w:lineRule="auto"/>
        <w:contextualSpacing/>
        <w:jc w:val="both"/>
        <w:rPr>
          <w:rFonts w:ascii="Times New Roman" w:eastAsia="Arial" w:hAnsi="Times New Roman" w:cs="Times New Roman"/>
          <w:sz w:val="24"/>
          <w:szCs w:val="24"/>
          <w:lang w:eastAsia="en-US"/>
        </w:rPr>
      </w:pPr>
      <w:r w:rsidRPr="00213460">
        <w:rPr>
          <w:rFonts w:ascii="Times New Roman" w:eastAsia="Arial" w:hAnsi="Times New Roman" w:cs="Times New Roman"/>
          <w:bCs/>
          <w:spacing w:val="-2"/>
          <w:sz w:val="24"/>
          <w:szCs w:val="24"/>
          <w:vertAlign w:val="superscript"/>
          <w:lang w:eastAsia="en-US"/>
        </w:rPr>
        <w:lastRenderedPageBreak/>
        <w:t>3</w:t>
      </w:r>
      <w:bookmarkStart w:id="7" w:name="_Hlk61969140"/>
      <w:r w:rsidRPr="00213460">
        <w:rPr>
          <w:rFonts w:ascii="Times New Roman" w:eastAsia="Arial" w:hAnsi="Times New Roman" w:cs="Times New Roman"/>
          <w:bCs/>
          <w:spacing w:val="-2"/>
          <w:sz w:val="24"/>
          <w:szCs w:val="24"/>
          <w:vertAlign w:val="superscript"/>
          <w:lang w:eastAsia="en-US"/>
        </w:rPr>
        <w:t xml:space="preserve"> </w:t>
      </w:r>
      <w:r w:rsidRPr="00213460">
        <w:rPr>
          <w:rFonts w:ascii="Times New Roman" w:eastAsia="Arial" w:hAnsi="Times New Roman" w:cs="Times New Roman"/>
          <w:sz w:val="24"/>
          <w:szCs w:val="24"/>
          <w:lang w:eastAsia="en-US"/>
        </w:rPr>
        <w:t>Консультация инвестиционного советника, консультация сотрудника профессионального участника рынка ценных бумаг, кредитной организации, в том числе в ходе предложения финансового инструмента</w:t>
      </w:r>
      <w:bookmarkEnd w:id="7"/>
      <w:r w:rsidRPr="00213460">
        <w:rPr>
          <w:rFonts w:ascii="Times New Roman" w:eastAsia="Arial" w:hAnsi="Times New Roman" w:cs="Times New Roman"/>
          <w:sz w:val="24"/>
          <w:szCs w:val="24"/>
          <w:lang w:eastAsia="en-US"/>
        </w:rPr>
        <w:t>.</w:t>
      </w:r>
    </w:p>
    <w:p w14:paraId="269C3F07" w14:textId="77777777" w:rsidR="00213460" w:rsidRPr="00213460" w:rsidRDefault="00213460" w:rsidP="00213460">
      <w:pPr>
        <w:shd w:val="clear" w:color="auto" w:fill="F2F2F2" w:themeFill="background1" w:themeFillShade="F2"/>
        <w:spacing w:after="200" w:line="360" w:lineRule="auto"/>
        <w:contextualSpacing/>
        <w:jc w:val="both"/>
        <w:rPr>
          <w:rFonts w:ascii="Times New Roman" w:eastAsia="Arial" w:hAnsi="Times New Roman" w:cs="Times New Roman"/>
          <w:sz w:val="24"/>
          <w:szCs w:val="24"/>
          <w:lang w:eastAsia="en-US"/>
        </w:rPr>
      </w:pPr>
      <w:r w:rsidRPr="00213460">
        <w:rPr>
          <w:rFonts w:ascii="Times New Roman" w:eastAsia="Arial" w:hAnsi="Times New Roman" w:cs="Times New Roman"/>
          <w:sz w:val="24"/>
          <w:szCs w:val="24"/>
          <w:vertAlign w:val="superscript"/>
          <w:lang w:eastAsia="en-US"/>
        </w:rPr>
        <w:t>4</w:t>
      </w:r>
      <w:r w:rsidRPr="00213460">
        <w:rPr>
          <w:rFonts w:ascii="Times New Roman" w:eastAsia="Arial" w:hAnsi="Times New Roman" w:cs="Times New Roman"/>
          <w:sz w:val="24"/>
          <w:szCs w:val="24"/>
          <w:lang w:eastAsia="en-US"/>
        </w:rPr>
        <w:t xml:space="preserve"> В случае выбора ответа «а» на вопрос № 2 на данный вопрос (вопрос № 3) можно не отвечать.</w:t>
      </w:r>
    </w:p>
    <w:p w14:paraId="532AA7D0" w14:textId="77777777" w:rsidR="00213460" w:rsidRPr="00213460" w:rsidRDefault="00213460" w:rsidP="00213460">
      <w:pPr>
        <w:shd w:val="clear" w:color="auto" w:fill="F2F2F2" w:themeFill="background1" w:themeFillShade="F2"/>
        <w:spacing w:after="200"/>
        <w:contextualSpacing/>
        <w:jc w:val="both"/>
        <w:rPr>
          <w:rFonts w:ascii="Times New Roman" w:eastAsia="Arial" w:hAnsi="Times New Roman" w:cs="Times New Roman"/>
          <w:sz w:val="24"/>
          <w:szCs w:val="24"/>
          <w:lang w:eastAsia="en-US"/>
        </w:rPr>
      </w:pPr>
    </w:p>
    <w:p w14:paraId="2674C037" w14:textId="77777777" w:rsidR="00213460" w:rsidRPr="00213460" w:rsidRDefault="00213460" w:rsidP="00213460">
      <w:pPr>
        <w:pStyle w:val="22"/>
        <w:shd w:val="clear" w:color="auto" w:fill="F2F2F2" w:themeFill="background1" w:themeFillShade="F2"/>
        <w:spacing w:line="360" w:lineRule="auto"/>
        <w:ind w:firstLine="709"/>
        <w:rPr>
          <w:sz w:val="24"/>
          <w:szCs w:val="24"/>
        </w:rPr>
      </w:pPr>
      <w:r w:rsidRPr="00213460">
        <w:rPr>
          <w:rFonts w:eastAsia="Calibri"/>
          <w:sz w:val="24"/>
          <w:szCs w:val="24"/>
          <w:lang w:eastAsia="en-US"/>
        </w:rPr>
        <w:br w:type="page"/>
      </w:r>
      <w:bookmarkEnd w:id="6"/>
    </w:p>
    <w:p w14:paraId="67FEB5CD" w14:textId="77777777" w:rsidR="00213460" w:rsidRPr="00213460" w:rsidRDefault="00213460" w:rsidP="00213460">
      <w:pPr>
        <w:shd w:val="clear" w:color="auto" w:fill="F2F2F2" w:themeFill="background1" w:themeFillShade="F2"/>
        <w:spacing w:after="200" w:line="276" w:lineRule="auto"/>
        <w:jc w:val="right"/>
        <w:rPr>
          <w:rFonts w:ascii="Times New Roman" w:eastAsia="Calibri" w:hAnsi="Times New Roman" w:cs="Times New Roman"/>
          <w:sz w:val="24"/>
          <w:szCs w:val="24"/>
          <w:lang w:eastAsia="en-US"/>
        </w:rPr>
      </w:pPr>
      <w:r w:rsidRPr="00213460">
        <w:rPr>
          <w:rFonts w:ascii="Times New Roman" w:eastAsia="Calibri" w:hAnsi="Times New Roman" w:cs="Times New Roman"/>
          <w:sz w:val="24"/>
          <w:szCs w:val="24"/>
          <w:lang w:eastAsia="en-US"/>
        </w:rPr>
        <w:lastRenderedPageBreak/>
        <w:t>Приложение № 2</w:t>
      </w:r>
    </w:p>
    <w:p w14:paraId="31915FAD" w14:textId="77777777" w:rsidR="00213460" w:rsidRPr="00213460" w:rsidRDefault="00213460" w:rsidP="00213460">
      <w:pPr>
        <w:shd w:val="clear" w:color="auto" w:fill="F2F2F2" w:themeFill="background1" w:themeFillShade="F2"/>
        <w:spacing w:line="360" w:lineRule="auto"/>
        <w:jc w:val="center"/>
        <w:rPr>
          <w:rFonts w:ascii="Times New Roman" w:eastAsia="Calibri" w:hAnsi="Times New Roman" w:cs="Times New Roman"/>
          <w:sz w:val="24"/>
          <w:szCs w:val="24"/>
          <w:lang w:eastAsia="en-US"/>
        </w:rPr>
      </w:pPr>
      <w:r w:rsidRPr="00213460">
        <w:rPr>
          <w:rFonts w:ascii="Times New Roman" w:eastAsia="Calibri" w:hAnsi="Times New Roman" w:cs="Times New Roman"/>
          <w:sz w:val="24"/>
          <w:szCs w:val="24"/>
          <w:lang w:eastAsia="en-US"/>
        </w:rPr>
        <w:t>Перечень вопросов тестирования - блок «Самооценка»</w:t>
      </w:r>
    </w:p>
    <w:p w14:paraId="578346A5" w14:textId="15C052C7" w:rsidR="00213460" w:rsidRPr="00213460" w:rsidRDefault="00213460" w:rsidP="00213460">
      <w:pPr>
        <w:shd w:val="clear" w:color="auto" w:fill="F2F2F2" w:themeFill="background1" w:themeFillShade="F2"/>
        <w:spacing w:line="360" w:lineRule="auto"/>
        <w:ind w:firstLine="708"/>
        <w:jc w:val="both"/>
        <w:rPr>
          <w:rFonts w:ascii="Times New Roman" w:eastAsia="Calibri" w:hAnsi="Times New Roman" w:cs="Times New Roman"/>
          <w:sz w:val="24"/>
          <w:szCs w:val="24"/>
          <w:lang w:eastAsia="en-US"/>
        </w:rPr>
      </w:pPr>
      <w:r w:rsidRPr="00213460">
        <w:rPr>
          <w:rFonts w:ascii="Times New Roman" w:eastAsia="Calibri" w:hAnsi="Times New Roman" w:cs="Times New Roman"/>
          <w:sz w:val="24"/>
          <w:szCs w:val="24"/>
          <w:lang w:eastAsia="en-US"/>
        </w:rPr>
        <w:t>Данная форма блока предусмотрена для необеспеченных сделок (Приложение № 4)</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21"/>
        <w:gridCol w:w="4566"/>
        <w:gridCol w:w="4258"/>
      </w:tblGrid>
      <w:tr w:rsidR="00213460" w:rsidRPr="00213460" w14:paraId="73A5048A" w14:textId="77777777" w:rsidTr="00406B14">
        <w:trPr>
          <w:trHeight w:val="567"/>
        </w:trPr>
        <w:tc>
          <w:tcPr>
            <w:tcW w:w="279" w:type="pct"/>
            <w:shd w:val="clear" w:color="auto" w:fill="F2F2F2" w:themeFill="background1" w:themeFillShade="F2"/>
            <w:vAlign w:val="center"/>
          </w:tcPr>
          <w:p w14:paraId="623A0D9E" w14:textId="77777777" w:rsidR="00213460" w:rsidRPr="00213460" w:rsidRDefault="00213460" w:rsidP="00406B14">
            <w:pPr>
              <w:shd w:val="clear" w:color="auto" w:fill="F2F2F2" w:themeFill="background1" w:themeFillShade="F2"/>
              <w:spacing w:before="120" w:after="120"/>
              <w:ind w:left="34"/>
              <w:contextualSpacing/>
              <w:jc w:val="both"/>
              <w:rPr>
                <w:rFonts w:ascii="Times New Roman" w:eastAsia="Arial" w:hAnsi="Times New Roman" w:cs="Times New Roman"/>
                <w:b/>
                <w:iCs/>
                <w:sz w:val="24"/>
                <w:szCs w:val="24"/>
                <w:lang w:eastAsia="en-US"/>
              </w:rPr>
            </w:pPr>
            <w:r w:rsidRPr="00213460">
              <w:rPr>
                <w:rFonts w:ascii="Times New Roman" w:eastAsia="Arial" w:hAnsi="Times New Roman" w:cs="Times New Roman"/>
                <w:b/>
                <w:iCs/>
                <w:sz w:val="24"/>
                <w:szCs w:val="24"/>
                <w:lang w:eastAsia="en-US"/>
              </w:rPr>
              <w:t>№</w:t>
            </w:r>
          </w:p>
        </w:tc>
        <w:tc>
          <w:tcPr>
            <w:tcW w:w="2443" w:type="pct"/>
            <w:shd w:val="clear" w:color="auto" w:fill="F2F2F2" w:themeFill="background1" w:themeFillShade="F2"/>
            <w:vAlign w:val="center"/>
          </w:tcPr>
          <w:p w14:paraId="682952E4" w14:textId="77777777" w:rsidR="00213460" w:rsidRPr="00213460" w:rsidRDefault="00213460" w:rsidP="00406B14">
            <w:pPr>
              <w:shd w:val="clear" w:color="auto" w:fill="F2F2F2" w:themeFill="background1" w:themeFillShade="F2"/>
              <w:spacing w:before="120" w:after="120"/>
              <w:ind w:left="34"/>
              <w:contextualSpacing/>
              <w:jc w:val="both"/>
              <w:rPr>
                <w:rFonts w:ascii="Times New Roman" w:eastAsia="Arial" w:hAnsi="Times New Roman" w:cs="Times New Roman"/>
                <w:b/>
                <w:bCs/>
                <w:iCs/>
                <w:sz w:val="24"/>
                <w:szCs w:val="24"/>
                <w:lang w:eastAsia="en-US"/>
              </w:rPr>
            </w:pPr>
            <w:r w:rsidRPr="00213460">
              <w:rPr>
                <w:rFonts w:ascii="Times New Roman" w:eastAsia="Arial" w:hAnsi="Times New Roman" w:cs="Times New Roman"/>
                <w:b/>
                <w:bCs/>
                <w:iCs/>
                <w:sz w:val="24"/>
                <w:szCs w:val="24"/>
                <w:lang w:eastAsia="en-US"/>
              </w:rPr>
              <w:t>Вопросы</w:t>
            </w:r>
          </w:p>
        </w:tc>
        <w:tc>
          <w:tcPr>
            <w:tcW w:w="2278" w:type="pct"/>
            <w:shd w:val="clear" w:color="auto" w:fill="F2F2F2" w:themeFill="background1" w:themeFillShade="F2"/>
            <w:vAlign w:val="center"/>
          </w:tcPr>
          <w:p w14:paraId="145DF5A2" w14:textId="77777777" w:rsidR="00213460" w:rsidRPr="00213460" w:rsidRDefault="00213460" w:rsidP="00406B14">
            <w:pPr>
              <w:shd w:val="clear" w:color="auto" w:fill="F2F2F2" w:themeFill="background1" w:themeFillShade="F2"/>
              <w:spacing w:before="120" w:after="120"/>
              <w:ind w:left="34"/>
              <w:contextualSpacing/>
              <w:jc w:val="both"/>
              <w:rPr>
                <w:rFonts w:ascii="Times New Roman" w:eastAsia="Arial" w:hAnsi="Times New Roman" w:cs="Times New Roman"/>
                <w:b/>
                <w:bCs/>
                <w:iCs/>
                <w:sz w:val="24"/>
                <w:szCs w:val="24"/>
                <w:lang w:eastAsia="en-US"/>
              </w:rPr>
            </w:pPr>
            <w:r w:rsidRPr="00213460">
              <w:rPr>
                <w:rFonts w:ascii="Times New Roman" w:eastAsia="Arial" w:hAnsi="Times New Roman" w:cs="Times New Roman"/>
                <w:b/>
                <w:bCs/>
                <w:iCs/>
                <w:sz w:val="24"/>
                <w:szCs w:val="24"/>
                <w:lang w:eastAsia="en-US"/>
              </w:rPr>
              <w:t>Варианты ответов</w:t>
            </w:r>
          </w:p>
        </w:tc>
      </w:tr>
      <w:tr w:rsidR="00213460" w:rsidRPr="00213460" w14:paraId="7D322E8D" w14:textId="77777777" w:rsidTr="00374F1A">
        <w:trPr>
          <w:trHeight w:val="722"/>
        </w:trPr>
        <w:tc>
          <w:tcPr>
            <w:tcW w:w="279" w:type="pct"/>
            <w:vMerge w:val="restart"/>
            <w:shd w:val="clear" w:color="auto" w:fill="F2F2F2" w:themeFill="background1" w:themeFillShade="F2"/>
          </w:tcPr>
          <w:p w14:paraId="1CAC2748" w14:textId="77777777" w:rsidR="00213460" w:rsidRPr="00213460" w:rsidRDefault="00213460" w:rsidP="00406B14">
            <w:pPr>
              <w:shd w:val="clear" w:color="auto" w:fill="F2F2F2" w:themeFill="background1" w:themeFillShade="F2"/>
              <w:spacing w:before="120" w:after="120"/>
              <w:contextualSpacing/>
              <w:jc w:val="both"/>
              <w:rPr>
                <w:rFonts w:ascii="Times New Roman" w:eastAsia="Arial" w:hAnsi="Times New Roman" w:cs="Times New Roman"/>
                <w:bCs/>
                <w:sz w:val="24"/>
                <w:szCs w:val="24"/>
                <w:lang w:eastAsia="en-US"/>
              </w:rPr>
            </w:pPr>
            <w:r w:rsidRPr="00213460">
              <w:rPr>
                <w:rFonts w:ascii="Times New Roman" w:eastAsia="Arial" w:hAnsi="Times New Roman" w:cs="Times New Roman"/>
                <w:bCs/>
                <w:sz w:val="24"/>
                <w:szCs w:val="24"/>
                <w:lang w:eastAsia="en-US"/>
              </w:rPr>
              <w:t>1.</w:t>
            </w:r>
          </w:p>
        </w:tc>
        <w:tc>
          <w:tcPr>
            <w:tcW w:w="2443" w:type="pct"/>
            <w:vMerge w:val="restart"/>
            <w:shd w:val="clear" w:color="auto" w:fill="F2F2F2" w:themeFill="background1" w:themeFillShade="F2"/>
            <w:hideMark/>
          </w:tcPr>
          <w:p w14:paraId="136BC675" w14:textId="77777777" w:rsidR="00213460" w:rsidRPr="00213460" w:rsidRDefault="00213460" w:rsidP="00406B14">
            <w:pPr>
              <w:shd w:val="clear" w:color="auto" w:fill="F2F2F2" w:themeFill="background1" w:themeFillShade="F2"/>
              <w:spacing w:before="120" w:after="120"/>
              <w:contextualSpacing/>
              <w:jc w:val="both"/>
              <w:rPr>
                <w:rFonts w:ascii="Times New Roman" w:eastAsia="Arial" w:hAnsi="Times New Roman" w:cs="Times New Roman"/>
                <w:sz w:val="24"/>
                <w:szCs w:val="24"/>
                <w:lang w:eastAsia="en-US"/>
              </w:rPr>
            </w:pPr>
            <w:r w:rsidRPr="00213460">
              <w:rPr>
                <w:rFonts w:ascii="Times New Roman" w:eastAsia="Calibri" w:hAnsi="Times New Roman" w:cs="Times New Roman"/>
                <w:sz w:val="24"/>
                <w:szCs w:val="24"/>
                <w:lang w:eastAsia="en-US"/>
              </w:rPr>
              <w:t xml:space="preserve"> </w:t>
            </w:r>
            <w:r w:rsidRPr="00213460">
              <w:rPr>
                <w:rFonts w:ascii="Times New Roman" w:eastAsia="Arial" w:hAnsi="Times New Roman" w:cs="Times New Roman"/>
                <w:b/>
                <w:bCs/>
                <w:sz w:val="24"/>
                <w:szCs w:val="24"/>
                <w:lang w:eastAsia="en-US"/>
              </w:rPr>
              <w:t>Обладаете ли Вы знаниями необеспеченных сделках?</w:t>
            </w:r>
            <w:r w:rsidRPr="00213460">
              <w:rPr>
                <w:rFonts w:ascii="Times New Roman" w:eastAsia="Arial" w:hAnsi="Times New Roman" w:cs="Times New Roman"/>
                <w:sz w:val="24"/>
                <w:szCs w:val="24"/>
                <w:lang w:eastAsia="en-US"/>
              </w:rPr>
              <w:t xml:space="preserve"> </w:t>
            </w:r>
            <w:r w:rsidRPr="00213460">
              <w:rPr>
                <w:rFonts w:ascii="Times New Roman" w:eastAsia="Arial" w:hAnsi="Times New Roman" w:cs="Times New Roman"/>
                <w:i/>
                <w:sz w:val="24"/>
                <w:szCs w:val="24"/>
                <w:lang w:eastAsia="en-US"/>
              </w:rPr>
              <w:t>(возможно несколько вариантов ответа)</w:t>
            </w:r>
          </w:p>
        </w:tc>
        <w:tc>
          <w:tcPr>
            <w:tcW w:w="2278" w:type="pct"/>
            <w:shd w:val="clear" w:color="auto" w:fill="F2F2F2" w:themeFill="background1" w:themeFillShade="F2"/>
          </w:tcPr>
          <w:p w14:paraId="28A92D0E" w14:textId="77777777" w:rsidR="00213460" w:rsidRPr="00213460" w:rsidRDefault="00213460" w:rsidP="00406B14">
            <w:pPr>
              <w:shd w:val="clear" w:color="auto" w:fill="F2F2F2" w:themeFill="background1" w:themeFillShade="F2"/>
              <w:tabs>
                <w:tab w:val="left" w:pos="1687"/>
              </w:tabs>
              <w:spacing w:after="200"/>
              <w:contextualSpacing/>
              <w:jc w:val="both"/>
              <w:rPr>
                <w:rFonts w:ascii="Times New Roman" w:eastAsia="Arial" w:hAnsi="Times New Roman" w:cs="Times New Roman"/>
                <w:sz w:val="24"/>
                <w:szCs w:val="24"/>
                <w:lang w:eastAsia="en-US"/>
              </w:rPr>
            </w:pPr>
            <w:r w:rsidRPr="00213460">
              <w:rPr>
                <w:rFonts w:ascii="Times New Roman" w:eastAsia="Arial" w:hAnsi="Times New Roman" w:cs="Times New Roman"/>
                <w:spacing w:val="-2"/>
                <w:sz w:val="24"/>
                <w:szCs w:val="24"/>
                <w:lang w:eastAsia="en-US"/>
              </w:rPr>
              <w:t>(а) не имею конкретных знаний о необеспеченных сделках;</w:t>
            </w:r>
          </w:p>
        </w:tc>
      </w:tr>
      <w:tr w:rsidR="00213460" w:rsidRPr="00213460" w14:paraId="7553B151" w14:textId="77777777" w:rsidTr="00374F1A">
        <w:trPr>
          <w:trHeight w:val="339"/>
        </w:trPr>
        <w:tc>
          <w:tcPr>
            <w:tcW w:w="279" w:type="pct"/>
            <w:vMerge/>
            <w:shd w:val="clear" w:color="auto" w:fill="F2F2F2" w:themeFill="background1" w:themeFillShade="F2"/>
          </w:tcPr>
          <w:p w14:paraId="0930C778" w14:textId="77777777" w:rsidR="00213460" w:rsidRPr="00213460" w:rsidRDefault="00213460" w:rsidP="00406B14">
            <w:pPr>
              <w:shd w:val="clear" w:color="auto" w:fill="F2F2F2" w:themeFill="background1" w:themeFillShade="F2"/>
              <w:jc w:val="both"/>
              <w:rPr>
                <w:rFonts w:ascii="Times New Roman" w:eastAsia="Arial" w:hAnsi="Times New Roman" w:cs="Times New Roman"/>
                <w:sz w:val="24"/>
                <w:szCs w:val="24"/>
                <w:lang w:eastAsia="en-US"/>
              </w:rPr>
            </w:pPr>
          </w:p>
        </w:tc>
        <w:tc>
          <w:tcPr>
            <w:tcW w:w="2443" w:type="pct"/>
            <w:vMerge/>
            <w:shd w:val="clear" w:color="auto" w:fill="F2F2F2" w:themeFill="background1" w:themeFillShade="F2"/>
            <w:vAlign w:val="center"/>
            <w:hideMark/>
          </w:tcPr>
          <w:p w14:paraId="2F60FDF8" w14:textId="77777777" w:rsidR="00213460" w:rsidRPr="00213460" w:rsidRDefault="00213460" w:rsidP="00406B14">
            <w:pPr>
              <w:shd w:val="clear" w:color="auto" w:fill="F2F2F2" w:themeFill="background1" w:themeFillShade="F2"/>
              <w:jc w:val="both"/>
              <w:rPr>
                <w:rFonts w:ascii="Times New Roman" w:eastAsia="Arial" w:hAnsi="Times New Roman" w:cs="Times New Roman"/>
                <w:sz w:val="24"/>
                <w:szCs w:val="24"/>
                <w:lang w:eastAsia="en-US"/>
              </w:rPr>
            </w:pPr>
          </w:p>
        </w:tc>
        <w:tc>
          <w:tcPr>
            <w:tcW w:w="2278" w:type="pct"/>
            <w:shd w:val="clear" w:color="auto" w:fill="F2F2F2" w:themeFill="background1" w:themeFillShade="F2"/>
          </w:tcPr>
          <w:p w14:paraId="36FBCF7D" w14:textId="77777777" w:rsidR="00213460" w:rsidRPr="00213460" w:rsidRDefault="00213460" w:rsidP="00406B14">
            <w:pPr>
              <w:shd w:val="clear" w:color="auto" w:fill="F2F2F2" w:themeFill="background1" w:themeFillShade="F2"/>
              <w:tabs>
                <w:tab w:val="left" w:pos="1687"/>
              </w:tabs>
              <w:spacing w:after="200"/>
              <w:contextualSpacing/>
              <w:jc w:val="both"/>
              <w:rPr>
                <w:rFonts w:ascii="Times New Roman" w:eastAsia="Arial" w:hAnsi="Times New Roman" w:cs="Times New Roman"/>
                <w:sz w:val="24"/>
                <w:szCs w:val="24"/>
                <w:lang w:eastAsia="en-US"/>
              </w:rPr>
            </w:pPr>
            <w:r w:rsidRPr="00213460">
              <w:rPr>
                <w:rFonts w:ascii="Times New Roman" w:eastAsia="Arial" w:hAnsi="Times New Roman" w:cs="Times New Roman"/>
                <w:bCs/>
                <w:spacing w:val="-2"/>
                <w:sz w:val="24"/>
                <w:szCs w:val="24"/>
                <w:lang w:eastAsia="en-US"/>
              </w:rPr>
              <w:t>(б)</w:t>
            </w:r>
            <w:r w:rsidRPr="00213460">
              <w:rPr>
                <w:rFonts w:ascii="Times New Roman" w:eastAsia="Arial" w:hAnsi="Times New Roman" w:cs="Times New Roman"/>
                <w:spacing w:val="-2"/>
                <w:sz w:val="24"/>
                <w:szCs w:val="24"/>
                <w:lang w:eastAsia="en-US"/>
              </w:rPr>
              <w:t xml:space="preserve"> знаю, поскольку изучал </w:t>
            </w:r>
            <w:r w:rsidRPr="00213460">
              <w:rPr>
                <w:rFonts w:ascii="Times New Roman" w:eastAsia="Arial" w:hAnsi="Times New Roman" w:cs="Times New Roman"/>
                <w:spacing w:val="-2"/>
                <w:sz w:val="24"/>
                <w:szCs w:val="24"/>
                <w:vertAlign w:val="superscript"/>
                <w:lang w:eastAsia="en-US"/>
              </w:rPr>
              <w:t>1</w:t>
            </w:r>
            <w:r w:rsidRPr="00213460">
              <w:rPr>
                <w:rFonts w:ascii="Times New Roman" w:eastAsia="Arial" w:hAnsi="Times New Roman" w:cs="Times New Roman"/>
                <w:spacing w:val="-2"/>
                <w:sz w:val="24"/>
                <w:szCs w:val="24"/>
                <w:lang w:eastAsia="en-US"/>
              </w:rPr>
              <w:t>;</w:t>
            </w:r>
          </w:p>
        </w:tc>
      </w:tr>
      <w:tr w:rsidR="00213460" w:rsidRPr="00213460" w14:paraId="5B0B1C09" w14:textId="77777777" w:rsidTr="00406B14">
        <w:trPr>
          <w:trHeight w:val="1077"/>
        </w:trPr>
        <w:tc>
          <w:tcPr>
            <w:tcW w:w="279" w:type="pct"/>
            <w:vMerge/>
            <w:shd w:val="clear" w:color="auto" w:fill="F2F2F2" w:themeFill="background1" w:themeFillShade="F2"/>
          </w:tcPr>
          <w:p w14:paraId="26C6787F" w14:textId="77777777" w:rsidR="00213460" w:rsidRPr="00213460" w:rsidRDefault="00213460" w:rsidP="00406B14">
            <w:pPr>
              <w:shd w:val="clear" w:color="auto" w:fill="F2F2F2" w:themeFill="background1" w:themeFillShade="F2"/>
              <w:jc w:val="both"/>
              <w:rPr>
                <w:rFonts w:ascii="Times New Roman" w:eastAsia="Arial" w:hAnsi="Times New Roman" w:cs="Times New Roman"/>
                <w:sz w:val="24"/>
                <w:szCs w:val="24"/>
                <w:lang w:eastAsia="en-US"/>
              </w:rPr>
            </w:pPr>
          </w:p>
        </w:tc>
        <w:tc>
          <w:tcPr>
            <w:tcW w:w="2443" w:type="pct"/>
            <w:vMerge/>
            <w:shd w:val="clear" w:color="auto" w:fill="F2F2F2" w:themeFill="background1" w:themeFillShade="F2"/>
            <w:vAlign w:val="center"/>
            <w:hideMark/>
          </w:tcPr>
          <w:p w14:paraId="27097495" w14:textId="77777777" w:rsidR="00213460" w:rsidRPr="00213460" w:rsidRDefault="00213460" w:rsidP="00406B14">
            <w:pPr>
              <w:shd w:val="clear" w:color="auto" w:fill="F2F2F2" w:themeFill="background1" w:themeFillShade="F2"/>
              <w:jc w:val="both"/>
              <w:rPr>
                <w:rFonts w:ascii="Times New Roman" w:eastAsia="Arial" w:hAnsi="Times New Roman" w:cs="Times New Roman"/>
                <w:sz w:val="24"/>
                <w:szCs w:val="24"/>
                <w:lang w:eastAsia="en-US"/>
              </w:rPr>
            </w:pPr>
          </w:p>
        </w:tc>
        <w:tc>
          <w:tcPr>
            <w:tcW w:w="2278" w:type="pct"/>
            <w:shd w:val="clear" w:color="auto" w:fill="F2F2F2" w:themeFill="background1" w:themeFillShade="F2"/>
          </w:tcPr>
          <w:p w14:paraId="30CA46CE" w14:textId="77777777" w:rsidR="00213460" w:rsidRPr="00213460" w:rsidRDefault="00213460" w:rsidP="00406B14">
            <w:pPr>
              <w:shd w:val="clear" w:color="auto" w:fill="F2F2F2" w:themeFill="background1" w:themeFillShade="F2"/>
              <w:tabs>
                <w:tab w:val="left" w:pos="1687"/>
              </w:tabs>
              <w:spacing w:after="200"/>
              <w:contextualSpacing/>
              <w:jc w:val="both"/>
              <w:rPr>
                <w:rFonts w:ascii="Times New Roman" w:eastAsia="Arial" w:hAnsi="Times New Roman" w:cs="Times New Roman"/>
                <w:sz w:val="24"/>
                <w:szCs w:val="24"/>
                <w:lang w:eastAsia="en-US"/>
              </w:rPr>
            </w:pPr>
            <w:r w:rsidRPr="00213460">
              <w:rPr>
                <w:rFonts w:ascii="Times New Roman" w:eastAsia="Arial" w:hAnsi="Times New Roman" w:cs="Times New Roman"/>
                <w:bCs/>
                <w:spacing w:val="-2"/>
                <w:sz w:val="24"/>
                <w:szCs w:val="24"/>
                <w:lang w:eastAsia="en-US"/>
              </w:rPr>
              <w:t>(в)</w:t>
            </w:r>
            <w:r w:rsidRPr="00213460">
              <w:rPr>
                <w:rFonts w:ascii="Times New Roman" w:eastAsia="Arial" w:hAnsi="Times New Roman" w:cs="Times New Roman"/>
                <w:spacing w:val="-2"/>
                <w:sz w:val="24"/>
                <w:szCs w:val="24"/>
                <w:lang w:eastAsia="en-US"/>
              </w:rPr>
              <w:t xml:space="preserve"> знаю, потому что имею опыт работы с такими сделками / заключения таких сделок</w:t>
            </w:r>
            <w:r w:rsidRPr="00213460">
              <w:rPr>
                <w:rFonts w:ascii="Times New Roman" w:eastAsia="Arial" w:hAnsi="Times New Roman" w:cs="Times New Roman"/>
                <w:spacing w:val="-2"/>
                <w:sz w:val="24"/>
                <w:szCs w:val="24"/>
                <w:vertAlign w:val="superscript"/>
                <w:lang w:eastAsia="en-US"/>
              </w:rPr>
              <w:t>2</w:t>
            </w:r>
            <w:r w:rsidRPr="00213460">
              <w:rPr>
                <w:rFonts w:ascii="Times New Roman" w:eastAsia="Arial" w:hAnsi="Times New Roman" w:cs="Times New Roman"/>
                <w:spacing w:val="-2"/>
                <w:sz w:val="24"/>
                <w:szCs w:val="24"/>
                <w:lang w:eastAsia="en-US"/>
              </w:rPr>
              <w:t>;</w:t>
            </w:r>
          </w:p>
        </w:tc>
      </w:tr>
      <w:tr w:rsidR="00213460" w:rsidRPr="00213460" w14:paraId="27E7068A" w14:textId="77777777" w:rsidTr="00406B14">
        <w:trPr>
          <w:trHeight w:val="894"/>
        </w:trPr>
        <w:tc>
          <w:tcPr>
            <w:tcW w:w="279" w:type="pct"/>
            <w:vMerge/>
            <w:shd w:val="clear" w:color="auto" w:fill="F2F2F2" w:themeFill="background1" w:themeFillShade="F2"/>
          </w:tcPr>
          <w:p w14:paraId="543F5EE2" w14:textId="77777777" w:rsidR="00213460" w:rsidRPr="00213460" w:rsidRDefault="00213460" w:rsidP="00406B14">
            <w:pPr>
              <w:shd w:val="clear" w:color="auto" w:fill="F2F2F2" w:themeFill="background1" w:themeFillShade="F2"/>
              <w:jc w:val="both"/>
              <w:rPr>
                <w:rFonts w:ascii="Times New Roman" w:eastAsia="Arial" w:hAnsi="Times New Roman" w:cs="Times New Roman"/>
                <w:sz w:val="24"/>
                <w:szCs w:val="24"/>
                <w:lang w:eastAsia="en-US"/>
              </w:rPr>
            </w:pPr>
          </w:p>
        </w:tc>
        <w:tc>
          <w:tcPr>
            <w:tcW w:w="2443" w:type="pct"/>
            <w:vMerge/>
            <w:shd w:val="clear" w:color="auto" w:fill="F2F2F2" w:themeFill="background1" w:themeFillShade="F2"/>
            <w:vAlign w:val="center"/>
            <w:hideMark/>
          </w:tcPr>
          <w:p w14:paraId="1E27E73C" w14:textId="77777777" w:rsidR="00213460" w:rsidRPr="00213460" w:rsidRDefault="00213460" w:rsidP="00406B14">
            <w:pPr>
              <w:shd w:val="clear" w:color="auto" w:fill="F2F2F2" w:themeFill="background1" w:themeFillShade="F2"/>
              <w:jc w:val="both"/>
              <w:rPr>
                <w:rFonts w:ascii="Times New Roman" w:eastAsia="Arial" w:hAnsi="Times New Roman" w:cs="Times New Roman"/>
                <w:sz w:val="24"/>
                <w:szCs w:val="24"/>
                <w:lang w:eastAsia="en-US"/>
              </w:rPr>
            </w:pPr>
          </w:p>
        </w:tc>
        <w:tc>
          <w:tcPr>
            <w:tcW w:w="2278" w:type="pct"/>
            <w:shd w:val="clear" w:color="auto" w:fill="F2F2F2" w:themeFill="background1" w:themeFillShade="F2"/>
          </w:tcPr>
          <w:p w14:paraId="7BDEA82F" w14:textId="77777777" w:rsidR="00213460" w:rsidRPr="00213460" w:rsidRDefault="00213460" w:rsidP="00406B14">
            <w:pPr>
              <w:shd w:val="clear" w:color="auto" w:fill="F2F2F2" w:themeFill="background1" w:themeFillShade="F2"/>
              <w:tabs>
                <w:tab w:val="left" w:pos="1687"/>
              </w:tabs>
              <w:spacing w:after="200"/>
              <w:contextualSpacing/>
              <w:jc w:val="both"/>
              <w:rPr>
                <w:rFonts w:ascii="Times New Roman" w:eastAsia="Arial" w:hAnsi="Times New Roman" w:cs="Times New Roman"/>
                <w:bCs/>
                <w:spacing w:val="-2"/>
                <w:sz w:val="24"/>
                <w:szCs w:val="24"/>
                <w:lang w:eastAsia="en-US"/>
              </w:rPr>
            </w:pPr>
            <w:r w:rsidRPr="00213460">
              <w:rPr>
                <w:rFonts w:ascii="Times New Roman" w:eastAsia="Arial" w:hAnsi="Times New Roman" w:cs="Times New Roman"/>
                <w:bCs/>
                <w:spacing w:val="-2"/>
                <w:sz w:val="24"/>
                <w:szCs w:val="24"/>
                <w:lang w:eastAsia="en-US"/>
              </w:rPr>
              <w:t xml:space="preserve">(г) знаю, потому что получил профессиональную консультацию </w:t>
            </w:r>
            <w:r w:rsidRPr="00213460">
              <w:rPr>
                <w:rFonts w:ascii="Times New Roman" w:eastAsia="Arial" w:hAnsi="Times New Roman" w:cs="Times New Roman"/>
                <w:bCs/>
                <w:spacing w:val="-2"/>
                <w:sz w:val="24"/>
                <w:szCs w:val="24"/>
                <w:vertAlign w:val="superscript"/>
                <w:lang w:eastAsia="en-US"/>
              </w:rPr>
              <w:t>3</w:t>
            </w:r>
            <w:r w:rsidRPr="00213460">
              <w:rPr>
                <w:rFonts w:ascii="Times New Roman" w:eastAsia="Arial" w:hAnsi="Times New Roman" w:cs="Times New Roman"/>
                <w:bCs/>
                <w:spacing w:val="-2"/>
                <w:sz w:val="24"/>
                <w:szCs w:val="24"/>
                <w:lang w:eastAsia="en-US"/>
              </w:rPr>
              <w:t>.</w:t>
            </w:r>
          </w:p>
        </w:tc>
      </w:tr>
      <w:tr w:rsidR="00213460" w:rsidRPr="00213460" w14:paraId="146B5B03" w14:textId="77777777" w:rsidTr="00374F1A">
        <w:trPr>
          <w:trHeight w:val="773"/>
        </w:trPr>
        <w:tc>
          <w:tcPr>
            <w:tcW w:w="279" w:type="pct"/>
            <w:vMerge w:val="restart"/>
            <w:shd w:val="clear" w:color="auto" w:fill="F2F2F2" w:themeFill="background1" w:themeFillShade="F2"/>
          </w:tcPr>
          <w:p w14:paraId="64F2B286" w14:textId="77777777" w:rsidR="00213460" w:rsidRPr="00213460" w:rsidRDefault="00213460" w:rsidP="00406B14">
            <w:pPr>
              <w:shd w:val="clear" w:color="auto" w:fill="F2F2F2" w:themeFill="background1" w:themeFillShade="F2"/>
              <w:spacing w:before="120" w:after="120"/>
              <w:contextualSpacing/>
              <w:jc w:val="both"/>
              <w:rPr>
                <w:rFonts w:ascii="Times New Roman" w:eastAsia="Arial" w:hAnsi="Times New Roman" w:cs="Times New Roman"/>
                <w:bCs/>
                <w:iCs/>
                <w:sz w:val="24"/>
                <w:szCs w:val="24"/>
                <w:lang w:eastAsia="en-US"/>
              </w:rPr>
            </w:pPr>
            <w:r w:rsidRPr="00213460">
              <w:rPr>
                <w:rFonts w:ascii="Times New Roman" w:eastAsia="Arial" w:hAnsi="Times New Roman" w:cs="Times New Roman"/>
                <w:bCs/>
                <w:iCs/>
                <w:sz w:val="24"/>
                <w:szCs w:val="24"/>
                <w:lang w:eastAsia="en-US"/>
              </w:rPr>
              <w:t>2.</w:t>
            </w:r>
          </w:p>
        </w:tc>
        <w:tc>
          <w:tcPr>
            <w:tcW w:w="2443" w:type="pct"/>
            <w:vMerge w:val="restart"/>
            <w:shd w:val="clear" w:color="auto" w:fill="F2F2F2" w:themeFill="background1" w:themeFillShade="F2"/>
            <w:hideMark/>
          </w:tcPr>
          <w:p w14:paraId="4DB7A914" w14:textId="77777777" w:rsidR="00213460" w:rsidRPr="00213460" w:rsidRDefault="00213460" w:rsidP="00406B14">
            <w:pPr>
              <w:shd w:val="clear" w:color="auto" w:fill="F2F2F2" w:themeFill="background1" w:themeFillShade="F2"/>
              <w:spacing w:before="120" w:after="120"/>
              <w:contextualSpacing/>
              <w:jc w:val="both"/>
              <w:rPr>
                <w:rFonts w:ascii="Times New Roman" w:eastAsia="Arial" w:hAnsi="Times New Roman" w:cs="Times New Roman"/>
                <w:b/>
                <w:bCs/>
                <w:iCs/>
                <w:sz w:val="24"/>
                <w:szCs w:val="24"/>
                <w:lang w:eastAsia="en-US"/>
              </w:rPr>
            </w:pPr>
            <w:r w:rsidRPr="00213460">
              <w:rPr>
                <w:rFonts w:ascii="Times New Roman" w:eastAsia="Arial" w:hAnsi="Times New Roman" w:cs="Times New Roman"/>
                <w:b/>
                <w:bCs/>
                <w:iCs/>
                <w:sz w:val="24"/>
                <w:szCs w:val="24"/>
                <w:lang w:eastAsia="en-US"/>
              </w:rPr>
              <w:t>Как долго (в совокупности) Вы совершаете необеспеченные сделки?</w:t>
            </w:r>
          </w:p>
          <w:p w14:paraId="19DE3B69" w14:textId="77777777" w:rsidR="00213460" w:rsidRPr="00213460" w:rsidRDefault="00213460" w:rsidP="00406B14">
            <w:pPr>
              <w:shd w:val="clear" w:color="auto" w:fill="F2F2F2" w:themeFill="background1" w:themeFillShade="F2"/>
              <w:spacing w:before="120" w:after="120"/>
              <w:contextualSpacing/>
              <w:jc w:val="both"/>
              <w:rPr>
                <w:rFonts w:ascii="Times New Roman" w:eastAsia="Arial" w:hAnsi="Times New Roman" w:cs="Times New Roman"/>
                <w:b/>
                <w:bCs/>
                <w:iCs/>
                <w:sz w:val="24"/>
                <w:szCs w:val="24"/>
                <w:highlight w:val="yellow"/>
                <w:lang w:eastAsia="en-US"/>
              </w:rPr>
            </w:pPr>
            <w:r w:rsidRPr="00213460">
              <w:rPr>
                <w:rFonts w:ascii="Times New Roman" w:eastAsia="Arial" w:hAnsi="Times New Roman" w:cs="Times New Roman"/>
                <w:i/>
                <w:sz w:val="24"/>
                <w:szCs w:val="24"/>
                <w:lang w:eastAsia="en-US"/>
              </w:rPr>
              <w:t>(возможен один вариант ответа)</w:t>
            </w:r>
          </w:p>
        </w:tc>
        <w:tc>
          <w:tcPr>
            <w:tcW w:w="2278" w:type="pct"/>
            <w:shd w:val="clear" w:color="auto" w:fill="F2F2F2" w:themeFill="background1" w:themeFillShade="F2"/>
          </w:tcPr>
          <w:p w14:paraId="7D99E822" w14:textId="77777777" w:rsidR="00213460" w:rsidRPr="00213460" w:rsidRDefault="00213460" w:rsidP="00406B14">
            <w:pPr>
              <w:shd w:val="clear" w:color="auto" w:fill="F2F2F2" w:themeFill="background1" w:themeFillShade="F2"/>
              <w:tabs>
                <w:tab w:val="left" w:pos="1687"/>
              </w:tabs>
              <w:spacing w:after="200"/>
              <w:contextualSpacing/>
              <w:jc w:val="both"/>
              <w:rPr>
                <w:rFonts w:ascii="Times New Roman" w:eastAsia="Arial" w:hAnsi="Times New Roman" w:cs="Times New Roman"/>
                <w:sz w:val="24"/>
                <w:szCs w:val="24"/>
                <w:highlight w:val="yellow"/>
                <w:lang w:eastAsia="en-US"/>
              </w:rPr>
            </w:pPr>
            <w:r w:rsidRPr="00213460">
              <w:rPr>
                <w:rFonts w:ascii="Times New Roman" w:eastAsia="Arial" w:hAnsi="Times New Roman" w:cs="Times New Roman"/>
                <w:sz w:val="24"/>
                <w:szCs w:val="24"/>
                <w:lang w:eastAsia="en-US"/>
              </w:rPr>
              <w:t xml:space="preserve">(а) до настоящего времени необеспеченных сделок не было </w:t>
            </w:r>
            <w:r w:rsidRPr="00213460">
              <w:rPr>
                <w:rFonts w:ascii="Times New Roman" w:eastAsia="Arial" w:hAnsi="Times New Roman" w:cs="Times New Roman"/>
                <w:sz w:val="24"/>
                <w:szCs w:val="24"/>
                <w:vertAlign w:val="superscript"/>
                <w:lang w:eastAsia="en-US"/>
              </w:rPr>
              <w:t>4</w:t>
            </w:r>
            <w:r w:rsidRPr="00213460">
              <w:rPr>
                <w:rFonts w:ascii="Times New Roman" w:eastAsia="Arial" w:hAnsi="Times New Roman" w:cs="Times New Roman"/>
                <w:sz w:val="24"/>
                <w:szCs w:val="24"/>
                <w:lang w:eastAsia="en-US"/>
              </w:rPr>
              <w:t>.</w:t>
            </w:r>
          </w:p>
        </w:tc>
      </w:tr>
      <w:tr w:rsidR="00213460" w:rsidRPr="00213460" w14:paraId="41655386" w14:textId="77777777" w:rsidTr="00374F1A">
        <w:trPr>
          <w:trHeight w:val="392"/>
        </w:trPr>
        <w:tc>
          <w:tcPr>
            <w:tcW w:w="279" w:type="pct"/>
            <w:vMerge/>
            <w:shd w:val="clear" w:color="auto" w:fill="F2F2F2" w:themeFill="background1" w:themeFillShade="F2"/>
          </w:tcPr>
          <w:p w14:paraId="758F42E6" w14:textId="77777777" w:rsidR="00213460" w:rsidRPr="00213460" w:rsidRDefault="00213460" w:rsidP="00406B14">
            <w:pPr>
              <w:shd w:val="clear" w:color="auto" w:fill="F2F2F2" w:themeFill="background1" w:themeFillShade="F2"/>
              <w:jc w:val="both"/>
              <w:rPr>
                <w:rFonts w:ascii="Times New Roman" w:eastAsia="Arial" w:hAnsi="Times New Roman" w:cs="Times New Roman"/>
                <w:bCs/>
                <w:iCs/>
                <w:sz w:val="24"/>
                <w:szCs w:val="24"/>
                <w:lang w:eastAsia="en-US"/>
              </w:rPr>
            </w:pPr>
          </w:p>
        </w:tc>
        <w:tc>
          <w:tcPr>
            <w:tcW w:w="2443" w:type="pct"/>
            <w:vMerge/>
            <w:shd w:val="clear" w:color="auto" w:fill="F2F2F2" w:themeFill="background1" w:themeFillShade="F2"/>
            <w:vAlign w:val="center"/>
            <w:hideMark/>
          </w:tcPr>
          <w:p w14:paraId="14067655" w14:textId="77777777" w:rsidR="00213460" w:rsidRPr="00213460" w:rsidRDefault="00213460" w:rsidP="00406B14">
            <w:pPr>
              <w:shd w:val="clear" w:color="auto" w:fill="F2F2F2" w:themeFill="background1" w:themeFillShade="F2"/>
              <w:jc w:val="both"/>
              <w:rPr>
                <w:rFonts w:ascii="Times New Roman" w:eastAsia="Arial" w:hAnsi="Times New Roman" w:cs="Times New Roman"/>
                <w:b/>
                <w:bCs/>
                <w:iCs/>
                <w:sz w:val="24"/>
                <w:szCs w:val="24"/>
                <w:lang w:eastAsia="en-US"/>
              </w:rPr>
            </w:pPr>
          </w:p>
        </w:tc>
        <w:tc>
          <w:tcPr>
            <w:tcW w:w="2278" w:type="pct"/>
            <w:shd w:val="clear" w:color="auto" w:fill="F2F2F2" w:themeFill="background1" w:themeFillShade="F2"/>
          </w:tcPr>
          <w:p w14:paraId="56F64942" w14:textId="77777777" w:rsidR="00213460" w:rsidRPr="00213460" w:rsidRDefault="00213460" w:rsidP="00406B14">
            <w:pPr>
              <w:shd w:val="clear" w:color="auto" w:fill="F2F2F2" w:themeFill="background1" w:themeFillShade="F2"/>
              <w:tabs>
                <w:tab w:val="left" w:pos="1687"/>
              </w:tabs>
              <w:spacing w:after="200"/>
              <w:contextualSpacing/>
              <w:jc w:val="both"/>
              <w:rPr>
                <w:rFonts w:ascii="Times New Roman" w:eastAsia="Arial" w:hAnsi="Times New Roman" w:cs="Times New Roman"/>
                <w:sz w:val="24"/>
                <w:szCs w:val="24"/>
                <w:lang w:eastAsia="en-US"/>
              </w:rPr>
            </w:pPr>
            <w:r w:rsidRPr="00213460">
              <w:rPr>
                <w:rFonts w:ascii="Times New Roman" w:eastAsia="Arial" w:hAnsi="Times New Roman" w:cs="Times New Roman"/>
                <w:sz w:val="24"/>
                <w:szCs w:val="24"/>
                <w:lang w:eastAsia="en-US"/>
              </w:rPr>
              <w:t>(б) не более 1 года.</w:t>
            </w:r>
          </w:p>
        </w:tc>
      </w:tr>
      <w:tr w:rsidR="00213460" w:rsidRPr="00213460" w14:paraId="629D8DB0" w14:textId="77777777" w:rsidTr="00406B14">
        <w:trPr>
          <w:trHeight w:val="410"/>
        </w:trPr>
        <w:tc>
          <w:tcPr>
            <w:tcW w:w="279" w:type="pct"/>
            <w:vMerge/>
            <w:shd w:val="clear" w:color="auto" w:fill="F2F2F2" w:themeFill="background1" w:themeFillShade="F2"/>
          </w:tcPr>
          <w:p w14:paraId="674220C2" w14:textId="77777777" w:rsidR="00213460" w:rsidRPr="00213460" w:rsidRDefault="00213460" w:rsidP="00406B14">
            <w:pPr>
              <w:shd w:val="clear" w:color="auto" w:fill="F2F2F2" w:themeFill="background1" w:themeFillShade="F2"/>
              <w:jc w:val="both"/>
              <w:rPr>
                <w:rFonts w:ascii="Times New Roman" w:eastAsia="Arial" w:hAnsi="Times New Roman" w:cs="Times New Roman"/>
                <w:bCs/>
                <w:iCs/>
                <w:sz w:val="24"/>
                <w:szCs w:val="24"/>
                <w:lang w:eastAsia="en-US"/>
              </w:rPr>
            </w:pPr>
          </w:p>
        </w:tc>
        <w:tc>
          <w:tcPr>
            <w:tcW w:w="2443" w:type="pct"/>
            <w:vMerge/>
            <w:shd w:val="clear" w:color="auto" w:fill="F2F2F2" w:themeFill="background1" w:themeFillShade="F2"/>
            <w:vAlign w:val="center"/>
            <w:hideMark/>
          </w:tcPr>
          <w:p w14:paraId="6EEF8D96" w14:textId="77777777" w:rsidR="00213460" w:rsidRPr="00213460" w:rsidRDefault="00213460" w:rsidP="00406B14">
            <w:pPr>
              <w:shd w:val="clear" w:color="auto" w:fill="F2F2F2" w:themeFill="background1" w:themeFillShade="F2"/>
              <w:jc w:val="both"/>
              <w:rPr>
                <w:rFonts w:ascii="Times New Roman" w:eastAsia="Arial" w:hAnsi="Times New Roman" w:cs="Times New Roman"/>
                <w:b/>
                <w:bCs/>
                <w:iCs/>
                <w:sz w:val="24"/>
                <w:szCs w:val="24"/>
                <w:lang w:eastAsia="en-US"/>
              </w:rPr>
            </w:pPr>
          </w:p>
        </w:tc>
        <w:tc>
          <w:tcPr>
            <w:tcW w:w="2278" w:type="pct"/>
            <w:shd w:val="clear" w:color="auto" w:fill="F2F2F2" w:themeFill="background1" w:themeFillShade="F2"/>
          </w:tcPr>
          <w:p w14:paraId="7717AEE5" w14:textId="77777777" w:rsidR="00213460" w:rsidRPr="00213460" w:rsidRDefault="00213460" w:rsidP="00406B14">
            <w:pPr>
              <w:shd w:val="clear" w:color="auto" w:fill="F2F2F2" w:themeFill="background1" w:themeFillShade="F2"/>
              <w:tabs>
                <w:tab w:val="left" w:pos="1687"/>
              </w:tabs>
              <w:spacing w:after="200"/>
              <w:contextualSpacing/>
              <w:jc w:val="both"/>
              <w:rPr>
                <w:rFonts w:ascii="Times New Roman" w:eastAsia="Arial" w:hAnsi="Times New Roman" w:cs="Times New Roman"/>
                <w:iCs/>
                <w:sz w:val="24"/>
                <w:szCs w:val="24"/>
                <w:lang w:val="en-US" w:eastAsia="en-US"/>
              </w:rPr>
            </w:pPr>
            <w:r w:rsidRPr="00213460">
              <w:rPr>
                <w:rFonts w:ascii="Times New Roman" w:eastAsia="Arial" w:hAnsi="Times New Roman" w:cs="Times New Roman"/>
                <w:sz w:val="24"/>
                <w:szCs w:val="24"/>
                <w:lang w:eastAsia="en-US"/>
              </w:rPr>
              <w:t>(в) 1 год и более.</w:t>
            </w:r>
          </w:p>
        </w:tc>
      </w:tr>
      <w:tr w:rsidR="00213460" w:rsidRPr="00213460" w14:paraId="4C754505" w14:textId="77777777" w:rsidTr="00406B14">
        <w:trPr>
          <w:trHeight w:val="497"/>
        </w:trPr>
        <w:tc>
          <w:tcPr>
            <w:tcW w:w="279" w:type="pct"/>
            <w:vMerge w:val="restart"/>
            <w:shd w:val="clear" w:color="auto" w:fill="F2F2F2" w:themeFill="background1" w:themeFillShade="F2"/>
          </w:tcPr>
          <w:p w14:paraId="51517493" w14:textId="77777777" w:rsidR="00213460" w:rsidRPr="00213460" w:rsidRDefault="00213460" w:rsidP="00406B14">
            <w:pPr>
              <w:shd w:val="clear" w:color="auto" w:fill="F2F2F2" w:themeFill="background1" w:themeFillShade="F2"/>
              <w:spacing w:before="120" w:after="120"/>
              <w:contextualSpacing/>
              <w:jc w:val="both"/>
              <w:rPr>
                <w:rFonts w:ascii="Times New Roman" w:eastAsia="Arial" w:hAnsi="Times New Roman" w:cs="Times New Roman"/>
                <w:iCs/>
                <w:sz w:val="24"/>
                <w:szCs w:val="24"/>
                <w:lang w:eastAsia="en-US"/>
              </w:rPr>
            </w:pPr>
            <w:r w:rsidRPr="00213460">
              <w:rPr>
                <w:rFonts w:ascii="Times New Roman" w:eastAsia="Arial" w:hAnsi="Times New Roman" w:cs="Times New Roman"/>
                <w:iCs/>
                <w:sz w:val="24"/>
                <w:szCs w:val="24"/>
                <w:lang w:eastAsia="en-US"/>
              </w:rPr>
              <w:t>3.</w:t>
            </w:r>
          </w:p>
        </w:tc>
        <w:tc>
          <w:tcPr>
            <w:tcW w:w="2443" w:type="pct"/>
            <w:vMerge w:val="restart"/>
            <w:shd w:val="clear" w:color="auto" w:fill="F2F2F2" w:themeFill="background1" w:themeFillShade="F2"/>
            <w:hideMark/>
          </w:tcPr>
          <w:p w14:paraId="3CF20ADD" w14:textId="77777777" w:rsidR="00213460" w:rsidRPr="00213460" w:rsidRDefault="00213460" w:rsidP="00406B14">
            <w:pPr>
              <w:shd w:val="clear" w:color="auto" w:fill="F2F2F2" w:themeFill="background1" w:themeFillShade="F2"/>
              <w:spacing w:before="120" w:after="120"/>
              <w:contextualSpacing/>
              <w:jc w:val="both"/>
              <w:rPr>
                <w:rFonts w:ascii="Times New Roman" w:eastAsia="Arial" w:hAnsi="Times New Roman" w:cs="Times New Roman"/>
                <w:b/>
                <w:iCs/>
                <w:sz w:val="24"/>
                <w:szCs w:val="24"/>
                <w:lang w:eastAsia="en-US"/>
              </w:rPr>
            </w:pPr>
            <w:r w:rsidRPr="00213460">
              <w:rPr>
                <w:rFonts w:ascii="Times New Roman" w:eastAsia="Arial" w:hAnsi="Times New Roman" w:cs="Times New Roman"/>
                <w:b/>
                <w:iCs/>
                <w:sz w:val="24"/>
                <w:szCs w:val="24"/>
                <w:lang w:eastAsia="en-US"/>
              </w:rPr>
              <w:t>Сколько необеспеченных сделок Вы заключили за последний год</w:t>
            </w:r>
            <w:r w:rsidRPr="00213460">
              <w:rPr>
                <w:rFonts w:ascii="Times New Roman" w:eastAsia="Arial" w:hAnsi="Times New Roman" w:cs="Times New Roman"/>
                <w:b/>
                <w:iCs/>
                <w:sz w:val="24"/>
                <w:szCs w:val="24"/>
                <w:vertAlign w:val="superscript"/>
                <w:lang w:eastAsia="en-US"/>
              </w:rPr>
              <w:t>4</w:t>
            </w:r>
            <w:r w:rsidRPr="00213460">
              <w:rPr>
                <w:rFonts w:ascii="Times New Roman" w:eastAsia="Arial" w:hAnsi="Times New Roman" w:cs="Times New Roman"/>
                <w:b/>
                <w:iCs/>
                <w:sz w:val="24"/>
                <w:szCs w:val="24"/>
                <w:lang w:eastAsia="en-US"/>
              </w:rPr>
              <w:t>?</w:t>
            </w:r>
          </w:p>
          <w:p w14:paraId="2C97837F" w14:textId="77777777" w:rsidR="00213460" w:rsidRPr="00213460" w:rsidRDefault="00213460" w:rsidP="00406B14">
            <w:pPr>
              <w:shd w:val="clear" w:color="auto" w:fill="F2F2F2" w:themeFill="background1" w:themeFillShade="F2"/>
              <w:spacing w:before="120" w:after="120"/>
              <w:contextualSpacing/>
              <w:jc w:val="both"/>
              <w:rPr>
                <w:rFonts w:ascii="Times New Roman" w:eastAsia="Arial" w:hAnsi="Times New Roman" w:cs="Times New Roman"/>
                <w:b/>
                <w:sz w:val="24"/>
                <w:szCs w:val="24"/>
                <w:lang w:eastAsia="en-US"/>
              </w:rPr>
            </w:pPr>
            <w:r w:rsidRPr="00213460">
              <w:rPr>
                <w:rFonts w:ascii="Times New Roman" w:eastAsia="Arial" w:hAnsi="Times New Roman" w:cs="Times New Roman"/>
                <w:i/>
                <w:sz w:val="24"/>
                <w:szCs w:val="24"/>
                <w:lang w:eastAsia="en-US"/>
              </w:rPr>
              <w:t>(возможен один вариант ответа)</w:t>
            </w:r>
          </w:p>
        </w:tc>
        <w:tc>
          <w:tcPr>
            <w:tcW w:w="2278" w:type="pct"/>
            <w:shd w:val="clear" w:color="auto" w:fill="F2F2F2" w:themeFill="background1" w:themeFillShade="F2"/>
          </w:tcPr>
          <w:p w14:paraId="4B9C765A" w14:textId="77777777" w:rsidR="00213460" w:rsidRPr="00213460" w:rsidRDefault="00213460" w:rsidP="00406B14">
            <w:pPr>
              <w:shd w:val="clear" w:color="auto" w:fill="F2F2F2" w:themeFill="background1" w:themeFillShade="F2"/>
              <w:tabs>
                <w:tab w:val="left" w:pos="1687"/>
              </w:tabs>
              <w:spacing w:after="200"/>
              <w:contextualSpacing/>
              <w:jc w:val="both"/>
              <w:rPr>
                <w:rFonts w:ascii="Times New Roman" w:eastAsia="Arial" w:hAnsi="Times New Roman" w:cs="Times New Roman"/>
                <w:sz w:val="24"/>
                <w:szCs w:val="24"/>
                <w:lang w:eastAsia="en-US"/>
              </w:rPr>
            </w:pPr>
            <w:r w:rsidRPr="00213460">
              <w:rPr>
                <w:rFonts w:ascii="Times New Roman" w:eastAsia="Arial" w:hAnsi="Times New Roman" w:cs="Times New Roman"/>
                <w:sz w:val="24"/>
                <w:szCs w:val="24"/>
                <w:lang w:eastAsia="en-US"/>
              </w:rPr>
              <w:t>(а) за последний год таких сделок не было.</w:t>
            </w:r>
          </w:p>
        </w:tc>
      </w:tr>
      <w:tr w:rsidR="00213460" w:rsidRPr="00213460" w14:paraId="140066BA" w14:textId="77777777" w:rsidTr="00374F1A">
        <w:trPr>
          <w:trHeight w:val="360"/>
        </w:trPr>
        <w:tc>
          <w:tcPr>
            <w:tcW w:w="279" w:type="pct"/>
            <w:vMerge/>
            <w:shd w:val="clear" w:color="auto" w:fill="F2F2F2" w:themeFill="background1" w:themeFillShade="F2"/>
          </w:tcPr>
          <w:p w14:paraId="49E5A0FD" w14:textId="77777777" w:rsidR="00213460" w:rsidRPr="00213460" w:rsidRDefault="00213460" w:rsidP="00406B14">
            <w:pPr>
              <w:shd w:val="clear" w:color="auto" w:fill="F2F2F2" w:themeFill="background1" w:themeFillShade="F2"/>
              <w:jc w:val="both"/>
              <w:rPr>
                <w:rFonts w:ascii="Times New Roman" w:eastAsia="Arial" w:hAnsi="Times New Roman" w:cs="Times New Roman"/>
                <w:b/>
                <w:sz w:val="24"/>
                <w:szCs w:val="24"/>
                <w:lang w:eastAsia="en-US"/>
              </w:rPr>
            </w:pPr>
          </w:p>
        </w:tc>
        <w:tc>
          <w:tcPr>
            <w:tcW w:w="2443" w:type="pct"/>
            <w:vMerge/>
            <w:shd w:val="clear" w:color="auto" w:fill="F2F2F2" w:themeFill="background1" w:themeFillShade="F2"/>
            <w:vAlign w:val="center"/>
            <w:hideMark/>
          </w:tcPr>
          <w:p w14:paraId="095DF164" w14:textId="77777777" w:rsidR="00213460" w:rsidRPr="00213460" w:rsidRDefault="00213460" w:rsidP="00406B14">
            <w:pPr>
              <w:shd w:val="clear" w:color="auto" w:fill="F2F2F2" w:themeFill="background1" w:themeFillShade="F2"/>
              <w:jc w:val="both"/>
              <w:rPr>
                <w:rFonts w:ascii="Times New Roman" w:eastAsia="Arial" w:hAnsi="Times New Roman" w:cs="Times New Roman"/>
                <w:b/>
                <w:sz w:val="24"/>
                <w:szCs w:val="24"/>
                <w:lang w:eastAsia="en-US"/>
              </w:rPr>
            </w:pPr>
          </w:p>
        </w:tc>
        <w:tc>
          <w:tcPr>
            <w:tcW w:w="2278" w:type="pct"/>
            <w:shd w:val="clear" w:color="auto" w:fill="F2F2F2" w:themeFill="background1" w:themeFillShade="F2"/>
          </w:tcPr>
          <w:p w14:paraId="740236E2" w14:textId="77777777" w:rsidR="00213460" w:rsidRPr="00213460" w:rsidRDefault="00213460" w:rsidP="00406B14">
            <w:pPr>
              <w:shd w:val="clear" w:color="auto" w:fill="F2F2F2" w:themeFill="background1" w:themeFillShade="F2"/>
              <w:tabs>
                <w:tab w:val="left" w:pos="1687"/>
              </w:tabs>
              <w:spacing w:after="200"/>
              <w:contextualSpacing/>
              <w:jc w:val="both"/>
              <w:rPr>
                <w:rFonts w:ascii="Times New Roman" w:eastAsia="Arial" w:hAnsi="Times New Roman" w:cs="Times New Roman"/>
                <w:sz w:val="24"/>
                <w:szCs w:val="24"/>
                <w:lang w:eastAsia="en-US"/>
              </w:rPr>
            </w:pPr>
            <w:r w:rsidRPr="00213460">
              <w:rPr>
                <w:rFonts w:ascii="Times New Roman" w:eastAsia="Arial" w:hAnsi="Times New Roman" w:cs="Times New Roman"/>
                <w:sz w:val="24"/>
                <w:szCs w:val="24"/>
                <w:lang w:eastAsia="en-US"/>
              </w:rPr>
              <w:t>(б) менее 10 сделок.</w:t>
            </w:r>
          </w:p>
        </w:tc>
      </w:tr>
      <w:tr w:rsidR="00213460" w:rsidRPr="00213460" w14:paraId="35DCF20D" w14:textId="77777777" w:rsidTr="00374F1A">
        <w:trPr>
          <w:trHeight w:val="483"/>
        </w:trPr>
        <w:tc>
          <w:tcPr>
            <w:tcW w:w="279" w:type="pct"/>
            <w:vMerge/>
            <w:shd w:val="clear" w:color="auto" w:fill="F2F2F2" w:themeFill="background1" w:themeFillShade="F2"/>
          </w:tcPr>
          <w:p w14:paraId="6E71B353" w14:textId="77777777" w:rsidR="00213460" w:rsidRPr="00213460" w:rsidRDefault="00213460" w:rsidP="00406B14">
            <w:pPr>
              <w:shd w:val="clear" w:color="auto" w:fill="F2F2F2" w:themeFill="background1" w:themeFillShade="F2"/>
              <w:jc w:val="both"/>
              <w:rPr>
                <w:rFonts w:ascii="Times New Roman" w:eastAsia="Arial" w:hAnsi="Times New Roman" w:cs="Times New Roman"/>
                <w:b/>
                <w:sz w:val="24"/>
                <w:szCs w:val="24"/>
                <w:lang w:eastAsia="en-US"/>
              </w:rPr>
            </w:pPr>
          </w:p>
        </w:tc>
        <w:tc>
          <w:tcPr>
            <w:tcW w:w="2443" w:type="pct"/>
            <w:vMerge/>
            <w:shd w:val="clear" w:color="auto" w:fill="F2F2F2" w:themeFill="background1" w:themeFillShade="F2"/>
            <w:vAlign w:val="center"/>
            <w:hideMark/>
          </w:tcPr>
          <w:p w14:paraId="1AF97B7A" w14:textId="77777777" w:rsidR="00213460" w:rsidRPr="00213460" w:rsidRDefault="00213460" w:rsidP="00406B14">
            <w:pPr>
              <w:shd w:val="clear" w:color="auto" w:fill="F2F2F2" w:themeFill="background1" w:themeFillShade="F2"/>
              <w:jc w:val="both"/>
              <w:rPr>
                <w:rFonts w:ascii="Times New Roman" w:eastAsia="Arial" w:hAnsi="Times New Roman" w:cs="Times New Roman"/>
                <w:b/>
                <w:sz w:val="24"/>
                <w:szCs w:val="24"/>
                <w:lang w:eastAsia="en-US"/>
              </w:rPr>
            </w:pPr>
          </w:p>
        </w:tc>
        <w:tc>
          <w:tcPr>
            <w:tcW w:w="2278" w:type="pct"/>
            <w:shd w:val="clear" w:color="auto" w:fill="F2F2F2" w:themeFill="background1" w:themeFillShade="F2"/>
          </w:tcPr>
          <w:p w14:paraId="7002C8C4" w14:textId="77777777" w:rsidR="00213460" w:rsidRPr="00213460" w:rsidRDefault="00213460" w:rsidP="00406B14">
            <w:pPr>
              <w:shd w:val="clear" w:color="auto" w:fill="F2F2F2" w:themeFill="background1" w:themeFillShade="F2"/>
              <w:tabs>
                <w:tab w:val="left" w:pos="1687"/>
              </w:tabs>
              <w:spacing w:after="200"/>
              <w:contextualSpacing/>
              <w:jc w:val="both"/>
              <w:rPr>
                <w:rFonts w:ascii="Times New Roman" w:eastAsia="Arial" w:hAnsi="Times New Roman" w:cs="Times New Roman"/>
                <w:sz w:val="24"/>
                <w:szCs w:val="24"/>
                <w:lang w:eastAsia="en-US"/>
              </w:rPr>
            </w:pPr>
            <w:r w:rsidRPr="00213460">
              <w:rPr>
                <w:rFonts w:ascii="Times New Roman" w:eastAsia="Arial" w:hAnsi="Times New Roman" w:cs="Times New Roman"/>
                <w:sz w:val="24"/>
                <w:szCs w:val="24"/>
                <w:lang w:eastAsia="en-US"/>
              </w:rPr>
              <w:t>(в) 10 или более сделок.</w:t>
            </w:r>
          </w:p>
        </w:tc>
      </w:tr>
    </w:tbl>
    <w:p w14:paraId="1911026F" w14:textId="77777777" w:rsidR="00213460" w:rsidRPr="00213460" w:rsidRDefault="00213460" w:rsidP="00213460">
      <w:pPr>
        <w:shd w:val="clear" w:color="auto" w:fill="F2F2F2" w:themeFill="background1" w:themeFillShade="F2"/>
        <w:spacing w:line="360" w:lineRule="auto"/>
        <w:ind w:firstLine="567"/>
        <w:contextualSpacing/>
        <w:jc w:val="both"/>
        <w:rPr>
          <w:rFonts w:ascii="Times New Roman" w:eastAsia="Calibri" w:hAnsi="Times New Roman" w:cs="Times New Roman"/>
          <w:sz w:val="24"/>
          <w:szCs w:val="24"/>
          <w:lang w:eastAsia="en-US"/>
        </w:rPr>
      </w:pPr>
      <w:r w:rsidRPr="00213460">
        <w:rPr>
          <w:rFonts w:ascii="Times New Roman" w:eastAsia="Calibri" w:hAnsi="Times New Roman" w:cs="Times New Roman"/>
          <w:sz w:val="24"/>
          <w:szCs w:val="24"/>
          <w:lang w:eastAsia="en-US"/>
        </w:rPr>
        <w:t>Примечание:</w:t>
      </w:r>
    </w:p>
    <w:p w14:paraId="3C972AC6" w14:textId="425A71F0" w:rsidR="00213460" w:rsidRPr="00213460" w:rsidRDefault="00213460" w:rsidP="00213460">
      <w:pPr>
        <w:shd w:val="clear" w:color="auto" w:fill="F2F2F2" w:themeFill="background1" w:themeFillShade="F2"/>
        <w:spacing w:after="200" w:line="360" w:lineRule="auto"/>
        <w:contextualSpacing/>
        <w:jc w:val="both"/>
        <w:rPr>
          <w:rFonts w:ascii="Times New Roman" w:eastAsia="Arial" w:hAnsi="Times New Roman" w:cs="Times New Roman"/>
          <w:sz w:val="24"/>
          <w:szCs w:val="24"/>
          <w:lang w:eastAsia="en-US"/>
        </w:rPr>
      </w:pPr>
      <w:r w:rsidRPr="00213460">
        <w:rPr>
          <w:rFonts w:ascii="Times New Roman" w:eastAsia="Arial" w:hAnsi="Times New Roman" w:cs="Times New Roman"/>
          <w:spacing w:val="-2"/>
          <w:sz w:val="24"/>
          <w:szCs w:val="24"/>
          <w:vertAlign w:val="superscript"/>
          <w:lang w:eastAsia="en-US"/>
        </w:rPr>
        <w:t>1</w:t>
      </w:r>
      <w:r w:rsidRPr="00213460">
        <w:rPr>
          <w:rFonts w:ascii="Times New Roman" w:eastAsia="Arial" w:hAnsi="Times New Roman" w:cs="Times New Roman"/>
          <w:sz w:val="24"/>
          <w:szCs w:val="24"/>
          <w:lang w:eastAsia="en-US"/>
        </w:rPr>
        <w:t xml:space="preserve"> Знания, полученные в школе, в высшем учебном заведении, на курсах, самообразование и </w:t>
      </w:r>
      <w:r w:rsidR="009E1443" w:rsidRPr="00213460">
        <w:rPr>
          <w:rFonts w:ascii="Times New Roman" w:eastAsia="Arial" w:hAnsi="Times New Roman" w:cs="Times New Roman"/>
          <w:sz w:val="24"/>
          <w:szCs w:val="24"/>
          <w:lang w:eastAsia="en-US"/>
        </w:rPr>
        <w:t>т. д.</w:t>
      </w:r>
    </w:p>
    <w:p w14:paraId="0E50CE97" w14:textId="77777777" w:rsidR="00213460" w:rsidRPr="00213460" w:rsidRDefault="00213460" w:rsidP="00213460">
      <w:pPr>
        <w:shd w:val="clear" w:color="auto" w:fill="F2F2F2" w:themeFill="background1" w:themeFillShade="F2"/>
        <w:spacing w:after="200" w:line="360" w:lineRule="auto"/>
        <w:contextualSpacing/>
        <w:jc w:val="both"/>
        <w:rPr>
          <w:rFonts w:ascii="Times New Roman" w:eastAsia="Arial" w:hAnsi="Times New Roman" w:cs="Times New Roman"/>
          <w:sz w:val="24"/>
          <w:szCs w:val="24"/>
          <w:lang w:eastAsia="en-US"/>
        </w:rPr>
      </w:pPr>
      <w:r w:rsidRPr="00213460">
        <w:rPr>
          <w:rFonts w:ascii="Times New Roman" w:eastAsia="Arial" w:hAnsi="Times New Roman" w:cs="Times New Roman"/>
          <w:spacing w:val="-2"/>
          <w:sz w:val="24"/>
          <w:szCs w:val="24"/>
          <w:vertAlign w:val="superscript"/>
          <w:lang w:eastAsia="en-US"/>
        </w:rPr>
        <w:t xml:space="preserve">2 </w:t>
      </w:r>
      <w:r w:rsidRPr="00213460">
        <w:rPr>
          <w:rFonts w:ascii="Times New Roman" w:eastAsia="Arial" w:hAnsi="Times New Roman" w:cs="Times New Roman"/>
          <w:sz w:val="24"/>
          <w:szCs w:val="24"/>
          <w:lang w:eastAsia="en-US"/>
        </w:rPr>
        <w:t>Опыт работы в российской и (или) иностранной организации, которая совершала операции (работала) с необеспеченными сделками, а также в рамках индивидуального предпринимательства (иных форм организации деятельности), в том числе в профессиональном участнике рынка ценных бумаг, и (или) опыт заключения таких  сделок в собственных интересах (интересах третьих лиц), в том числе с участием профессионального участника рынка ценных бумаг.</w:t>
      </w:r>
    </w:p>
    <w:p w14:paraId="4D123678" w14:textId="77777777" w:rsidR="00213460" w:rsidRPr="00213460" w:rsidRDefault="00213460" w:rsidP="00213460">
      <w:pPr>
        <w:shd w:val="clear" w:color="auto" w:fill="F2F2F2" w:themeFill="background1" w:themeFillShade="F2"/>
        <w:spacing w:after="200" w:line="360" w:lineRule="auto"/>
        <w:contextualSpacing/>
        <w:jc w:val="both"/>
        <w:rPr>
          <w:rFonts w:ascii="Times New Roman" w:eastAsia="Arial" w:hAnsi="Times New Roman" w:cs="Times New Roman"/>
          <w:sz w:val="24"/>
          <w:szCs w:val="24"/>
          <w:lang w:eastAsia="en-US"/>
        </w:rPr>
      </w:pPr>
      <w:r w:rsidRPr="00213460">
        <w:rPr>
          <w:rFonts w:ascii="Times New Roman" w:eastAsia="Arial" w:hAnsi="Times New Roman" w:cs="Times New Roman"/>
          <w:bCs/>
          <w:spacing w:val="-2"/>
          <w:sz w:val="24"/>
          <w:szCs w:val="24"/>
          <w:vertAlign w:val="superscript"/>
          <w:lang w:eastAsia="en-US"/>
        </w:rPr>
        <w:lastRenderedPageBreak/>
        <w:t xml:space="preserve">3 </w:t>
      </w:r>
      <w:r w:rsidRPr="00213460">
        <w:rPr>
          <w:rFonts w:ascii="Times New Roman" w:eastAsia="Arial" w:hAnsi="Times New Roman" w:cs="Times New Roman"/>
          <w:sz w:val="24"/>
          <w:szCs w:val="24"/>
          <w:lang w:eastAsia="en-US"/>
        </w:rPr>
        <w:t>Консультация инвестиционного советника, консультация сотрудника профессионального участника рынка ценных бумаг, кредитной организации, в том числе в ходе предложения заключить необеспеченную сделку.</w:t>
      </w:r>
    </w:p>
    <w:p w14:paraId="4EC07B99" w14:textId="77777777" w:rsidR="00213460" w:rsidRPr="00213460" w:rsidRDefault="00213460" w:rsidP="00213460">
      <w:pPr>
        <w:shd w:val="clear" w:color="auto" w:fill="F2F2F2" w:themeFill="background1" w:themeFillShade="F2"/>
        <w:spacing w:after="200" w:line="360" w:lineRule="auto"/>
        <w:contextualSpacing/>
        <w:jc w:val="both"/>
        <w:rPr>
          <w:rFonts w:ascii="Times New Roman" w:eastAsia="Arial" w:hAnsi="Times New Roman" w:cs="Times New Roman"/>
          <w:sz w:val="24"/>
          <w:szCs w:val="24"/>
          <w:lang w:eastAsia="en-US"/>
        </w:rPr>
      </w:pPr>
      <w:r w:rsidRPr="00213460">
        <w:rPr>
          <w:rFonts w:ascii="Times New Roman" w:eastAsia="Arial" w:hAnsi="Times New Roman" w:cs="Times New Roman"/>
          <w:sz w:val="24"/>
          <w:szCs w:val="24"/>
          <w:vertAlign w:val="superscript"/>
          <w:lang w:eastAsia="en-US"/>
        </w:rPr>
        <w:t>4</w:t>
      </w:r>
      <w:r w:rsidRPr="00213460">
        <w:rPr>
          <w:rFonts w:ascii="Times New Roman" w:eastAsia="Arial" w:hAnsi="Times New Roman" w:cs="Times New Roman"/>
          <w:sz w:val="24"/>
          <w:szCs w:val="24"/>
          <w:lang w:eastAsia="en-US"/>
        </w:rPr>
        <w:t xml:space="preserve"> В случае выбора ответа «а» на вопрос № 2 на данный вопрос (вопрос № 3) можно не отвечать.</w:t>
      </w:r>
    </w:p>
    <w:p w14:paraId="49528CE6" w14:textId="77777777" w:rsidR="00213460" w:rsidRPr="00213460" w:rsidRDefault="00213460" w:rsidP="00213460">
      <w:pPr>
        <w:shd w:val="clear" w:color="auto" w:fill="F2F2F2" w:themeFill="background1" w:themeFillShade="F2"/>
        <w:spacing w:after="200"/>
        <w:contextualSpacing/>
        <w:jc w:val="both"/>
        <w:rPr>
          <w:rFonts w:ascii="Times New Roman" w:eastAsia="Arial" w:hAnsi="Times New Roman" w:cs="Times New Roman"/>
          <w:sz w:val="24"/>
          <w:szCs w:val="24"/>
          <w:lang w:eastAsia="en-US"/>
        </w:rPr>
      </w:pPr>
    </w:p>
    <w:p w14:paraId="1FE48566" w14:textId="77777777" w:rsidR="00213460" w:rsidRPr="00213460" w:rsidRDefault="00213460" w:rsidP="00213460">
      <w:pPr>
        <w:shd w:val="clear" w:color="auto" w:fill="F2F2F2" w:themeFill="background1" w:themeFillShade="F2"/>
        <w:spacing w:after="200" w:line="276" w:lineRule="auto"/>
        <w:jc w:val="right"/>
        <w:rPr>
          <w:rFonts w:ascii="Times New Roman" w:eastAsia="Calibri" w:hAnsi="Times New Roman" w:cs="Times New Roman"/>
          <w:sz w:val="24"/>
          <w:szCs w:val="24"/>
          <w:lang w:eastAsia="en-US"/>
        </w:rPr>
      </w:pPr>
      <w:r w:rsidRPr="00213460">
        <w:rPr>
          <w:rFonts w:ascii="Times New Roman" w:eastAsia="Calibri" w:hAnsi="Times New Roman" w:cs="Times New Roman"/>
          <w:sz w:val="24"/>
          <w:szCs w:val="24"/>
          <w:lang w:eastAsia="en-US"/>
        </w:rPr>
        <w:br w:type="page"/>
      </w:r>
      <w:r w:rsidRPr="00213460">
        <w:rPr>
          <w:rFonts w:ascii="Times New Roman" w:eastAsia="Calibri" w:hAnsi="Times New Roman" w:cs="Times New Roman"/>
          <w:sz w:val="24"/>
          <w:szCs w:val="24"/>
          <w:lang w:eastAsia="en-US"/>
        </w:rPr>
        <w:lastRenderedPageBreak/>
        <w:t>Приложение № 3</w:t>
      </w:r>
    </w:p>
    <w:p w14:paraId="1CDE540D" w14:textId="77777777" w:rsidR="00213460" w:rsidRPr="00213460" w:rsidRDefault="00213460" w:rsidP="00213460">
      <w:pPr>
        <w:shd w:val="clear" w:color="auto" w:fill="F2F2F2" w:themeFill="background1" w:themeFillShade="F2"/>
        <w:spacing w:line="360" w:lineRule="auto"/>
        <w:jc w:val="center"/>
        <w:rPr>
          <w:rFonts w:ascii="Times New Roman" w:eastAsia="Calibri" w:hAnsi="Times New Roman" w:cs="Times New Roman"/>
          <w:sz w:val="24"/>
          <w:szCs w:val="24"/>
          <w:lang w:eastAsia="en-US"/>
        </w:rPr>
      </w:pPr>
      <w:r w:rsidRPr="00213460">
        <w:rPr>
          <w:rFonts w:ascii="Times New Roman" w:eastAsia="Calibri" w:hAnsi="Times New Roman" w:cs="Times New Roman"/>
          <w:sz w:val="24"/>
          <w:szCs w:val="24"/>
          <w:lang w:eastAsia="en-US"/>
        </w:rPr>
        <w:t>Перечень вопросов тестирования - блок «Самооценка»</w:t>
      </w:r>
    </w:p>
    <w:p w14:paraId="184B40D4" w14:textId="77777777" w:rsidR="00213460" w:rsidRPr="00213460" w:rsidRDefault="00213460" w:rsidP="00213460">
      <w:pPr>
        <w:shd w:val="clear" w:color="auto" w:fill="F2F2F2" w:themeFill="background1" w:themeFillShade="F2"/>
        <w:spacing w:line="360" w:lineRule="auto"/>
        <w:ind w:firstLine="708"/>
        <w:jc w:val="both"/>
        <w:rPr>
          <w:rFonts w:ascii="Times New Roman" w:eastAsia="Calibri" w:hAnsi="Times New Roman" w:cs="Times New Roman"/>
          <w:sz w:val="24"/>
          <w:szCs w:val="24"/>
          <w:lang w:eastAsia="en-US"/>
        </w:rPr>
      </w:pPr>
      <w:r w:rsidRPr="00213460">
        <w:rPr>
          <w:rFonts w:ascii="Times New Roman" w:eastAsia="Calibri" w:hAnsi="Times New Roman" w:cs="Times New Roman"/>
          <w:sz w:val="24"/>
          <w:szCs w:val="24"/>
          <w:lang w:eastAsia="en-US"/>
        </w:rPr>
        <w:t>Данная форма блока предусмотрена для договоров репо (Приложение № 6)</w:t>
      </w:r>
    </w:p>
    <w:p w14:paraId="1A02D125" w14:textId="77777777" w:rsidR="00213460" w:rsidRPr="00213460" w:rsidRDefault="00213460" w:rsidP="00213460">
      <w:pPr>
        <w:shd w:val="clear" w:color="auto" w:fill="F2F2F2" w:themeFill="background1" w:themeFillShade="F2"/>
        <w:spacing w:line="360" w:lineRule="auto"/>
        <w:ind w:firstLine="708"/>
        <w:jc w:val="both"/>
        <w:rPr>
          <w:rFonts w:ascii="Times New Roman" w:eastAsia="Calibri" w:hAnsi="Times New Roman" w:cs="Times New Roman"/>
          <w:sz w:val="24"/>
          <w:szCs w:val="24"/>
          <w:lang w:eastAsia="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21"/>
        <w:gridCol w:w="4566"/>
        <w:gridCol w:w="4258"/>
      </w:tblGrid>
      <w:tr w:rsidR="00213460" w:rsidRPr="00213460" w14:paraId="184227B5" w14:textId="77777777" w:rsidTr="00406B14">
        <w:trPr>
          <w:trHeight w:val="567"/>
        </w:trPr>
        <w:tc>
          <w:tcPr>
            <w:tcW w:w="279" w:type="pct"/>
            <w:shd w:val="clear" w:color="auto" w:fill="F2F2F2" w:themeFill="background1" w:themeFillShade="F2"/>
            <w:vAlign w:val="center"/>
          </w:tcPr>
          <w:p w14:paraId="791E40E5" w14:textId="77777777" w:rsidR="00213460" w:rsidRPr="00213460" w:rsidRDefault="00213460" w:rsidP="00406B14">
            <w:pPr>
              <w:shd w:val="clear" w:color="auto" w:fill="F2F2F2" w:themeFill="background1" w:themeFillShade="F2"/>
              <w:spacing w:before="120" w:after="120"/>
              <w:ind w:left="34"/>
              <w:contextualSpacing/>
              <w:jc w:val="both"/>
              <w:rPr>
                <w:rFonts w:ascii="Times New Roman" w:eastAsia="Arial" w:hAnsi="Times New Roman" w:cs="Times New Roman"/>
                <w:bCs/>
                <w:iCs/>
                <w:sz w:val="24"/>
                <w:szCs w:val="24"/>
                <w:lang w:eastAsia="en-US"/>
              </w:rPr>
            </w:pPr>
            <w:r w:rsidRPr="00213460">
              <w:rPr>
                <w:rFonts w:ascii="Times New Roman" w:eastAsia="Arial" w:hAnsi="Times New Roman" w:cs="Times New Roman"/>
                <w:bCs/>
                <w:iCs/>
                <w:sz w:val="24"/>
                <w:szCs w:val="24"/>
                <w:lang w:eastAsia="en-US"/>
              </w:rPr>
              <w:t>№</w:t>
            </w:r>
          </w:p>
        </w:tc>
        <w:tc>
          <w:tcPr>
            <w:tcW w:w="2443" w:type="pct"/>
            <w:shd w:val="clear" w:color="auto" w:fill="F2F2F2" w:themeFill="background1" w:themeFillShade="F2"/>
            <w:vAlign w:val="center"/>
          </w:tcPr>
          <w:p w14:paraId="18AC83D6" w14:textId="77777777" w:rsidR="00213460" w:rsidRPr="00213460" w:rsidRDefault="00213460" w:rsidP="00406B14">
            <w:pPr>
              <w:shd w:val="clear" w:color="auto" w:fill="F2F2F2" w:themeFill="background1" w:themeFillShade="F2"/>
              <w:spacing w:before="120" w:after="120" w:line="276" w:lineRule="auto"/>
              <w:ind w:left="34"/>
              <w:contextualSpacing/>
              <w:jc w:val="both"/>
              <w:rPr>
                <w:rFonts w:ascii="Times New Roman" w:eastAsia="Arial" w:hAnsi="Times New Roman" w:cs="Times New Roman"/>
                <w:b/>
                <w:bCs/>
                <w:iCs/>
                <w:sz w:val="24"/>
                <w:szCs w:val="24"/>
                <w:lang w:eastAsia="en-US"/>
              </w:rPr>
            </w:pPr>
            <w:r w:rsidRPr="00213460">
              <w:rPr>
                <w:rFonts w:ascii="Times New Roman" w:eastAsia="Arial" w:hAnsi="Times New Roman" w:cs="Times New Roman"/>
                <w:b/>
                <w:bCs/>
                <w:iCs/>
                <w:sz w:val="24"/>
                <w:szCs w:val="24"/>
                <w:lang w:eastAsia="en-US"/>
              </w:rPr>
              <w:t>Вопросы</w:t>
            </w:r>
          </w:p>
        </w:tc>
        <w:tc>
          <w:tcPr>
            <w:tcW w:w="2278" w:type="pct"/>
            <w:shd w:val="clear" w:color="auto" w:fill="F2F2F2" w:themeFill="background1" w:themeFillShade="F2"/>
            <w:vAlign w:val="center"/>
          </w:tcPr>
          <w:p w14:paraId="2D4A58EC" w14:textId="77777777" w:rsidR="00213460" w:rsidRPr="00213460" w:rsidRDefault="00213460" w:rsidP="00406B14">
            <w:pPr>
              <w:shd w:val="clear" w:color="auto" w:fill="F2F2F2" w:themeFill="background1" w:themeFillShade="F2"/>
              <w:spacing w:before="120" w:after="120" w:line="276" w:lineRule="auto"/>
              <w:ind w:left="34"/>
              <w:contextualSpacing/>
              <w:jc w:val="both"/>
              <w:rPr>
                <w:rFonts w:ascii="Times New Roman" w:eastAsia="Arial" w:hAnsi="Times New Roman" w:cs="Times New Roman"/>
                <w:b/>
                <w:bCs/>
                <w:iCs/>
                <w:sz w:val="24"/>
                <w:szCs w:val="24"/>
                <w:lang w:eastAsia="en-US"/>
              </w:rPr>
            </w:pPr>
            <w:r w:rsidRPr="00213460">
              <w:rPr>
                <w:rFonts w:ascii="Times New Roman" w:eastAsia="Arial" w:hAnsi="Times New Roman" w:cs="Times New Roman"/>
                <w:b/>
                <w:bCs/>
                <w:iCs/>
                <w:sz w:val="24"/>
                <w:szCs w:val="24"/>
                <w:lang w:eastAsia="en-US"/>
              </w:rPr>
              <w:t>Варианты ответов</w:t>
            </w:r>
          </w:p>
        </w:tc>
      </w:tr>
      <w:tr w:rsidR="00213460" w:rsidRPr="00213460" w14:paraId="5B68F4F7" w14:textId="77777777" w:rsidTr="00406B14">
        <w:trPr>
          <w:trHeight w:val="424"/>
        </w:trPr>
        <w:tc>
          <w:tcPr>
            <w:tcW w:w="279" w:type="pct"/>
            <w:vMerge w:val="restart"/>
            <w:shd w:val="clear" w:color="auto" w:fill="F2F2F2" w:themeFill="background1" w:themeFillShade="F2"/>
          </w:tcPr>
          <w:p w14:paraId="3CFA19A7" w14:textId="77777777" w:rsidR="00213460" w:rsidRPr="00213460" w:rsidRDefault="00213460" w:rsidP="00406B14">
            <w:pPr>
              <w:shd w:val="clear" w:color="auto" w:fill="F2F2F2" w:themeFill="background1" w:themeFillShade="F2"/>
              <w:spacing w:before="120" w:after="120"/>
              <w:contextualSpacing/>
              <w:jc w:val="both"/>
              <w:rPr>
                <w:rFonts w:ascii="Times New Roman" w:eastAsia="Arial" w:hAnsi="Times New Roman" w:cs="Times New Roman"/>
                <w:bCs/>
                <w:sz w:val="24"/>
                <w:szCs w:val="24"/>
                <w:lang w:eastAsia="en-US"/>
              </w:rPr>
            </w:pPr>
            <w:r w:rsidRPr="00213460">
              <w:rPr>
                <w:rFonts w:ascii="Times New Roman" w:eastAsia="Arial" w:hAnsi="Times New Roman" w:cs="Times New Roman"/>
                <w:bCs/>
                <w:sz w:val="24"/>
                <w:szCs w:val="24"/>
                <w:lang w:eastAsia="en-US"/>
              </w:rPr>
              <w:t>1.</w:t>
            </w:r>
          </w:p>
        </w:tc>
        <w:tc>
          <w:tcPr>
            <w:tcW w:w="2443" w:type="pct"/>
            <w:vMerge w:val="restart"/>
            <w:shd w:val="clear" w:color="auto" w:fill="F2F2F2" w:themeFill="background1" w:themeFillShade="F2"/>
            <w:hideMark/>
          </w:tcPr>
          <w:p w14:paraId="61B6FFC5" w14:textId="77777777" w:rsidR="00213460" w:rsidRPr="00213460" w:rsidRDefault="00213460" w:rsidP="00406B14">
            <w:pPr>
              <w:shd w:val="clear" w:color="auto" w:fill="F2F2F2" w:themeFill="background1" w:themeFillShade="F2"/>
              <w:spacing w:before="120" w:after="120" w:line="276" w:lineRule="auto"/>
              <w:contextualSpacing/>
              <w:jc w:val="both"/>
              <w:rPr>
                <w:rFonts w:ascii="Times New Roman" w:eastAsia="Arial" w:hAnsi="Times New Roman" w:cs="Times New Roman"/>
                <w:sz w:val="24"/>
                <w:szCs w:val="24"/>
                <w:lang w:eastAsia="en-US"/>
              </w:rPr>
            </w:pPr>
            <w:r w:rsidRPr="00213460">
              <w:rPr>
                <w:rFonts w:ascii="Times New Roman" w:eastAsia="Calibri" w:hAnsi="Times New Roman" w:cs="Times New Roman"/>
                <w:sz w:val="24"/>
                <w:szCs w:val="24"/>
                <w:lang w:eastAsia="en-US"/>
              </w:rPr>
              <w:t xml:space="preserve"> </w:t>
            </w:r>
            <w:r w:rsidRPr="00213460">
              <w:rPr>
                <w:rFonts w:ascii="Times New Roman" w:eastAsia="Arial" w:hAnsi="Times New Roman" w:cs="Times New Roman"/>
                <w:b/>
                <w:bCs/>
                <w:sz w:val="24"/>
                <w:szCs w:val="24"/>
                <w:lang w:eastAsia="en-US"/>
              </w:rPr>
              <w:t>Обладаете ли Вы знаниями о договорах репо?</w:t>
            </w:r>
            <w:r w:rsidRPr="00213460">
              <w:rPr>
                <w:rFonts w:ascii="Times New Roman" w:eastAsia="Arial" w:hAnsi="Times New Roman" w:cs="Times New Roman"/>
                <w:sz w:val="24"/>
                <w:szCs w:val="24"/>
                <w:lang w:eastAsia="en-US"/>
              </w:rPr>
              <w:t xml:space="preserve"> </w:t>
            </w:r>
            <w:r w:rsidRPr="00213460">
              <w:rPr>
                <w:rFonts w:ascii="Times New Roman" w:eastAsia="Arial" w:hAnsi="Times New Roman" w:cs="Times New Roman"/>
                <w:i/>
                <w:sz w:val="24"/>
                <w:szCs w:val="24"/>
                <w:lang w:eastAsia="en-US"/>
              </w:rPr>
              <w:t>(возможно несколько вариантов ответа)</w:t>
            </w:r>
          </w:p>
        </w:tc>
        <w:tc>
          <w:tcPr>
            <w:tcW w:w="2278" w:type="pct"/>
            <w:shd w:val="clear" w:color="auto" w:fill="F2F2F2" w:themeFill="background1" w:themeFillShade="F2"/>
          </w:tcPr>
          <w:p w14:paraId="447F1C2E" w14:textId="77777777" w:rsidR="00213460" w:rsidRPr="00213460" w:rsidRDefault="00213460" w:rsidP="00406B14">
            <w:pPr>
              <w:shd w:val="clear" w:color="auto" w:fill="F2F2F2" w:themeFill="background1" w:themeFillShade="F2"/>
              <w:tabs>
                <w:tab w:val="left" w:pos="1687"/>
              </w:tabs>
              <w:spacing w:after="200" w:line="276" w:lineRule="auto"/>
              <w:contextualSpacing/>
              <w:jc w:val="both"/>
              <w:rPr>
                <w:rFonts w:ascii="Times New Roman" w:eastAsia="Arial" w:hAnsi="Times New Roman" w:cs="Times New Roman"/>
                <w:sz w:val="24"/>
                <w:szCs w:val="24"/>
                <w:lang w:eastAsia="en-US"/>
              </w:rPr>
            </w:pPr>
            <w:r w:rsidRPr="00213460">
              <w:rPr>
                <w:rFonts w:ascii="Times New Roman" w:eastAsia="Arial" w:hAnsi="Times New Roman" w:cs="Times New Roman"/>
                <w:spacing w:val="-2"/>
                <w:sz w:val="24"/>
                <w:szCs w:val="24"/>
                <w:lang w:eastAsia="en-US"/>
              </w:rPr>
              <w:t>(а) не имею конкретных знаний о договорах репо;</w:t>
            </w:r>
          </w:p>
        </w:tc>
      </w:tr>
      <w:tr w:rsidR="00213460" w:rsidRPr="00213460" w14:paraId="60CF771A" w14:textId="77777777" w:rsidTr="00406B14">
        <w:trPr>
          <w:trHeight w:val="507"/>
        </w:trPr>
        <w:tc>
          <w:tcPr>
            <w:tcW w:w="279" w:type="pct"/>
            <w:vMerge/>
            <w:shd w:val="clear" w:color="auto" w:fill="F2F2F2" w:themeFill="background1" w:themeFillShade="F2"/>
          </w:tcPr>
          <w:p w14:paraId="648A82EB" w14:textId="77777777" w:rsidR="00213460" w:rsidRPr="00213460" w:rsidRDefault="00213460" w:rsidP="00406B14">
            <w:pPr>
              <w:shd w:val="clear" w:color="auto" w:fill="F2F2F2" w:themeFill="background1" w:themeFillShade="F2"/>
              <w:jc w:val="both"/>
              <w:rPr>
                <w:rFonts w:ascii="Times New Roman" w:eastAsia="Arial" w:hAnsi="Times New Roman" w:cs="Times New Roman"/>
                <w:sz w:val="24"/>
                <w:szCs w:val="24"/>
                <w:lang w:eastAsia="en-US"/>
              </w:rPr>
            </w:pPr>
          </w:p>
        </w:tc>
        <w:tc>
          <w:tcPr>
            <w:tcW w:w="2443" w:type="pct"/>
            <w:vMerge/>
            <w:shd w:val="clear" w:color="auto" w:fill="F2F2F2" w:themeFill="background1" w:themeFillShade="F2"/>
            <w:vAlign w:val="center"/>
            <w:hideMark/>
          </w:tcPr>
          <w:p w14:paraId="30CD4D62" w14:textId="77777777" w:rsidR="00213460" w:rsidRPr="00213460" w:rsidRDefault="00213460" w:rsidP="00406B14">
            <w:pPr>
              <w:shd w:val="clear" w:color="auto" w:fill="F2F2F2" w:themeFill="background1" w:themeFillShade="F2"/>
              <w:spacing w:line="276" w:lineRule="auto"/>
              <w:contextualSpacing/>
              <w:jc w:val="both"/>
              <w:rPr>
                <w:rFonts w:ascii="Times New Roman" w:eastAsia="Arial" w:hAnsi="Times New Roman" w:cs="Times New Roman"/>
                <w:sz w:val="24"/>
                <w:szCs w:val="24"/>
                <w:lang w:eastAsia="en-US"/>
              </w:rPr>
            </w:pPr>
          </w:p>
        </w:tc>
        <w:tc>
          <w:tcPr>
            <w:tcW w:w="2278" w:type="pct"/>
            <w:shd w:val="clear" w:color="auto" w:fill="F2F2F2" w:themeFill="background1" w:themeFillShade="F2"/>
          </w:tcPr>
          <w:p w14:paraId="4F1E848A" w14:textId="77777777" w:rsidR="00213460" w:rsidRPr="00213460" w:rsidRDefault="00213460" w:rsidP="00406B14">
            <w:pPr>
              <w:shd w:val="clear" w:color="auto" w:fill="F2F2F2" w:themeFill="background1" w:themeFillShade="F2"/>
              <w:tabs>
                <w:tab w:val="left" w:pos="1687"/>
              </w:tabs>
              <w:spacing w:after="200" w:line="276" w:lineRule="auto"/>
              <w:contextualSpacing/>
              <w:jc w:val="both"/>
              <w:rPr>
                <w:rFonts w:ascii="Times New Roman" w:eastAsia="Arial" w:hAnsi="Times New Roman" w:cs="Times New Roman"/>
                <w:sz w:val="24"/>
                <w:szCs w:val="24"/>
                <w:lang w:eastAsia="en-US"/>
              </w:rPr>
            </w:pPr>
            <w:r w:rsidRPr="00213460">
              <w:rPr>
                <w:rFonts w:ascii="Times New Roman" w:eastAsia="Arial" w:hAnsi="Times New Roman" w:cs="Times New Roman"/>
                <w:bCs/>
                <w:spacing w:val="-2"/>
                <w:sz w:val="24"/>
                <w:szCs w:val="24"/>
                <w:lang w:eastAsia="en-US"/>
              </w:rPr>
              <w:t>(б)</w:t>
            </w:r>
            <w:r w:rsidRPr="00213460">
              <w:rPr>
                <w:rFonts w:ascii="Times New Roman" w:eastAsia="Arial" w:hAnsi="Times New Roman" w:cs="Times New Roman"/>
                <w:spacing w:val="-2"/>
                <w:sz w:val="24"/>
                <w:szCs w:val="24"/>
                <w:lang w:eastAsia="en-US"/>
              </w:rPr>
              <w:t xml:space="preserve"> знаю, поскольку изучал </w:t>
            </w:r>
            <w:r w:rsidRPr="00213460">
              <w:rPr>
                <w:rFonts w:ascii="Times New Roman" w:eastAsia="Arial" w:hAnsi="Times New Roman" w:cs="Times New Roman"/>
                <w:spacing w:val="-2"/>
                <w:sz w:val="24"/>
                <w:szCs w:val="24"/>
                <w:vertAlign w:val="superscript"/>
                <w:lang w:eastAsia="en-US"/>
              </w:rPr>
              <w:t>1</w:t>
            </w:r>
            <w:r w:rsidRPr="00213460">
              <w:rPr>
                <w:rFonts w:ascii="Times New Roman" w:eastAsia="Arial" w:hAnsi="Times New Roman" w:cs="Times New Roman"/>
                <w:spacing w:val="-2"/>
                <w:sz w:val="24"/>
                <w:szCs w:val="24"/>
                <w:lang w:eastAsia="en-US"/>
              </w:rPr>
              <w:t>;</w:t>
            </w:r>
          </w:p>
        </w:tc>
      </w:tr>
      <w:tr w:rsidR="00213460" w:rsidRPr="00213460" w14:paraId="496304FF" w14:textId="77777777" w:rsidTr="00406B14">
        <w:trPr>
          <w:trHeight w:val="717"/>
        </w:trPr>
        <w:tc>
          <w:tcPr>
            <w:tcW w:w="279" w:type="pct"/>
            <w:vMerge/>
            <w:shd w:val="clear" w:color="auto" w:fill="F2F2F2" w:themeFill="background1" w:themeFillShade="F2"/>
          </w:tcPr>
          <w:p w14:paraId="1218F98A" w14:textId="77777777" w:rsidR="00213460" w:rsidRPr="00213460" w:rsidRDefault="00213460" w:rsidP="00406B14">
            <w:pPr>
              <w:shd w:val="clear" w:color="auto" w:fill="F2F2F2" w:themeFill="background1" w:themeFillShade="F2"/>
              <w:jc w:val="both"/>
              <w:rPr>
                <w:rFonts w:ascii="Times New Roman" w:eastAsia="Arial" w:hAnsi="Times New Roman" w:cs="Times New Roman"/>
                <w:sz w:val="24"/>
                <w:szCs w:val="24"/>
                <w:lang w:eastAsia="en-US"/>
              </w:rPr>
            </w:pPr>
          </w:p>
        </w:tc>
        <w:tc>
          <w:tcPr>
            <w:tcW w:w="2443" w:type="pct"/>
            <w:vMerge/>
            <w:shd w:val="clear" w:color="auto" w:fill="F2F2F2" w:themeFill="background1" w:themeFillShade="F2"/>
            <w:vAlign w:val="center"/>
            <w:hideMark/>
          </w:tcPr>
          <w:p w14:paraId="6329D57C" w14:textId="77777777" w:rsidR="00213460" w:rsidRPr="00213460" w:rsidRDefault="00213460" w:rsidP="00406B14">
            <w:pPr>
              <w:shd w:val="clear" w:color="auto" w:fill="F2F2F2" w:themeFill="background1" w:themeFillShade="F2"/>
              <w:spacing w:line="276" w:lineRule="auto"/>
              <w:contextualSpacing/>
              <w:jc w:val="both"/>
              <w:rPr>
                <w:rFonts w:ascii="Times New Roman" w:eastAsia="Arial" w:hAnsi="Times New Roman" w:cs="Times New Roman"/>
                <w:sz w:val="24"/>
                <w:szCs w:val="24"/>
                <w:lang w:eastAsia="en-US"/>
              </w:rPr>
            </w:pPr>
          </w:p>
        </w:tc>
        <w:tc>
          <w:tcPr>
            <w:tcW w:w="2278" w:type="pct"/>
            <w:shd w:val="clear" w:color="auto" w:fill="F2F2F2" w:themeFill="background1" w:themeFillShade="F2"/>
          </w:tcPr>
          <w:p w14:paraId="56EFD248" w14:textId="77777777" w:rsidR="00213460" w:rsidRPr="00213460" w:rsidRDefault="00213460" w:rsidP="00406B14">
            <w:pPr>
              <w:shd w:val="clear" w:color="auto" w:fill="F2F2F2" w:themeFill="background1" w:themeFillShade="F2"/>
              <w:tabs>
                <w:tab w:val="left" w:pos="1687"/>
              </w:tabs>
              <w:spacing w:after="200" w:line="276" w:lineRule="auto"/>
              <w:contextualSpacing/>
              <w:jc w:val="both"/>
              <w:rPr>
                <w:rFonts w:ascii="Times New Roman" w:eastAsia="Arial" w:hAnsi="Times New Roman" w:cs="Times New Roman"/>
                <w:sz w:val="24"/>
                <w:szCs w:val="24"/>
                <w:lang w:eastAsia="en-US"/>
              </w:rPr>
            </w:pPr>
            <w:r w:rsidRPr="00213460">
              <w:rPr>
                <w:rFonts w:ascii="Times New Roman" w:eastAsia="Arial" w:hAnsi="Times New Roman" w:cs="Times New Roman"/>
                <w:bCs/>
                <w:spacing w:val="-2"/>
                <w:sz w:val="24"/>
                <w:szCs w:val="24"/>
                <w:lang w:eastAsia="en-US"/>
              </w:rPr>
              <w:t>(в)</w:t>
            </w:r>
            <w:r w:rsidRPr="00213460">
              <w:rPr>
                <w:rFonts w:ascii="Times New Roman" w:eastAsia="Arial" w:hAnsi="Times New Roman" w:cs="Times New Roman"/>
                <w:spacing w:val="-2"/>
                <w:sz w:val="24"/>
                <w:szCs w:val="24"/>
                <w:lang w:eastAsia="en-US"/>
              </w:rPr>
              <w:t xml:space="preserve"> знаю, потому что работал с договорами репо / заключал договоры репо </w:t>
            </w:r>
            <w:r w:rsidRPr="00213460">
              <w:rPr>
                <w:rFonts w:ascii="Times New Roman" w:eastAsia="Arial" w:hAnsi="Times New Roman" w:cs="Times New Roman"/>
                <w:spacing w:val="-2"/>
                <w:sz w:val="24"/>
                <w:szCs w:val="24"/>
                <w:vertAlign w:val="superscript"/>
                <w:lang w:eastAsia="en-US"/>
              </w:rPr>
              <w:t>2</w:t>
            </w:r>
            <w:r w:rsidRPr="00213460">
              <w:rPr>
                <w:rFonts w:ascii="Times New Roman" w:eastAsia="Arial" w:hAnsi="Times New Roman" w:cs="Times New Roman"/>
                <w:spacing w:val="-2"/>
                <w:sz w:val="24"/>
                <w:szCs w:val="24"/>
                <w:lang w:eastAsia="en-US"/>
              </w:rPr>
              <w:t>;</w:t>
            </w:r>
          </w:p>
        </w:tc>
      </w:tr>
      <w:tr w:rsidR="00213460" w:rsidRPr="00213460" w14:paraId="721C7B29" w14:textId="77777777" w:rsidTr="00406B14">
        <w:trPr>
          <w:trHeight w:val="653"/>
        </w:trPr>
        <w:tc>
          <w:tcPr>
            <w:tcW w:w="279" w:type="pct"/>
            <w:vMerge/>
            <w:shd w:val="clear" w:color="auto" w:fill="F2F2F2" w:themeFill="background1" w:themeFillShade="F2"/>
          </w:tcPr>
          <w:p w14:paraId="76C3999A" w14:textId="77777777" w:rsidR="00213460" w:rsidRPr="00213460" w:rsidRDefault="00213460" w:rsidP="00406B14">
            <w:pPr>
              <w:shd w:val="clear" w:color="auto" w:fill="F2F2F2" w:themeFill="background1" w:themeFillShade="F2"/>
              <w:jc w:val="both"/>
              <w:rPr>
                <w:rFonts w:ascii="Times New Roman" w:eastAsia="Arial" w:hAnsi="Times New Roman" w:cs="Times New Roman"/>
                <w:sz w:val="24"/>
                <w:szCs w:val="24"/>
                <w:lang w:eastAsia="en-US"/>
              </w:rPr>
            </w:pPr>
          </w:p>
        </w:tc>
        <w:tc>
          <w:tcPr>
            <w:tcW w:w="2443" w:type="pct"/>
            <w:vMerge/>
            <w:shd w:val="clear" w:color="auto" w:fill="F2F2F2" w:themeFill="background1" w:themeFillShade="F2"/>
            <w:vAlign w:val="center"/>
            <w:hideMark/>
          </w:tcPr>
          <w:p w14:paraId="48E8A986" w14:textId="77777777" w:rsidR="00213460" w:rsidRPr="00213460" w:rsidRDefault="00213460" w:rsidP="00406B14">
            <w:pPr>
              <w:shd w:val="clear" w:color="auto" w:fill="F2F2F2" w:themeFill="background1" w:themeFillShade="F2"/>
              <w:spacing w:line="276" w:lineRule="auto"/>
              <w:contextualSpacing/>
              <w:jc w:val="both"/>
              <w:rPr>
                <w:rFonts w:ascii="Times New Roman" w:eastAsia="Arial" w:hAnsi="Times New Roman" w:cs="Times New Roman"/>
                <w:sz w:val="24"/>
                <w:szCs w:val="24"/>
                <w:lang w:eastAsia="en-US"/>
              </w:rPr>
            </w:pPr>
          </w:p>
        </w:tc>
        <w:tc>
          <w:tcPr>
            <w:tcW w:w="2278" w:type="pct"/>
            <w:shd w:val="clear" w:color="auto" w:fill="F2F2F2" w:themeFill="background1" w:themeFillShade="F2"/>
          </w:tcPr>
          <w:p w14:paraId="20BC47D5" w14:textId="77777777" w:rsidR="00213460" w:rsidRPr="00213460" w:rsidRDefault="00213460" w:rsidP="00406B14">
            <w:pPr>
              <w:shd w:val="clear" w:color="auto" w:fill="F2F2F2" w:themeFill="background1" w:themeFillShade="F2"/>
              <w:tabs>
                <w:tab w:val="left" w:pos="1687"/>
              </w:tabs>
              <w:spacing w:after="200" w:line="276" w:lineRule="auto"/>
              <w:contextualSpacing/>
              <w:jc w:val="both"/>
              <w:rPr>
                <w:rFonts w:ascii="Times New Roman" w:eastAsia="Arial" w:hAnsi="Times New Roman" w:cs="Times New Roman"/>
                <w:bCs/>
                <w:spacing w:val="-2"/>
                <w:sz w:val="24"/>
                <w:szCs w:val="24"/>
                <w:lang w:eastAsia="en-US"/>
              </w:rPr>
            </w:pPr>
            <w:r w:rsidRPr="00213460">
              <w:rPr>
                <w:rFonts w:ascii="Times New Roman" w:eastAsia="Arial" w:hAnsi="Times New Roman" w:cs="Times New Roman"/>
                <w:bCs/>
                <w:spacing w:val="-2"/>
                <w:sz w:val="24"/>
                <w:szCs w:val="24"/>
                <w:lang w:eastAsia="en-US"/>
              </w:rPr>
              <w:t xml:space="preserve">(г) знаю, потому что получил профессиональную консультацию </w:t>
            </w:r>
            <w:r w:rsidRPr="00213460">
              <w:rPr>
                <w:rFonts w:ascii="Times New Roman" w:eastAsia="Arial" w:hAnsi="Times New Roman" w:cs="Times New Roman"/>
                <w:bCs/>
                <w:spacing w:val="-2"/>
                <w:sz w:val="24"/>
                <w:szCs w:val="24"/>
                <w:vertAlign w:val="superscript"/>
                <w:lang w:eastAsia="en-US"/>
              </w:rPr>
              <w:t>3</w:t>
            </w:r>
            <w:r w:rsidRPr="00213460">
              <w:rPr>
                <w:rFonts w:ascii="Times New Roman" w:eastAsia="Arial" w:hAnsi="Times New Roman" w:cs="Times New Roman"/>
                <w:bCs/>
                <w:spacing w:val="-2"/>
                <w:sz w:val="24"/>
                <w:szCs w:val="24"/>
                <w:lang w:eastAsia="en-US"/>
              </w:rPr>
              <w:t>.</w:t>
            </w:r>
          </w:p>
        </w:tc>
      </w:tr>
      <w:tr w:rsidR="00213460" w:rsidRPr="00213460" w14:paraId="44D37857" w14:textId="77777777" w:rsidTr="00406B14">
        <w:trPr>
          <w:trHeight w:val="467"/>
        </w:trPr>
        <w:tc>
          <w:tcPr>
            <w:tcW w:w="279" w:type="pct"/>
            <w:vMerge w:val="restart"/>
            <w:shd w:val="clear" w:color="auto" w:fill="F2F2F2" w:themeFill="background1" w:themeFillShade="F2"/>
          </w:tcPr>
          <w:p w14:paraId="49ADCA5B" w14:textId="77777777" w:rsidR="00213460" w:rsidRPr="00213460" w:rsidRDefault="00213460" w:rsidP="00406B14">
            <w:pPr>
              <w:shd w:val="clear" w:color="auto" w:fill="F2F2F2" w:themeFill="background1" w:themeFillShade="F2"/>
              <w:spacing w:before="120" w:after="120"/>
              <w:contextualSpacing/>
              <w:jc w:val="both"/>
              <w:rPr>
                <w:rFonts w:ascii="Times New Roman" w:eastAsia="Arial" w:hAnsi="Times New Roman" w:cs="Times New Roman"/>
                <w:bCs/>
                <w:iCs/>
                <w:sz w:val="24"/>
                <w:szCs w:val="24"/>
                <w:lang w:eastAsia="en-US"/>
              </w:rPr>
            </w:pPr>
            <w:r w:rsidRPr="00213460">
              <w:rPr>
                <w:rFonts w:ascii="Times New Roman" w:eastAsia="Arial" w:hAnsi="Times New Roman" w:cs="Times New Roman"/>
                <w:bCs/>
                <w:iCs/>
                <w:sz w:val="24"/>
                <w:szCs w:val="24"/>
                <w:lang w:eastAsia="en-US"/>
              </w:rPr>
              <w:t>2.</w:t>
            </w:r>
          </w:p>
        </w:tc>
        <w:tc>
          <w:tcPr>
            <w:tcW w:w="2443" w:type="pct"/>
            <w:vMerge w:val="restart"/>
            <w:shd w:val="clear" w:color="auto" w:fill="F2F2F2" w:themeFill="background1" w:themeFillShade="F2"/>
            <w:hideMark/>
          </w:tcPr>
          <w:p w14:paraId="2B38E5A5" w14:textId="77777777" w:rsidR="00213460" w:rsidRPr="00213460" w:rsidRDefault="00213460" w:rsidP="00406B14">
            <w:pPr>
              <w:shd w:val="clear" w:color="auto" w:fill="F2F2F2" w:themeFill="background1" w:themeFillShade="F2"/>
              <w:spacing w:before="120" w:after="120" w:line="276" w:lineRule="auto"/>
              <w:contextualSpacing/>
              <w:jc w:val="both"/>
              <w:rPr>
                <w:rFonts w:ascii="Times New Roman" w:eastAsia="Arial" w:hAnsi="Times New Roman" w:cs="Times New Roman"/>
                <w:b/>
                <w:bCs/>
                <w:iCs/>
                <w:sz w:val="24"/>
                <w:szCs w:val="24"/>
                <w:lang w:eastAsia="en-US"/>
              </w:rPr>
            </w:pPr>
            <w:r w:rsidRPr="00213460">
              <w:rPr>
                <w:rFonts w:ascii="Times New Roman" w:eastAsia="Arial" w:hAnsi="Times New Roman" w:cs="Times New Roman"/>
                <w:b/>
                <w:bCs/>
                <w:iCs/>
                <w:sz w:val="24"/>
                <w:szCs w:val="24"/>
                <w:lang w:eastAsia="en-US"/>
              </w:rPr>
              <w:t>Как долго (в совокупности) Вы заключаете договоры репо?</w:t>
            </w:r>
          </w:p>
          <w:p w14:paraId="40CEA396" w14:textId="77777777" w:rsidR="00213460" w:rsidRPr="00213460" w:rsidRDefault="00213460" w:rsidP="00406B14">
            <w:pPr>
              <w:shd w:val="clear" w:color="auto" w:fill="F2F2F2" w:themeFill="background1" w:themeFillShade="F2"/>
              <w:spacing w:before="120" w:after="120" w:line="276" w:lineRule="auto"/>
              <w:contextualSpacing/>
              <w:jc w:val="both"/>
              <w:rPr>
                <w:rFonts w:ascii="Times New Roman" w:eastAsia="Arial" w:hAnsi="Times New Roman" w:cs="Times New Roman"/>
                <w:b/>
                <w:bCs/>
                <w:iCs/>
                <w:sz w:val="24"/>
                <w:szCs w:val="24"/>
                <w:lang w:eastAsia="en-US"/>
              </w:rPr>
            </w:pPr>
            <w:r w:rsidRPr="00213460">
              <w:rPr>
                <w:rFonts w:ascii="Times New Roman" w:eastAsia="Arial" w:hAnsi="Times New Roman" w:cs="Times New Roman"/>
                <w:i/>
                <w:sz w:val="24"/>
                <w:szCs w:val="24"/>
                <w:lang w:eastAsia="en-US"/>
              </w:rPr>
              <w:t>(возможен один вариант ответа)</w:t>
            </w:r>
          </w:p>
        </w:tc>
        <w:tc>
          <w:tcPr>
            <w:tcW w:w="2278" w:type="pct"/>
            <w:shd w:val="clear" w:color="auto" w:fill="F2F2F2" w:themeFill="background1" w:themeFillShade="F2"/>
          </w:tcPr>
          <w:p w14:paraId="5266979E" w14:textId="77777777" w:rsidR="00213460" w:rsidRPr="00213460" w:rsidRDefault="00213460" w:rsidP="00406B14">
            <w:pPr>
              <w:shd w:val="clear" w:color="auto" w:fill="F2F2F2" w:themeFill="background1" w:themeFillShade="F2"/>
              <w:tabs>
                <w:tab w:val="left" w:pos="1687"/>
              </w:tabs>
              <w:spacing w:after="200" w:line="276" w:lineRule="auto"/>
              <w:contextualSpacing/>
              <w:jc w:val="both"/>
              <w:rPr>
                <w:rFonts w:ascii="Times New Roman" w:eastAsia="Arial" w:hAnsi="Times New Roman" w:cs="Times New Roman"/>
                <w:sz w:val="24"/>
                <w:szCs w:val="24"/>
                <w:lang w:eastAsia="en-US"/>
              </w:rPr>
            </w:pPr>
            <w:r w:rsidRPr="00213460">
              <w:rPr>
                <w:rFonts w:ascii="Times New Roman" w:eastAsia="Arial" w:hAnsi="Times New Roman" w:cs="Times New Roman"/>
                <w:sz w:val="24"/>
                <w:szCs w:val="24"/>
                <w:lang w:eastAsia="en-US"/>
              </w:rPr>
              <w:t xml:space="preserve">(а) до настоящего времени договоров репо не заключал </w:t>
            </w:r>
            <w:r w:rsidRPr="00213460">
              <w:rPr>
                <w:rFonts w:ascii="Times New Roman" w:eastAsia="Arial" w:hAnsi="Times New Roman" w:cs="Times New Roman"/>
                <w:sz w:val="24"/>
                <w:szCs w:val="24"/>
                <w:vertAlign w:val="superscript"/>
                <w:lang w:eastAsia="en-US"/>
              </w:rPr>
              <w:t>4</w:t>
            </w:r>
            <w:r w:rsidRPr="00213460">
              <w:rPr>
                <w:rFonts w:ascii="Times New Roman" w:eastAsia="Arial" w:hAnsi="Times New Roman" w:cs="Times New Roman"/>
                <w:sz w:val="24"/>
                <w:szCs w:val="24"/>
                <w:lang w:eastAsia="en-US"/>
              </w:rPr>
              <w:t>.</w:t>
            </w:r>
          </w:p>
        </w:tc>
      </w:tr>
      <w:tr w:rsidR="00213460" w:rsidRPr="00213460" w14:paraId="1EE63B6E" w14:textId="77777777" w:rsidTr="00406B14">
        <w:trPr>
          <w:trHeight w:val="430"/>
        </w:trPr>
        <w:tc>
          <w:tcPr>
            <w:tcW w:w="279" w:type="pct"/>
            <w:vMerge/>
            <w:shd w:val="clear" w:color="auto" w:fill="F2F2F2" w:themeFill="background1" w:themeFillShade="F2"/>
          </w:tcPr>
          <w:p w14:paraId="7FBC89AD" w14:textId="77777777" w:rsidR="00213460" w:rsidRPr="00213460" w:rsidRDefault="00213460" w:rsidP="00406B14">
            <w:pPr>
              <w:shd w:val="clear" w:color="auto" w:fill="F2F2F2" w:themeFill="background1" w:themeFillShade="F2"/>
              <w:jc w:val="both"/>
              <w:rPr>
                <w:rFonts w:ascii="Times New Roman" w:eastAsia="Arial" w:hAnsi="Times New Roman" w:cs="Times New Roman"/>
                <w:bCs/>
                <w:iCs/>
                <w:sz w:val="24"/>
                <w:szCs w:val="24"/>
                <w:lang w:eastAsia="en-US"/>
              </w:rPr>
            </w:pPr>
          </w:p>
        </w:tc>
        <w:tc>
          <w:tcPr>
            <w:tcW w:w="2443" w:type="pct"/>
            <w:vMerge/>
            <w:shd w:val="clear" w:color="auto" w:fill="F2F2F2" w:themeFill="background1" w:themeFillShade="F2"/>
            <w:vAlign w:val="center"/>
            <w:hideMark/>
          </w:tcPr>
          <w:p w14:paraId="7EFABD83" w14:textId="77777777" w:rsidR="00213460" w:rsidRPr="00213460" w:rsidRDefault="00213460" w:rsidP="00406B14">
            <w:pPr>
              <w:shd w:val="clear" w:color="auto" w:fill="F2F2F2" w:themeFill="background1" w:themeFillShade="F2"/>
              <w:spacing w:line="276" w:lineRule="auto"/>
              <w:contextualSpacing/>
              <w:jc w:val="both"/>
              <w:rPr>
                <w:rFonts w:ascii="Times New Roman" w:eastAsia="Arial" w:hAnsi="Times New Roman" w:cs="Times New Roman"/>
                <w:b/>
                <w:bCs/>
                <w:iCs/>
                <w:sz w:val="24"/>
                <w:szCs w:val="24"/>
                <w:lang w:eastAsia="en-US"/>
              </w:rPr>
            </w:pPr>
          </w:p>
        </w:tc>
        <w:tc>
          <w:tcPr>
            <w:tcW w:w="2278" w:type="pct"/>
            <w:shd w:val="clear" w:color="auto" w:fill="F2F2F2" w:themeFill="background1" w:themeFillShade="F2"/>
          </w:tcPr>
          <w:p w14:paraId="74453A9B" w14:textId="77777777" w:rsidR="00213460" w:rsidRPr="00213460" w:rsidRDefault="00213460" w:rsidP="00406B14">
            <w:pPr>
              <w:shd w:val="clear" w:color="auto" w:fill="F2F2F2" w:themeFill="background1" w:themeFillShade="F2"/>
              <w:tabs>
                <w:tab w:val="left" w:pos="1687"/>
              </w:tabs>
              <w:spacing w:after="200" w:line="276" w:lineRule="auto"/>
              <w:contextualSpacing/>
              <w:jc w:val="both"/>
              <w:rPr>
                <w:rFonts w:ascii="Times New Roman" w:eastAsia="Arial" w:hAnsi="Times New Roman" w:cs="Times New Roman"/>
                <w:sz w:val="24"/>
                <w:szCs w:val="24"/>
                <w:lang w:eastAsia="en-US"/>
              </w:rPr>
            </w:pPr>
            <w:r w:rsidRPr="00213460">
              <w:rPr>
                <w:rFonts w:ascii="Times New Roman" w:eastAsia="Arial" w:hAnsi="Times New Roman" w:cs="Times New Roman"/>
                <w:sz w:val="24"/>
                <w:szCs w:val="24"/>
                <w:lang w:eastAsia="en-US"/>
              </w:rPr>
              <w:t>(б) не более 1 года.</w:t>
            </w:r>
          </w:p>
        </w:tc>
      </w:tr>
      <w:tr w:rsidR="00213460" w:rsidRPr="00213460" w14:paraId="390E0639" w14:textId="77777777" w:rsidTr="00406B14">
        <w:trPr>
          <w:trHeight w:val="410"/>
        </w:trPr>
        <w:tc>
          <w:tcPr>
            <w:tcW w:w="279" w:type="pct"/>
            <w:vMerge/>
            <w:shd w:val="clear" w:color="auto" w:fill="F2F2F2" w:themeFill="background1" w:themeFillShade="F2"/>
          </w:tcPr>
          <w:p w14:paraId="0182ACD4" w14:textId="77777777" w:rsidR="00213460" w:rsidRPr="00213460" w:rsidRDefault="00213460" w:rsidP="00406B14">
            <w:pPr>
              <w:shd w:val="clear" w:color="auto" w:fill="F2F2F2" w:themeFill="background1" w:themeFillShade="F2"/>
              <w:jc w:val="both"/>
              <w:rPr>
                <w:rFonts w:ascii="Times New Roman" w:eastAsia="Arial" w:hAnsi="Times New Roman" w:cs="Times New Roman"/>
                <w:bCs/>
                <w:iCs/>
                <w:sz w:val="24"/>
                <w:szCs w:val="24"/>
                <w:lang w:eastAsia="en-US"/>
              </w:rPr>
            </w:pPr>
          </w:p>
        </w:tc>
        <w:tc>
          <w:tcPr>
            <w:tcW w:w="2443" w:type="pct"/>
            <w:vMerge/>
            <w:shd w:val="clear" w:color="auto" w:fill="F2F2F2" w:themeFill="background1" w:themeFillShade="F2"/>
            <w:vAlign w:val="center"/>
            <w:hideMark/>
          </w:tcPr>
          <w:p w14:paraId="0D2CE788" w14:textId="77777777" w:rsidR="00213460" w:rsidRPr="00213460" w:rsidRDefault="00213460" w:rsidP="00406B14">
            <w:pPr>
              <w:shd w:val="clear" w:color="auto" w:fill="F2F2F2" w:themeFill="background1" w:themeFillShade="F2"/>
              <w:spacing w:line="276" w:lineRule="auto"/>
              <w:contextualSpacing/>
              <w:jc w:val="both"/>
              <w:rPr>
                <w:rFonts w:ascii="Times New Roman" w:eastAsia="Arial" w:hAnsi="Times New Roman" w:cs="Times New Roman"/>
                <w:b/>
                <w:bCs/>
                <w:iCs/>
                <w:sz w:val="24"/>
                <w:szCs w:val="24"/>
                <w:lang w:eastAsia="en-US"/>
              </w:rPr>
            </w:pPr>
          </w:p>
        </w:tc>
        <w:tc>
          <w:tcPr>
            <w:tcW w:w="2278" w:type="pct"/>
            <w:shd w:val="clear" w:color="auto" w:fill="F2F2F2" w:themeFill="background1" w:themeFillShade="F2"/>
          </w:tcPr>
          <w:p w14:paraId="0EBB0DD3" w14:textId="77777777" w:rsidR="00213460" w:rsidRPr="00213460" w:rsidRDefault="00213460" w:rsidP="00406B14">
            <w:pPr>
              <w:shd w:val="clear" w:color="auto" w:fill="F2F2F2" w:themeFill="background1" w:themeFillShade="F2"/>
              <w:tabs>
                <w:tab w:val="left" w:pos="1687"/>
              </w:tabs>
              <w:spacing w:after="200" w:line="276" w:lineRule="auto"/>
              <w:contextualSpacing/>
              <w:jc w:val="both"/>
              <w:rPr>
                <w:rFonts w:ascii="Times New Roman" w:eastAsia="Arial" w:hAnsi="Times New Roman" w:cs="Times New Roman"/>
                <w:iCs/>
                <w:sz w:val="24"/>
                <w:szCs w:val="24"/>
                <w:lang w:val="en-US" w:eastAsia="en-US"/>
              </w:rPr>
            </w:pPr>
            <w:r w:rsidRPr="00213460">
              <w:rPr>
                <w:rFonts w:ascii="Times New Roman" w:eastAsia="Arial" w:hAnsi="Times New Roman" w:cs="Times New Roman"/>
                <w:sz w:val="24"/>
                <w:szCs w:val="24"/>
                <w:lang w:eastAsia="en-US"/>
              </w:rPr>
              <w:t>(в) 1 год и более.</w:t>
            </w:r>
          </w:p>
        </w:tc>
      </w:tr>
      <w:tr w:rsidR="00213460" w:rsidRPr="00213460" w14:paraId="2C728849" w14:textId="77777777" w:rsidTr="00406B14">
        <w:trPr>
          <w:trHeight w:val="497"/>
        </w:trPr>
        <w:tc>
          <w:tcPr>
            <w:tcW w:w="279" w:type="pct"/>
            <w:vMerge w:val="restart"/>
            <w:shd w:val="clear" w:color="auto" w:fill="F2F2F2" w:themeFill="background1" w:themeFillShade="F2"/>
          </w:tcPr>
          <w:p w14:paraId="6A117B21" w14:textId="77777777" w:rsidR="00213460" w:rsidRPr="00213460" w:rsidRDefault="00213460" w:rsidP="00406B14">
            <w:pPr>
              <w:shd w:val="clear" w:color="auto" w:fill="F2F2F2" w:themeFill="background1" w:themeFillShade="F2"/>
              <w:spacing w:before="120" w:after="120"/>
              <w:contextualSpacing/>
              <w:jc w:val="both"/>
              <w:rPr>
                <w:rFonts w:ascii="Times New Roman" w:eastAsia="Arial" w:hAnsi="Times New Roman" w:cs="Times New Roman"/>
                <w:iCs/>
                <w:sz w:val="24"/>
                <w:szCs w:val="24"/>
                <w:lang w:eastAsia="en-US"/>
              </w:rPr>
            </w:pPr>
            <w:r w:rsidRPr="00213460">
              <w:rPr>
                <w:rFonts w:ascii="Times New Roman" w:eastAsia="Arial" w:hAnsi="Times New Roman" w:cs="Times New Roman"/>
                <w:iCs/>
                <w:sz w:val="24"/>
                <w:szCs w:val="24"/>
                <w:lang w:eastAsia="en-US"/>
              </w:rPr>
              <w:t>3.</w:t>
            </w:r>
          </w:p>
        </w:tc>
        <w:tc>
          <w:tcPr>
            <w:tcW w:w="2443" w:type="pct"/>
            <w:vMerge w:val="restart"/>
            <w:shd w:val="clear" w:color="auto" w:fill="F2F2F2" w:themeFill="background1" w:themeFillShade="F2"/>
            <w:hideMark/>
          </w:tcPr>
          <w:p w14:paraId="3BAD8EFC" w14:textId="77777777" w:rsidR="00213460" w:rsidRPr="00213460" w:rsidRDefault="00213460" w:rsidP="00406B14">
            <w:pPr>
              <w:shd w:val="clear" w:color="auto" w:fill="F2F2F2" w:themeFill="background1" w:themeFillShade="F2"/>
              <w:spacing w:before="120" w:after="120" w:line="276" w:lineRule="auto"/>
              <w:contextualSpacing/>
              <w:jc w:val="both"/>
              <w:rPr>
                <w:rFonts w:ascii="Times New Roman" w:eastAsia="Arial" w:hAnsi="Times New Roman" w:cs="Times New Roman"/>
                <w:b/>
                <w:iCs/>
                <w:sz w:val="24"/>
                <w:szCs w:val="24"/>
                <w:lang w:eastAsia="en-US"/>
              </w:rPr>
            </w:pPr>
            <w:r w:rsidRPr="00213460">
              <w:rPr>
                <w:rFonts w:ascii="Times New Roman" w:eastAsia="Arial" w:hAnsi="Times New Roman" w:cs="Times New Roman"/>
                <w:b/>
                <w:iCs/>
                <w:sz w:val="24"/>
                <w:szCs w:val="24"/>
                <w:lang w:eastAsia="en-US"/>
              </w:rPr>
              <w:t xml:space="preserve">Сколько договоров репо Вы заключили за последний год </w:t>
            </w:r>
            <w:r w:rsidRPr="00213460">
              <w:rPr>
                <w:rFonts w:ascii="Times New Roman" w:eastAsia="Arial" w:hAnsi="Times New Roman" w:cs="Times New Roman"/>
                <w:b/>
                <w:iCs/>
                <w:sz w:val="24"/>
                <w:szCs w:val="24"/>
                <w:vertAlign w:val="superscript"/>
                <w:lang w:eastAsia="en-US"/>
              </w:rPr>
              <w:t>4</w:t>
            </w:r>
            <w:r w:rsidRPr="00213460">
              <w:rPr>
                <w:rFonts w:ascii="Times New Roman" w:eastAsia="Arial" w:hAnsi="Times New Roman" w:cs="Times New Roman"/>
                <w:b/>
                <w:iCs/>
                <w:sz w:val="24"/>
                <w:szCs w:val="24"/>
                <w:lang w:eastAsia="en-US"/>
              </w:rPr>
              <w:t>?</w:t>
            </w:r>
          </w:p>
          <w:p w14:paraId="0C5325E7" w14:textId="77777777" w:rsidR="00213460" w:rsidRPr="00213460" w:rsidRDefault="00213460" w:rsidP="00406B14">
            <w:pPr>
              <w:shd w:val="clear" w:color="auto" w:fill="F2F2F2" w:themeFill="background1" w:themeFillShade="F2"/>
              <w:spacing w:before="120" w:after="120" w:line="276" w:lineRule="auto"/>
              <w:contextualSpacing/>
              <w:jc w:val="both"/>
              <w:rPr>
                <w:rFonts w:ascii="Times New Roman" w:eastAsia="Arial" w:hAnsi="Times New Roman" w:cs="Times New Roman"/>
                <w:b/>
                <w:sz w:val="24"/>
                <w:szCs w:val="24"/>
                <w:lang w:eastAsia="en-US"/>
              </w:rPr>
            </w:pPr>
            <w:r w:rsidRPr="00213460">
              <w:rPr>
                <w:rFonts w:ascii="Times New Roman" w:eastAsia="Arial" w:hAnsi="Times New Roman" w:cs="Times New Roman"/>
                <w:i/>
                <w:sz w:val="24"/>
                <w:szCs w:val="24"/>
                <w:lang w:eastAsia="en-US"/>
              </w:rPr>
              <w:t>(возможен один вариант ответа)</w:t>
            </w:r>
          </w:p>
        </w:tc>
        <w:tc>
          <w:tcPr>
            <w:tcW w:w="2278" w:type="pct"/>
            <w:shd w:val="clear" w:color="auto" w:fill="F2F2F2" w:themeFill="background1" w:themeFillShade="F2"/>
          </w:tcPr>
          <w:p w14:paraId="6CE1C5EA" w14:textId="77777777" w:rsidR="00213460" w:rsidRPr="00213460" w:rsidRDefault="00213460" w:rsidP="00406B14">
            <w:pPr>
              <w:shd w:val="clear" w:color="auto" w:fill="F2F2F2" w:themeFill="background1" w:themeFillShade="F2"/>
              <w:tabs>
                <w:tab w:val="left" w:pos="1687"/>
              </w:tabs>
              <w:spacing w:after="200" w:line="276" w:lineRule="auto"/>
              <w:contextualSpacing/>
              <w:jc w:val="both"/>
              <w:rPr>
                <w:rFonts w:ascii="Times New Roman" w:eastAsia="Arial" w:hAnsi="Times New Roman" w:cs="Times New Roman"/>
                <w:sz w:val="24"/>
                <w:szCs w:val="24"/>
                <w:lang w:eastAsia="en-US"/>
              </w:rPr>
            </w:pPr>
            <w:r w:rsidRPr="00213460">
              <w:rPr>
                <w:rFonts w:ascii="Times New Roman" w:eastAsia="Arial" w:hAnsi="Times New Roman" w:cs="Times New Roman"/>
                <w:sz w:val="24"/>
                <w:szCs w:val="24"/>
                <w:lang w:eastAsia="en-US"/>
              </w:rPr>
              <w:t>(а) за последний год договоров репо не заключал.</w:t>
            </w:r>
          </w:p>
        </w:tc>
      </w:tr>
      <w:tr w:rsidR="00213460" w:rsidRPr="00213460" w14:paraId="08D7B151" w14:textId="77777777" w:rsidTr="00406B14">
        <w:trPr>
          <w:trHeight w:val="405"/>
        </w:trPr>
        <w:tc>
          <w:tcPr>
            <w:tcW w:w="279" w:type="pct"/>
            <w:vMerge/>
            <w:shd w:val="clear" w:color="auto" w:fill="F2F2F2" w:themeFill="background1" w:themeFillShade="F2"/>
          </w:tcPr>
          <w:p w14:paraId="40E3301C" w14:textId="77777777" w:rsidR="00213460" w:rsidRPr="00213460" w:rsidRDefault="00213460" w:rsidP="00406B14">
            <w:pPr>
              <w:shd w:val="clear" w:color="auto" w:fill="F2F2F2" w:themeFill="background1" w:themeFillShade="F2"/>
              <w:jc w:val="both"/>
              <w:rPr>
                <w:rFonts w:ascii="Times New Roman" w:eastAsia="Arial" w:hAnsi="Times New Roman" w:cs="Times New Roman"/>
                <w:b/>
                <w:sz w:val="24"/>
                <w:szCs w:val="24"/>
                <w:lang w:eastAsia="en-US"/>
              </w:rPr>
            </w:pPr>
          </w:p>
        </w:tc>
        <w:tc>
          <w:tcPr>
            <w:tcW w:w="2443" w:type="pct"/>
            <w:vMerge/>
            <w:shd w:val="clear" w:color="auto" w:fill="F2F2F2" w:themeFill="background1" w:themeFillShade="F2"/>
            <w:vAlign w:val="center"/>
            <w:hideMark/>
          </w:tcPr>
          <w:p w14:paraId="66B988F9" w14:textId="77777777" w:rsidR="00213460" w:rsidRPr="00213460" w:rsidRDefault="00213460" w:rsidP="00406B14">
            <w:pPr>
              <w:shd w:val="clear" w:color="auto" w:fill="F2F2F2" w:themeFill="background1" w:themeFillShade="F2"/>
              <w:jc w:val="both"/>
              <w:rPr>
                <w:rFonts w:ascii="Times New Roman" w:eastAsia="Arial" w:hAnsi="Times New Roman" w:cs="Times New Roman"/>
                <w:b/>
                <w:sz w:val="24"/>
                <w:szCs w:val="24"/>
                <w:lang w:eastAsia="en-US"/>
              </w:rPr>
            </w:pPr>
          </w:p>
        </w:tc>
        <w:tc>
          <w:tcPr>
            <w:tcW w:w="2278" w:type="pct"/>
            <w:shd w:val="clear" w:color="auto" w:fill="F2F2F2" w:themeFill="background1" w:themeFillShade="F2"/>
          </w:tcPr>
          <w:p w14:paraId="76C89A63" w14:textId="77777777" w:rsidR="00213460" w:rsidRPr="00213460" w:rsidRDefault="00213460" w:rsidP="00406B14">
            <w:pPr>
              <w:shd w:val="clear" w:color="auto" w:fill="F2F2F2" w:themeFill="background1" w:themeFillShade="F2"/>
              <w:tabs>
                <w:tab w:val="left" w:pos="1687"/>
              </w:tabs>
              <w:spacing w:after="200"/>
              <w:contextualSpacing/>
              <w:jc w:val="both"/>
              <w:rPr>
                <w:rFonts w:ascii="Times New Roman" w:eastAsia="Arial" w:hAnsi="Times New Roman" w:cs="Times New Roman"/>
                <w:sz w:val="24"/>
                <w:szCs w:val="24"/>
                <w:lang w:eastAsia="en-US"/>
              </w:rPr>
            </w:pPr>
            <w:r w:rsidRPr="00213460">
              <w:rPr>
                <w:rFonts w:ascii="Times New Roman" w:eastAsia="Arial" w:hAnsi="Times New Roman" w:cs="Times New Roman"/>
                <w:sz w:val="24"/>
                <w:szCs w:val="24"/>
                <w:lang w:eastAsia="en-US"/>
              </w:rPr>
              <w:t>(б) менее 10 сделок.</w:t>
            </w:r>
          </w:p>
        </w:tc>
      </w:tr>
      <w:tr w:rsidR="00213460" w:rsidRPr="00213460" w14:paraId="6DE00FAA" w14:textId="77777777" w:rsidTr="00406B14">
        <w:trPr>
          <w:trHeight w:val="425"/>
        </w:trPr>
        <w:tc>
          <w:tcPr>
            <w:tcW w:w="279" w:type="pct"/>
            <w:vMerge/>
            <w:shd w:val="clear" w:color="auto" w:fill="F2F2F2" w:themeFill="background1" w:themeFillShade="F2"/>
          </w:tcPr>
          <w:p w14:paraId="55BA32E3" w14:textId="77777777" w:rsidR="00213460" w:rsidRPr="00213460" w:rsidRDefault="00213460" w:rsidP="00406B14">
            <w:pPr>
              <w:shd w:val="clear" w:color="auto" w:fill="F2F2F2" w:themeFill="background1" w:themeFillShade="F2"/>
              <w:jc w:val="both"/>
              <w:rPr>
                <w:rFonts w:ascii="Times New Roman" w:eastAsia="Arial" w:hAnsi="Times New Roman" w:cs="Times New Roman"/>
                <w:b/>
                <w:sz w:val="24"/>
                <w:szCs w:val="24"/>
                <w:lang w:eastAsia="en-US"/>
              </w:rPr>
            </w:pPr>
          </w:p>
        </w:tc>
        <w:tc>
          <w:tcPr>
            <w:tcW w:w="2443" w:type="pct"/>
            <w:vMerge/>
            <w:shd w:val="clear" w:color="auto" w:fill="F2F2F2" w:themeFill="background1" w:themeFillShade="F2"/>
            <w:vAlign w:val="center"/>
            <w:hideMark/>
          </w:tcPr>
          <w:p w14:paraId="633F0CB9" w14:textId="77777777" w:rsidR="00213460" w:rsidRPr="00213460" w:rsidRDefault="00213460" w:rsidP="00406B14">
            <w:pPr>
              <w:shd w:val="clear" w:color="auto" w:fill="F2F2F2" w:themeFill="background1" w:themeFillShade="F2"/>
              <w:jc w:val="both"/>
              <w:rPr>
                <w:rFonts w:ascii="Times New Roman" w:eastAsia="Arial" w:hAnsi="Times New Roman" w:cs="Times New Roman"/>
                <w:b/>
                <w:sz w:val="24"/>
                <w:szCs w:val="24"/>
                <w:lang w:eastAsia="en-US"/>
              </w:rPr>
            </w:pPr>
          </w:p>
        </w:tc>
        <w:tc>
          <w:tcPr>
            <w:tcW w:w="2278" w:type="pct"/>
            <w:shd w:val="clear" w:color="auto" w:fill="F2F2F2" w:themeFill="background1" w:themeFillShade="F2"/>
          </w:tcPr>
          <w:p w14:paraId="04D80262" w14:textId="77777777" w:rsidR="00213460" w:rsidRPr="00213460" w:rsidRDefault="00213460" w:rsidP="00406B14">
            <w:pPr>
              <w:shd w:val="clear" w:color="auto" w:fill="F2F2F2" w:themeFill="background1" w:themeFillShade="F2"/>
              <w:tabs>
                <w:tab w:val="left" w:pos="1687"/>
              </w:tabs>
              <w:spacing w:after="200"/>
              <w:contextualSpacing/>
              <w:jc w:val="both"/>
              <w:rPr>
                <w:rFonts w:ascii="Times New Roman" w:eastAsia="Arial" w:hAnsi="Times New Roman" w:cs="Times New Roman"/>
                <w:sz w:val="24"/>
                <w:szCs w:val="24"/>
                <w:lang w:eastAsia="en-US"/>
              </w:rPr>
            </w:pPr>
            <w:r w:rsidRPr="00213460">
              <w:rPr>
                <w:rFonts w:ascii="Times New Roman" w:eastAsia="Arial" w:hAnsi="Times New Roman" w:cs="Times New Roman"/>
                <w:sz w:val="24"/>
                <w:szCs w:val="24"/>
                <w:lang w:eastAsia="en-US"/>
              </w:rPr>
              <w:t>(в) 10 или более сделок.</w:t>
            </w:r>
          </w:p>
        </w:tc>
      </w:tr>
    </w:tbl>
    <w:p w14:paraId="47C5D116" w14:textId="77777777" w:rsidR="00213460" w:rsidRPr="00213460" w:rsidRDefault="00213460" w:rsidP="00213460">
      <w:pPr>
        <w:shd w:val="clear" w:color="auto" w:fill="F2F2F2" w:themeFill="background1" w:themeFillShade="F2"/>
        <w:spacing w:line="360" w:lineRule="auto"/>
        <w:ind w:firstLine="567"/>
        <w:contextualSpacing/>
        <w:jc w:val="both"/>
        <w:rPr>
          <w:rFonts w:ascii="Times New Roman" w:eastAsia="Calibri" w:hAnsi="Times New Roman" w:cs="Times New Roman"/>
          <w:sz w:val="24"/>
          <w:szCs w:val="24"/>
          <w:lang w:eastAsia="en-US"/>
        </w:rPr>
      </w:pPr>
      <w:r w:rsidRPr="00213460">
        <w:rPr>
          <w:rFonts w:ascii="Times New Roman" w:eastAsia="Calibri" w:hAnsi="Times New Roman" w:cs="Times New Roman"/>
          <w:sz w:val="24"/>
          <w:szCs w:val="24"/>
          <w:lang w:eastAsia="en-US"/>
        </w:rPr>
        <w:t>Примечание:</w:t>
      </w:r>
    </w:p>
    <w:p w14:paraId="0AF31B3A" w14:textId="3CEF891C" w:rsidR="00213460" w:rsidRPr="00213460" w:rsidRDefault="00213460" w:rsidP="00213460">
      <w:pPr>
        <w:shd w:val="clear" w:color="auto" w:fill="F2F2F2" w:themeFill="background1" w:themeFillShade="F2"/>
        <w:spacing w:after="200" w:line="360" w:lineRule="auto"/>
        <w:contextualSpacing/>
        <w:jc w:val="both"/>
        <w:rPr>
          <w:rFonts w:ascii="Times New Roman" w:eastAsia="Arial" w:hAnsi="Times New Roman" w:cs="Times New Roman"/>
          <w:sz w:val="24"/>
          <w:szCs w:val="24"/>
          <w:lang w:eastAsia="en-US"/>
        </w:rPr>
      </w:pPr>
      <w:r w:rsidRPr="00213460">
        <w:rPr>
          <w:rFonts w:ascii="Times New Roman" w:eastAsia="Arial" w:hAnsi="Times New Roman" w:cs="Times New Roman"/>
          <w:spacing w:val="-2"/>
          <w:sz w:val="24"/>
          <w:szCs w:val="24"/>
          <w:vertAlign w:val="superscript"/>
          <w:lang w:eastAsia="en-US"/>
        </w:rPr>
        <w:t>1</w:t>
      </w:r>
      <w:r w:rsidRPr="00213460">
        <w:rPr>
          <w:rFonts w:ascii="Times New Roman" w:eastAsia="Arial" w:hAnsi="Times New Roman" w:cs="Times New Roman"/>
          <w:sz w:val="24"/>
          <w:szCs w:val="24"/>
          <w:lang w:eastAsia="en-US"/>
        </w:rPr>
        <w:t xml:space="preserve"> Знания, полученные в школе, в высшем учебном заведении, на курсах, самообразование и </w:t>
      </w:r>
      <w:r w:rsidR="009E1443" w:rsidRPr="00213460">
        <w:rPr>
          <w:rFonts w:ascii="Times New Roman" w:eastAsia="Arial" w:hAnsi="Times New Roman" w:cs="Times New Roman"/>
          <w:sz w:val="24"/>
          <w:szCs w:val="24"/>
          <w:lang w:eastAsia="en-US"/>
        </w:rPr>
        <w:t>т. д.</w:t>
      </w:r>
    </w:p>
    <w:p w14:paraId="2B683891" w14:textId="77777777" w:rsidR="00213460" w:rsidRPr="00213460" w:rsidRDefault="00213460" w:rsidP="00213460">
      <w:pPr>
        <w:shd w:val="clear" w:color="auto" w:fill="F2F2F2" w:themeFill="background1" w:themeFillShade="F2"/>
        <w:spacing w:after="200" w:line="360" w:lineRule="auto"/>
        <w:contextualSpacing/>
        <w:jc w:val="both"/>
        <w:rPr>
          <w:rFonts w:ascii="Times New Roman" w:eastAsia="Arial" w:hAnsi="Times New Roman" w:cs="Times New Roman"/>
          <w:sz w:val="24"/>
          <w:szCs w:val="24"/>
          <w:lang w:eastAsia="en-US"/>
        </w:rPr>
      </w:pPr>
      <w:r w:rsidRPr="00213460">
        <w:rPr>
          <w:rFonts w:ascii="Times New Roman" w:eastAsia="Arial" w:hAnsi="Times New Roman" w:cs="Times New Roman"/>
          <w:spacing w:val="-2"/>
          <w:sz w:val="24"/>
          <w:szCs w:val="24"/>
          <w:vertAlign w:val="superscript"/>
          <w:lang w:eastAsia="en-US"/>
        </w:rPr>
        <w:t xml:space="preserve">2 </w:t>
      </w:r>
      <w:r w:rsidRPr="00213460">
        <w:rPr>
          <w:rFonts w:ascii="Times New Roman" w:eastAsia="Arial" w:hAnsi="Times New Roman" w:cs="Times New Roman"/>
          <w:sz w:val="24"/>
          <w:szCs w:val="24"/>
          <w:lang w:eastAsia="en-US"/>
        </w:rPr>
        <w:t>Опыт работы в российской и (или) иностранной организации, которая заключала договоры репо (работала с договорами репо), а также в рамках индивидуального предпринимательства (иных форм организации деятельности), в том числе в профессиональном участнике рынка ценных бумаг, и (или) опыт заключения договоров репо в собственных интересах (интересах третьих лиц), в том числе с участием профессионального участника рынка ценных бумаг.</w:t>
      </w:r>
    </w:p>
    <w:p w14:paraId="584EEADD" w14:textId="77777777" w:rsidR="00213460" w:rsidRPr="00213460" w:rsidRDefault="00213460" w:rsidP="00213460">
      <w:pPr>
        <w:shd w:val="clear" w:color="auto" w:fill="F2F2F2" w:themeFill="background1" w:themeFillShade="F2"/>
        <w:spacing w:after="200" w:line="360" w:lineRule="auto"/>
        <w:contextualSpacing/>
        <w:jc w:val="both"/>
        <w:rPr>
          <w:rFonts w:ascii="Times New Roman" w:eastAsia="Arial" w:hAnsi="Times New Roman" w:cs="Times New Roman"/>
          <w:sz w:val="24"/>
          <w:szCs w:val="24"/>
          <w:lang w:eastAsia="en-US"/>
        </w:rPr>
      </w:pPr>
      <w:r w:rsidRPr="00213460">
        <w:rPr>
          <w:rFonts w:ascii="Times New Roman" w:eastAsia="Arial" w:hAnsi="Times New Roman" w:cs="Times New Roman"/>
          <w:bCs/>
          <w:spacing w:val="-2"/>
          <w:sz w:val="24"/>
          <w:szCs w:val="24"/>
          <w:vertAlign w:val="superscript"/>
          <w:lang w:eastAsia="en-US"/>
        </w:rPr>
        <w:lastRenderedPageBreak/>
        <w:t xml:space="preserve">3 </w:t>
      </w:r>
      <w:r w:rsidRPr="00213460">
        <w:rPr>
          <w:rFonts w:ascii="Times New Roman" w:eastAsia="Arial" w:hAnsi="Times New Roman" w:cs="Times New Roman"/>
          <w:sz w:val="24"/>
          <w:szCs w:val="24"/>
          <w:lang w:eastAsia="en-US"/>
        </w:rPr>
        <w:t>Консультация инвестиционного советника, консультация сотрудника профессионального участника рынка ценных бумаг, кредитной организации, в том числе в ходе предложения заключить договор репо.</w:t>
      </w:r>
    </w:p>
    <w:p w14:paraId="7EF4381B" w14:textId="66951878" w:rsidR="00213460" w:rsidRPr="00213460" w:rsidRDefault="00213460" w:rsidP="00213460">
      <w:pPr>
        <w:shd w:val="clear" w:color="auto" w:fill="F2F2F2" w:themeFill="background1" w:themeFillShade="F2"/>
        <w:spacing w:after="200" w:line="360" w:lineRule="auto"/>
        <w:contextualSpacing/>
        <w:jc w:val="both"/>
        <w:rPr>
          <w:rFonts w:ascii="Times New Roman" w:eastAsia="Arial" w:hAnsi="Times New Roman" w:cs="Times New Roman"/>
          <w:sz w:val="24"/>
          <w:szCs w:val="24"/>
          <w:lang w:eastAsia="en-US"/>
        </w:rPr>
      </w:pPr>
      <w:r w:rsidRPr="00213460">
        <w:rPr>
          <w:rFonts w:ascii="Times New Roman" w:eastAsia="Arial" w:hAnsi="Times New Roman" w:cs="Times New Roman"/>
          <w:sz w:val="24"/>
          <w:szCs w:val="24"/>
          <w:vertAlign w:val="superscript"/>
          <w:lang w:eastAsia="en-US"/>
        </w:rPr>
        <w:t>4</w:t>
      </w:r>
      <w:r w:rsidRPr="00213460">
        <w:rPr>
          <w:rFonts w:ascii="Times New Roman" w:eastAsia="Arial" w:hAnsi="Times New Roman" w:cs="Times New Roman"/>
          <w:sz w:val="24"/>
          <w:szCs w:val="24"/>
          <w:lang w:eastAsia="en-US"/>
        </w:rPr>
        <w:t xml:space="preserve"> В случае выбора ответа «а» на вопрос № 2 на данный вопрос (вопрос № 3) можно не отвечать.</w:t>
      </w:r>
    </w:p>
    <w:p w14:paraId="49982252" w14:textId="0F6B3BDF" w:rsidR="00213460" w:rsidRPr="00213460" w:rsidRDefault="00213460" w:rsidP="00213460">
      <w:pPr>
        <w:shd w:val="clear" w:color="auto" w:fill="F2F2F2" w:themeFill="background1" w:themeFillShade="F2"/>
        <w:spacing w:line="360" w:lineRule="auto"/>
        <w:ind w:firstLine="567"/>
        <w:jc w:val="both"/>
        <w:rPr>
          <w:rFonts w:ascii="Times New Roman" w:eastAsia="Arial" w:hAnsi="Times New Roman" w:cs="Times New Roman"/>
          <w:sz w:val="24"/>
          <w:szCs w:val="24"/>
          <w:lang w:eastAsia="en-US"/>
        </w:rPr>
      </w:pPr>
      <w:r w:rsidRPr="00213460">
        <w:rPr>
          <w:rFonts w:ascii="Times New Roman" w:eastAsia="Calibri" w:hAnsi="Times New Roman" w:cs="Times New Roman"/>
          <w:sz w:val="24"/>
          <w:szCs w:val="24"/>
          <w:lang w:eastAsia="en-US"/>
        </w:rPr>
        <w:br w:type="page"/>
      </w:r>
    </w:p>
    <w:p w14:paraId="6C69814C" w14:textId="77777777" w:rsidR="00213460" w:rsidRPr="00213460" w:rsidRDefault="00213460" w:rsidP="00213460">
      <w:pPr>
        <w:shd w:val="clear" w:color="auto" w:fill="F2F2F2" w:themeFill="background1" w:themeFillShade="F2"/>
        <w:spacing w:line="360" w:lineRule="auto"/>
        <w:contextualSpacing/>
        <w:jc w:val="right"/>
        <w:rPr>
          <w:rFonts w:ascii="Times New Roman" w:eastAsia="Calibri" w:hAnsi="Times New Roman" w:cs="Times New Roman"/>
          <w:sz w:val="24"/>
          <w:szCs w:val="24"/>
          <w:lang w:eastAsia="en-US"/>
        </w:rPr>
      </w:pPr>
      <w:r w:rsidRPr="00213460">
        <w:rPr>
          <w:rFonts w:ascii="Times New Roman" w:eastAsia="Calibri" w:hAnsi="Times New Roman" w:cs="Times New Roman"/>
          <w:sz w:val="24"/>
          <w:szCs w:val="24"/>
          <w:lang w:eastAsia="en-US"/>
        </w:rPr>
        <w:lastRenderedPageBreak/>
        <w:t>Приложение № 4</w:t>
      </w:r>
    </w:p>
    <w:p w14:paraId="269234D3" w14:textId="77777777" w:rsidR="00213460" w:rsidRPr="00213460" w:rsidRDefault="00213460" w:rsidP="00213460">
      <w:pPr>
        <w:shd w:val="clear" w:color="auto" w:fill="F2F2F2" w:themeFill="background1" w:themeFillShade="F2"/>
        <w:spacing w:line="360" w:lineRule="auto"/>
        <w:contextualSpacing/>
        <w:jc w:val="center"/>
        <w:rPr>
          <w:rFonts w:ascii="Times New Roman" w:eastAsia="Calibri" w:hAnsi="Times New Roman" w:cs="Times New Roman"/>
          <w:sz w:val="24"/>
          <w:szCs w:val="24"/>
          <w:lang w:eastAsia="en-US"/>
        </w:rPr>
      </w:pPr>
      <w:r w:rsidRPr="00213460">
        <w:rPr>
          <w:rFonts w:ascii="Times New Roman" w:eastAsia="Calibri" w:hAnsi="Times New Roman" w:cs="Times New Roman"/>
          <w:sz w:val="24"/>
          <w:szCs w:val="24"/>
          <w:lang w:eastAsia="en-US"/>
        </w:rPr>
        <w:t>Перечень вопросов тестирования - блок «Знания»</w:t>
      </w:r>
    </w:p>
    <w:p w14:paraId="52015200" w14:textId="77777777" w:rsidR="00213460" w:rsidRPr="00213460" w:rsidRDefault="00213460" w:rsidP="00213460">
      <w:pPr>
        <w:shd w:val="clear" w:color="auto" w:fill="F2F2F2" w:themeFill="background1" w:themeFillShade="F2"/>
        <w:spacing w:line="360" w:lineRule="auto"/>
        <w:contextualSpacing/>
        <w:jc w:val="center"/>
        <w:rPr>
          <w:rFonts w:ascii="Times New Roman" w:eastAsia="Calibri" w:hAnsi="Times New Roman" w:cs="Times New Roman"/>
          <w:sz w:val="24"/>
          <w:szCs w:val="24"/>
          <w:lang w:eastAsia="en-US"/>
        </w:rPr>
      </w:pPr>
      <w:r w:rsidRPr="00213460">
        <w:rPr>
          <w:rFonts w:ascii="Times New Roman" w:eastAsia="Calibri" w:hAnsi="Times New Roman" w:cs="Times New Roman"/>
          <w:sz w:val="24"/>
          <w:szCs w:val="24"/>
          <w:lang w:eastAsia="en-US"/>
        </w:rPr>
        <w:t>для необеспеченных сделок</w:t>
      </w:r>
    </w:p>
    <w:p w14:paraId="17B3B18E" w14:textId="77777777" w:rsidR="00213460" w:rsidRPr="00213460" w:rsidRDefault="00213460" w:rsidP="00213460">
      <w:pPr>
        <w:shd w:val="clear" w:color="auto" w:fill="F2F2F2" w:themeFill="background1" w:themeFillShade="F2"/>
        <w:spacing w:line="360" w:lineRule="auto"/>
        <w:contextualSpacing/>
        <w:jc w:val="center"/>
        <w:rPr>
          <w:rFonts w:ascii="Times New Roman" w:eastAsia="Calibri" w:hAnsi="Times New Roman" w:cs="Times New Roman"/>
          <w:sz w:val="24"/>
          <w:szCs w:val="24"/>
          <w:lang w:eastAsia="en-US"/>
        </w:rPr>
      </w:pPr>
    </w:p>
    <w:p w14:paraId="63AF491C" w14:textId="77777777" w:rsidR="00213460" w:rsidRPr="00213460" w:rsidRDefault="00213460" w:rsidP="00213460">
      <w:pPr>
        <w:shd w:val="clear" w:color="auto" w:fill="F2F2F2" w:themeFill="background1" w:themeFillShade="F2"/>
        <w:spacing w:line="360" w:lineRule="auto"/>
        <w:contextualSpacing/>
        <w:jc w:val="both"/>
        <w:rPr>
          <w:rFonts w:ascii="Times New Roman" w:eastAsia="Calibri" w:hAnsi="Times New Roman" w:cs="Times New Roman"/>
          <w:sz w:val="24"/>
          <w:szCs w:val="24"/>
          <w:lang w:eastAsia="en-US"/>
        </w:rPr>
      </w:pPr>
    </w:p>
    <w:tbl>
      <w:tblPr>
        <w:tblStyle w:val="ae"/>
        <w:tblW w:w="0" w:type="auto"/>
        <w:tblLook w:val="04A0" w:firstRow="1" w:lastRow="0" w:firstColumn="1" w:lastColumn="0" w:noHBand="0" w:noVBand="1"/>
      </w:tblPr>
      <w:tblGrid>
        <w:gridCol w:w="952"/>
        <w:gridCol w:w="8393"/>
      </w:tblGrid>
      <w:tr w:rsidR="00213460" w:rsidRPr="00213460" w14:paraId="0C4286C1" w14:textId="77777777" w:rsidTr="00406B14">
        <w:tc>
          <w:tcPr>
            <w:tcW w:w="988" w:type="dxa"/>
            <w:shd w:val="clear" w:color="auto" w:fill="F2F2F2" w:themeFill="background1" w:themeFillShade="F2"/>
            <w:vAlign w:val="center"/>
          </w:tcPr>
          <w:p w14:paraId="56949DAC" w14:textId="77777777" w:rsidR="00213460" w:rsidRPr="00213460" w:rsidRDefault="00213460" w:rsidP="00406B14">
            <w:pPr>
              <w:spacing w:line="360" w:lineRule="auto"/>
              <w:contextualSpacing/>
              <w:jc w:val="center"/>
              <w:rPr>
                <w:rFonts w:ascii="Times New Roman" w:eastAsia="Calibri" w:hAnsi="Times New Roman" w:cs="Times New Roman"/>
                <w:b/>
                <w:lang w:eastAsia="en-US"/>
              </w:rPr>
            </w:pPr>
            <w:r w:rsidRPr="00213460">
              <w:rPr>
                <w:rFonts w:ascii="Times New Roman" w:eastAsia="Arial" w:hAnsi="Times New Roman" w:cs="Times New Roman"/>
                <w:b/>
                <w:iCs/>
                <w:lang w:eastAsia="en-US"/>
              </w:rPr>
              <w:t>№</w:t>
            </w:r>
          </w:p>
        </w:tc>
        <w:tc>
          <w:tcPr>
            <w:tcW w:w="8751" w:type="dxa"/>
            <w:shd w:val="clear" w:color="auto" w:fill="F2F2F2" w:themeFill="background1" w:themeFillShade="F2"/>
            <w:vAlign w:val="center"/>
          </w:tcPr>
          <w:p w14:paraId="1E71BBE8" w14:textId="77777777" w:rsidR="00213460" w:rsidRPr="00213460" w:rsidRDefault="00213460" w:rsidP="00406B14">
            <w:pPr>
              <w:spacing w:line="360" w:lineRule="auto"/>
              <w:contextualSpacing/>
              <w:jc w:val="both"/>
              <w:rPr>
                <w:rFonts w:ascii="Times New Roman" w:eastAsia="Calibri" w:hAnsi="Times New Roman" w:cs="Times New Roman"/>
                <w:lang w:eastAsia="en-US"/>
              </w:rPr>
            </w:pPr>
            <w:r w:rsidRPr="00213460">
              <w:rPr>
                <w:rFonts w:ascii="Times New Roman" w:eastAsia="Arial" w:hAnsi="Times New Roman" w:cs="Times New Roman"/>
                <w:b/>
                <w:bCs/>
                <w:iCs/>
                <w:lang w:eastAsia="en-US"/>
              </w:rPr>
              <w:t>Вопросы</w:t>
            </w:r>
          </w:p>
        </w:tc>
      </w:tr>
      <w:tr w:rsidR="00213460" w:rsidRPr="00213460" w14:paraId="51697BA4" w14:textId="77777777" w:rsidTr="00406B14">
        <w:tc>
          <w:tcPr>
            <w:tcW w:w="988" w:type="dxa"/>
            <w:shd w:val="clear" w:color="auto" w:fill="F2F2F2" w:themeFill="background1" w:themeFillShade="F2"/>
          </w:tcPr>
          <w:p w14:paraId="6F385AEC" w14:textId="77777777" w:rsidR="00213460" w:rsidRPr="00213460" w:rsidRDefault="00213460" w:rsidP="00406B14">
            <w:pPr>
              <w:spacing w:line="360" w:lineRule="auto"/>
              <w:contextualSpacing/>
              <w:jc w:val="center"/>
              <w:rPr>
                <w:rFonts w:ascii="Times New Roman" w:eastAsia="Calibri" w:hAnsi="Times New Roman" w:cs="Times New Roman"/>
                <w:lang w:eastAsia="en-US"/>
              </w:rPr>
            </w:pPr>
            <w:r w:rsidRPr="00213460">
              <w:rPr>
                <w:rFonts w:ascii="Times New Roman" w:eastAsia="Calibri" w:hAnsi="Times New Roman" w:cs="Times New Roman"/>
                <w:lang w:eastAsia="en-US"/>
              </w:rPr>
              <w:t>1</w:t>
            </w:r>
          </w:p>
        </w:tc>
        <w:tc>
          <w:tcPr>
            <w:tcW w:w="8751" w:type="dxa"/>
            <w:shd w:val="clear" w:color="auto" w:fill="F2F2F2" w:themeFill="background1" w:themeFillShade="F2"/>
          </w:tcPr>
          <w:p w14:paraId="60051481" w14:textId="7BAA90FA" w:rsidR="00213460" w:rsidRPr="00213460" w:rsidRDefault="00DA5F1A" w:rsidP="00406B14">
            <w:pPr>
              <w:shd w:val="clear" w:color="auto" w:fill="F2F2F2" w:themeFill="background1" w:themeFillShade="F2"/>
              <w:spacing w:after="200" w:line="276" w:lineRule="auto"/>
              <w:contextualSpacing/>
              <w:jc w:val="both"/>
              <w:rPr>
                <w:rFonts w:ascii="Times New Roman" w:eastAsia="Calibri" w:hAnsi="Times New Roman" w:cs="Times New Roman"/>
                <w:i/>
                <w:iCs/>
                <w:lang w:eastAsia="en-US"/>
              </w:rPr>
            </w:pPr>
            <w:r>
              <w:rPr>
                <w:rStyle w:val="af1"/>
                <w:rFonts w:ascii="Times New Roman" w:eastAsia="Calibri" w:hAnsi="Times New Roman" w:cs="Times New Roman"/>
                <w:bCs/>
                <w:lang w:eastAsia="en-US"/>
              </w:rPr>
              <w:footnoteReference w:id="1"/>
            </w:r>
            <w:r w:rsidR="00213460" w:rsidRPr="00213460">
              <w:rPr>
                <w:rFonts w:ascii="Times New Roman" w:eastAsia="Calibri" w:hAnsi="Times New Roman" w:cs="Times New Roman"/>
                <w:bCs/>
                <w:lang w:eastAsia="en-US"/>
              </w:rPr>
              <w:t>Маржинальная торговля – это:</w:t>
            </w:r>
          </w:p>
          <w:p w14:paraId="3DF093F9" w14:textId="77777777" w:rsidR="00213460" w:rsidRPr="00213460" w:rsidRDefault="00213460" w:rsidP="00406B14">
            <w:pPr>
              <w:shd w:val="clear" w:color="auto" w:fill="F2F2F2" w:themeFill="background1" w:themeFillShade="F2"/>
              <w:spacing w:after="200" w:line="276" w:lineRule="auto"/>
              <w:contextualSpacing/>
              <w:jc w:val="both"/>
              <w:rPr>
                <w:rFonts w:ascii="Times New Roman" w:eastAsia="Calibri" w:hAnsi="Times New Roman" w:cs="Times New Roman"/>
                <w:lang w:eastAsia="en-US"/>
              </w:rPr>
            </w:pPr>
          </w:p>
        </w:tc>
      </w:tr>
      <w:tr w:rsidR="00213460" w:rsidRPr="00213460" w14:paraId="04E6601C" w14:textId="77777777" w:rsidTr="00406B14">
        <w:tc>
          <w:tcPr>
            <w:tcW w:w="988" w:type="dxa"/>
            <w:shd w:val="clear" w:color="auto" w:fill="F2F2F2" w:themeFill="background1" w:themeFillShade="F2"/>
          </w:tcPr>
          <w:p w14:paraId="56B927A8" w14:textId="77777777" w:rsidR="00213460" w:rsidRPr="00213460" w:rsidRDefault="00213460" w:rsidP="00406B14">
            <w:pPr>
              <w:spacing w:line="360" w:lineRule="auto"/>
              <w:contextualSpacing/>
              <w:jc w:val="center"/>
              <w:rPr>
                <w:rFonts w:ascii="Times New Roman" w:eastAsia="Calibri" w:hAnsi="Times New Roman" w:cs="Times New Roman"/>
                <w:lang w:eastAsia="en-US"/>
              </w:rPr>
            </w:pPr>
            <w:r w:rsidRPr="00213460">
              <w:rPr>
                <w:rFonts w:ascii="Times New Roman" w:eastAsia="Calibri" w:hAnsi="Times New Roman" w:cs="Times New Roman"/>
                <w:lang w:eastAsia="en-US"/>
              </w:rPr>
              <w:t>2</w:t>
            </w:r>
          </w:p>
        </w:tc>
        <w:tc>
          <w:tcPr>
            <w:tcW w:w="8751" w:type="dxa"/>
            <w:shd w:val="clear" w:color="auto" w:fill="F2F2F2" w:themeFill="background1" w:themeFillShade="F2"/>
          </w:tcPr>
          <w:p w14:paraId="18333326" w14:textId="77777777" w:rsidR="00213460" w:rsidRPr="00213460" w:rsidRDefault="00213460" w:rsidP="00406B14">
            <w:pPr>
              <w:shd w:val="clear" w:color="auto" w:fill="F2F2F2" w:themeFill="background1" w:themeFillShade="F2"/>
              <w:spacing w:after="200" w:line="276" w:lineRule="auto"/>
              <w:contextualSpacing/>
              <w:jc w:val="both"/>
              <w:rPr>
                <w:rFonts w:ascii="Times New Roman" w:eastAsia="Calibri" w:hAnsi="Times New Roman" w:cs="Times New Roman"/>
                <w:bCs/>
                <w:lang w:eastAsia="en-US"/>
              </w:rPr>
            </w:pPr>
            <w:r w:rsidRPr="00213460">
              <w:rPr>
                <w:rFonts w:ascii="Times New Roman" w:eastAsia="Calibri" w:hAnsi="Times New Roman" w:cs="Times New Roman"/>
                <w:bCs/>
                <w:lang w:eastAsia="en-US"/>
              </w:rPr>
              <w:t>Может ли взиматься плата за использование средств, предоставленных брокером при маржинальной торговле?</w:t>
            </w:r>
          </w:p>
          <w:p w14:paraId="7F3DE77B" w14:textId="77777777" w:rsidR="00213460" w:rsidRPr="00213460" w:rsidRDefault="00213460" w:rsidP="00406B14">
            <w:pPr>
              <w:shd w:val="clear" w:color="auto" w:fill="F2F2F2" w:themeFill="background1" w:themeFillShade="F2"/>
              <w:spacing w:after="200" w:line="276" w:lineRule="auto"/>
              <w:contextualSpacing/>
              <w:jc w:val="both"/>
              <w:rPr>
                <w:rFonts w:ascii="Times New Roman" w:eastAsia="Calibri" w:hAnsi="Times New Roman" w:cs="Times New Roman"/>
                <w:lang w:eastAsia="en-US"/>
              </w:rPr>
            </w:pPr>
          </w:p>
        </w:tc>
      </w:tr>
      <w:tr w:rsidR="00213460" w:rsidRPr="00213460" w14:paraId="52562000" w14:textId="77777777" w:rsidTr="00406B14">
        <w:tc>
          <w:tcPr>
            <w:tcW w:w="988" w:type="dxa"/>
            <w:shd w:val="clear" w:color="auto" w:fill="F2F2F2" w:themeFill="background1" w:themeFillShade="F2"/>
          </w:tcPr>
          <w:p w14:paraId="1501C08E" w14:textId="77777777" w:rsidR="00213460" w:rsidRPr="00213460" w:rsidRDefault="00213460" w:rsidP="00406B14">
            <w:pPr>
              <w:spacing w:line="360" w:lineRule="auto"/>
              <w:contextualSpacing/>
              <w:jc w:val="center"/>
              <w:rPr>
                <w:rFonts w:ascii="Times New Roman" w:eastAsia="Calibri" w:hAnsi="Times New Roman" w:cs="Times New Roman"/>
                <w:lang w:eastAsia="en-US"/>
              </w:rPr>
            </w:pPr>
            <w:r w:rsidRPr="00213460">
              <w:rPr>
                <w:rFonts w:ascii="Times New Roman" w:eastAsia="Calibri" w:hAnsi="Times New Roman" w:cs="Times New Roman"/>
                <w:lang w:eastAsia="en-US"/>
              </w:rPr>
              <w:t>3</w:t>
            </w:r>
          </w:p>
        </w:tc>
        <w:tc>
          <w:tcPr>
            <w:tcW w:w="8751" w:type="dxa"/>
            <w:shd w:val="clear" w:color="auto" w:fill="F2F2F2" w:themeFill="background1" w:themeFillShade="F2"/>
          </w:tcPr>
          <w:p w14:paraId="7F44CBC4" w14:textId="77777777" w:rsidR="00213460" w:rsidRPr="00213460" w:rsidRDefault="00213460" w:rsidP="00406B14">
            <w:pPr>
              <w:shd w:val="clear" w:color="auto" w:fill="F2F2F2" w:themeFill="background1" w:themeFillShade="F2"/>
              <w:spacing w:line="276" w:lineRule="auto"/>
              <w:contextualSpacing/>
              <w:jc w:val="both"/>
              <w:rPr>
                <w:rFonts w:ascii="Times New Roman" w:eastAsia="Arial" w:hAnsi="Times New Roman" w:cs="Times New Roman"/>
                <w:lang w:eastAsia="en-US"/>
              </w:rPr>
            </w:pPr>
            <w:r w:rsidRPr="00213460">
              <w:rPr>
                <w:rFonts w:ascii="Times New Roman" w:eastAsia="Arial" w:hAnsi="Times New Roman" w:cs="Times New Roman"/>
                <w:lang w:eastAsia="en-US"/>
              </w:rPr>
              <w:t>Если Вы при инвестировании совершаете маржинальные/необеспеченные сделки, как правило, размер возможных убытков:</w:t>
            </w:r>
          </w:p>
          <w:p w14:paraId="0D4A29A6" w14:textId="77777777" w:rsidR="00213460" w:rsidRPr="00213460" w:rsidRDefault="00213460" w:rsidP="00406B14">
            <w:pPr>
              <w:shd w:val="clear" w:color="auto" w:fill="F2F2F2" w:themeFill="background1" w:themeFillShade="F2"/>
              <w:spacing w:line="276" w:lineRule="auto"/>
              <w:contextualSpacing/>
              <w:jc w:val="both"/>
              <w:rPr>
                <w:rFonts w:ascii="Times New Roman" w:eastAsia="Arial" w:hAnsi="Times New Roman" w:cs="Times New Roman"/>
                <w:lang w:eastAsia="en-US"/>
              </w:rPr>
            </w:pPr>
          </w:p>
          <w:p w14:paraId="712C7A20" w14:textId="77777777" w:rsidR="00213460" w:rsidRPr="00213460" w:rsidRDefault="00213460" w:rsidP="00406B14">
            <w:pPr>
              <w:shd w:val="clear" w:color="auto" w:fill="F2F2F2" w:themeFill="background1" w:themeFillShade="F2"/>
              <w:spacing w:line="276" w:lineRule="auto"/>
              <w:contextualSpacing/>
              <w:jc w:val="both"/>
              <w:rPr>
                <w:rFonts w:ascii="Times New Roman" w:eastAsia="Calibri" w:hAnsi="Times New Roman" w:cs="Times New Roman"/>
                <w:lang w:eastAsia="en-US"/>
              </w:rPr>
            </w:pPr>
          </w:p>
        </w:tc>
      </w:tr>
      <w:tr w:rsidR="00213460" w:rsidRPr="00213460" w14:paraId="22ADB66E" w14:textId="77777777" w:rsidTr="00406B14">
        <w:trPr>
          <w:trHeight w:val="1549"/>
        </w:trPr>
        <w:tc>
          <w:tcPr>
            <w:tcW w:w="988" w:type="dxa"/>
            <w:shd w:val="clear" w:color="auto" w:fill="F2F2F2" w:themeFill="background1" w:themeFillShade="F2"/>
          </w:tcPr>
          <w:p w14:paraId="4D167BF0" w14:textId="77777777" w:rsidR="00213460" w:rsidRPr="00213460" w:rsidRDefault="00213460" w:rsidP="00406B14">
            <w:pPr>
              <w:spacing w:line="360" w:lineRule="auto"/>
              <w:contextualSpacing/>
              <w:jc w:val="center"/>
              <w:rPr>
                <w:rFonts w:ascii="Times New Roman" w:eastAsia="Calibri" w:hAnsi="Times New Roman" w:cs="Times New Roman"/>
                <w:lang w:eastAsia="en-US"/>
              </w:rPr>
            </w:pPr>
            <w:r w:rsidRPr="00213460">
              <w:rPr>
                <w:rFonts w:ascii="Times New Roman" w:eastAsia="Calibri" w:hAnsi="Times New Roman" w:cs="Times New Roman"/>
                <w:lang w:eastAsia="en-US"/>
              </w:rPr>
              <w:t>4</w:t>
            </w:r>
          </w:p>
        </w:tc>
        <w:tc>
          <w:tcPr>
            <w:tcW w:w="8751" w:type="dxa"/>
            <w:shd w:val="clear" w:color="auto" w:fill="F2F2F2" w:themeFill="background1" w:themeFillShade="F2"/>
          </w:tcPr>
          <w:p w14:paraId="729D7B27" w14:textId="77777777" w:rsidR="00213460" w:rsidRPr="00213460" w:rsidRDefault="00213460" w:rsidP="00406B14">
            <w:pPr>
              <w:shd w:val="clear" w:color="auto" w:fill="F2F2F2" w:themeFill="background1" w:themeFillShade="F2"/>
              <w:spacing w:line="276" w:lineRule="auto"/>
              <w:contextualSpacing/>
              <w:jc w:val="both"/>
              <w:rPr>
                <w:rFonts w:ascii="Times New Roman" w:eastAsia="Arial" w:hAnsi="Times New Roman" w:cs="Times New Roman"/>
                <w:lang w:eastAsia="en-US"/>
              </w:rPr>
            </w:pPr>
            <w:r w:rsidRPr="00213460">
              <w:rPr>
                <w:rFonts w:ascii="Times New Roman" w:eastAsia="Arial" w:hAnsi="Times New Roman" w:cs="Times New Roman"/>
                <w:lang w:eastAsia="en-US"/>
              </w:rPr>
              <w:t>В каком случае брокер может принудительно закрыть позицию клиента при наличии ранее заключенных маржинальных / необеспеченных сделок?</w:t>
            </w:r>
          </w:p>
          <w:p w14:paraId="1E8A86A0" w14:textId="77777777" w:rsidR="00213460" w:rsidRPr="00213460" w:rsidRDefault="00213460" w:rsidP="00406B14">
            <w:pPr>
              <w:shd w:val="clear" w:color="auto" w:fill="F2F2F2" w:themeFill="background1" w:themeFillShade="F2"/>
              <w:spacing w:line="276" w:lineRule="auto"/>
              <w:contextualSpacing/>
              <w:jc w:val="both"/>
              <w:rPr>
                <w:rFonts w:ascii="Times New Roman" w:eastAsia="Arial" w:hAnsi="Times New Roman" w:cs="Times New Roman"/>
                <w:lang w:eastAsia="en-US"/>
              </w:rPr>
            </w:pPr>
          </w:p>
          <w:p w14:paraId="435B5A8D" w14:textId="77777777" w:rsidR="00213460" w:rsidRPr="00213460" w:rsidRDefault="00213460" w:rsidP="00406B14">
            <w:pPr>
              <w:spacing w:line="360" w:lineRule="auto"/>
              <w:contextualSpacing/>
              <w:jc w:val="both"/>
              <w:rPr>
                <w:rFonts w:ascii="Times New Roman" w:eastAsia="Calibri" w:hAnsi="Times New Roman" w:cs="Times New Roman"/>
                <w:lang w:eastAsia="en-US"/>
              </w:rPr>
            </w:pPr>
          </w:p>
        </w:tc>
      </w:tr>
    </w:tbl>
    <w:p w14:paraId="7D3C6051" w14:textId="77777777" w:rsidR="00213460" w:rsidRPr="00213460" w:rsidRDefault="00213460" w:rsidP="00213460">
      <w:pPr>
        <w:shd w:val="clear" w:color="auto" w:fill="F2F2F2" w:themeFill="background1" w:themeFillShade="F2"/>
        <w:spacing w:line="360" w:lineRule="auto"/>
        <w:contextualSpacing/>
        <w:jc w:val="both"/>
        <w:rPr>
          <w:rFonts w:ascii="Times New Roman" w:eastAsia="Calibri" w:hAnsi="Times New Roman" w:cs="Times New Roman"/>
          <w:sz w:val="24"/>
          <w:szCs w:val="24"/>
          <w:lang w:eastAsia="en-US"/>
        </w:rPr>
      </w:pPr>
    </w:p>
    <w:p w14:paraId="1047F2C6" w14:textId="77777777" w:rsidR="00213460" w:rsidRPr="00213460" w:rsidRDefault="00213460" w:rsidP="00213460">
      <w:pPr>
        <w:shd w:val="clear" w:color="auto" w:fill="F2F2F2" w:themeFill="background1" w:themeFillShade="F2"/>
        <w:spacing w:after="200" w:line="360" w:lineRule="auto"/>
        <w:contextualSpacing/>
        <w:jc w:val="right"/>
        <w:rPr>
          <w:rFonts w:ascii="Times New Roman" w:eastAsia="Calibri" w:hAnsi="Times New Roman" w:cs="Times New Roman"/>
          <w:sz w:val="24"/>
          <w:szCs w:val="24"/>
          <w:lang w:eastAsia="en-US"/>
        </w:rPr>
      </w:pPr>
      <w:r w:rsidRPr="00213460">
        <w:rPr>
          <w:rFonts w:ascii="Times New Roman" w:eastAsia="Calibri" w:hAnsi="Times New Roman" w:cs="Times New Roman"/>
          <w:sz w:val="24"/>
          <w:szCs w:val="24"/>
          <w:lang w:eastAsia="en-US"/>
        </w:rPr>
        <w:br w:type="page"/>
      </w:r>
      <w:r w:rsidRPr="00213460">
        <w:rPr>
          <w:rFonts w:ascii="Times New Roman" w:eastAsia="Calibri" w:hAnsi="Times New Roman" w:cs="Times New Roman"/>
          <w:sz w:val="24"/>
          <w:szCs w:val="24"/>
          <w:lang w:eastAsia="en-US"/>
        </w:rPr>
        <w:lastRenderedPageBreak/>
        <w:t>Приложение № 5</w:t>
      </w:r>
    </w:p>
    <w:p w14:paraId="33394669" w14:textId="77777777" w:rsidR="00213460" w:rsidRPr="00213460" w:rsidRDefault="00213460" w:rsidP="00213460">
      <w:pPr>
        <w:shd w:val="clear" w:color="auto" w:fill="F2F2F2" w:themeFill="background1" w:themeFillShade="F2"/>
        <w:spacing w:line="360" w:lineRule="auto"/>
        <w:contextualSpacing/>
        <w:jc w:val="center"/>
        <w:rPr>
          <w:rFonts w:ascii="Times New Roman" w:eastAsia="Calibri" w:hAnsi="Times New Roman" w:cs="Times New Roman"/>
          <w:sz w:val="24"/>
          <w:szCs w:val="24"/>
          <w:lang w:eastAsia="en-US"/>
        </w:rPr>
      </w:pPr>
      <w:r w:rsidRPr="00213460">
        <w:rPr>
          <w:rFonts w:ascii="Times New Roman" w:eastAsia="Calibri" w:hAnsi="Times New Roman" w:cs="Times New Roman"/>
          <w:sz w:val="24"/>
          <w:szCs w:val="24"/>
          <w:lang w:eastAsia="en-US"/>
        </w:rPr>
        <w:t>Перечень вопросов тестирования - блок «Знания»</w:t>
      </w:r>
    </w:p>
    <w:p w14:paraId="374EF1A1" w14:textId="77777777" w:rsidR="00213460" w:rsidRPr="00213460" w:rsidRDefault="00213460" w:rsidP="00213460">
      <w:pPr>
        <w:shd w:val="clear" w:color="auto" w:fill="F2F2F2" w:themeFill="background1" w:themeFillShade="F2"/>
        <w:spacing w:line="360" w:lineRule="auto"/>
        <w:contextualSpacing/>
        <w:jc w:val="center"/>
        <w:rPr>
          <w:rFonts w:ascii="Times New Roman" w:eastAsia="Calibri" w:hAnsi="Times New Roman" w:cs="Times New Roman"/>
          <w:sz w:val="24"/>
          <w:szCs w:val="24"/>
          <w:lang w:eastAsia="en-US"/>
        </w:rPr>
      </w:pPr>
      <w:r w:rsidRPr="00213460">
        <w:rPr>
          <w:rFonts w:ascii="Times New Roman" w:eastAsia="Calibri" w:hAnsi="Times New Roman" w:cs="Times New Roman"/>
          <w:sz w:val="24"/>
          <w:szCs w:val="24"/>
          <w:lang w:eastAsia="en-US"/>
        </w:rPr>
        <w:t>для договоров, являющихся производными финансовыми инструментами и не предназначенных для квалифицированных инвесторов</w:t>
      </w:r>
    </w:p>
    <w:p w14:paraId="6A986BE7" w14:textId="77777777" w:rsidR="00213460" w:rsidRPr="00213460" w:rsidRDefault="00213460" w:rsidP="00213460">
      <w:pPr>
        <w:shd w:val="clear" w:color="auto" w:fill="F2F2F2" w:themeFill="background1" w:themeFillShade="F2"/>
        <w:spacing w:line="360" w:lineRule="auto"/>
        <w:contextualSpacing/>
        <w:jc w:val="both"/>
        <w:rPr>
          <w:rFonts w:ascii="Times New Roman" w:eastAsia="Calibri" w:hAnsi="Times New Roman" w:cs="Times New Roman"/>
          <w:sz w:val="24"/>
          <w:szCs w:val="24"/>
          <w:lang w:eastAsia="en-US"/>
        </w:rPr>
      </w:pPr>
    </w:p>
    <w:tbl>
      <w:tblPr>
        <w:tblStyle w:val="ae"/>
        <w:tblW w:w="0" w:type="auto"/>
        <w:tblLook w:val="04A0" w:firstRow="1" w:lastRow="0" w:firstColumn="1" w:lastColumn="0" w:noHBand="0" w:noVBand="1"/>
      </w:tblPr>
      <w:tblGrid>
        <w:gridCol w:w="960"/>
        <w:gridCol w:w="8385"/>
      </w:tblGrid>
      <w:tr w:rsidR="00213460" w:rsidRPr="00213460" w14:paraId="5802D61A" w14:textId="77777777" w:rsidTr="00406B14">
        <w:tc>
          <w:tcPr>
            <w:tcW w:w="988" w:type="dxa"/>
            <w:shd w:val="clear" w:color="auto" w:fill="F2F2F2" w:themeFill="background1" w:themeFillShade="F2"/>
            <w:vAlign w:val="center"/>
          </w:tcPr>
          <w:p w14:paraId="74706285" w14:textId="77777777" w:rsidR="00213460" w:rsidRPr="00213460" w:rsidRDefault="00213460" w:rsidP="00406B14">
            <w:pPr>
              <w:spacing w:line="360" w:lineRule="auto"/>
              <w:contextualSpacing/>
              <w:jc w:val="center"/>
              <w:rPr>
                <w:rFonts w:ascii="Times New Roman" w:eastAsia="Calibri" w:hAnsi="Times New Roman" w:cs="Times New Roman"/>
                <w:b/>
                <w:lang w:eastAsia="en-US"/>
              </w:rPr>
            </w:pPr>
            <w:r w:rsidRPr="00213460">
              <w:rPr>
                <w:rFonts w:ascii="Times New Roman" w:eastAsia="Arial" w:hAnsi="Times New Roman" w:cs="Times New Roman"/>
                <w:b/>
                <w:iCs/>
                <w:lang w:eastAsia="en-US"/>
              </w:rPr>
              <w:t>№</w:t>
            </w:r>
          </w:p>
        </w:tc>
        <w:tc>
          <w:tcPr>
            <w:tcW w:w="8751" w:type="dxa"/>
            <w:shd w:val="clear" w:color="auto" w:fill="F2F2F2" w:themeFill="background1" w:themeFillShade="F2"/>
            <w:vAlign w:val="center"/>
          </w:tcPr>
          <w:p w14:paraId="16806DD9" w14:textId="77777777" w:rsidR="00213460" w:rsidRPr="00213460" w:rsidRDefault="00213460" w:rsidP="00406B14">
            <w:pPr>
              <w:spacing w:line="360" w:lineRule="auto"/>
              <w:contextualSpacing/>
              <w:jc w:val="both"/>
              <w:rPr>
                <w:rFonts w:ascii="Times New Roman" w:eastAsia="Calibri" w:hAnsi="Times New Roman" w:cs="Times New Roman"/>
                <w:lang w:eastAsia="en-US"/>
              </w:rPr>
            </w:pPr>
            <w:r w:rsidRPr="00213460">
              <w:rPr>
                <w:rFonts w:ascii="Times New Roman" w:eastAsia="Arial" w:hAnsi="Times New Roman" w:cs="Times New Roman"/>
                <w:b/>
                <w:bCs/>
                <w:iCs/>
                <w:lang w:eastAsia="en-US"/>
              </w:rPr>
              <w:t>Вопросы</w:t>
            </w:r>
          </w:p>
        </w:tc>
      </w:tr>
      <w:tr w:rsidR="00213460" w:rsidRPr="00213460" w14:paraId="4436E30B" w14:textId="77777777" w:rsidTr="00406B14">
        <w:tc>
          <w:tcPr>
            <w:tcW w:w="988" w:type="dxa"/>
            <w:shd w:val="clear" w:color="auto" w:fill="F2F2F2" w:themeFill="background1" w:themeFillShade="F2"/>
          </w:tcPr>
          <w:p w14:paraId="7FDC8D17" w14:textId="77777777" w:rsidR="00213460" w:rsidRPr="00213460" w:rsidRDefault="00213460" w:rsidP="00406B14">
            <w:pPr>
              <w:spacing w:line="360" w:lineRule="auto"/>
              <w:contextualSpacing/>
              <w:jc w:val="center"/>
              <w:rPr>
                <w:rFonts w:ascii="Times New Roman" w:eastAsia="Calibri" w:hAnsi="Times New Roman" w:cs="Times New Roman"/>
                <w:lang w:eastAsia="en-US"/>
              </w:rPr>
            </w:pPr>
            <w:r w:rsidRPr="00213460">
              <w:rPr>
                <w:rFonts w:ascii="Times New Roman" w:eastAsia="Calibri" w:hAnsi="Times New Roman" w:cs="Times New Roman"/>
                <w:lang w:eastAsia="en-US"/>
              </w:rPr>
              <w:t>1.</w:t>
            </w:r>
          </w:p>
        </w:tc>
        <w:tc>
          <w:tcPr>
            <w:tcW w:w="8751" w:type="dxa"/>
            <w:shd w:val="clear" w:color="auto" w:fill="F2F2F2" w:themeFill="background1" w:themeFillShade="F2"/>
          </w:tcPr>
          <w:p w14:paraId="4B1DAFE7" w14:textId="77777777" w:rsidR="00213460" w:rsidRPr="00213460" w:rsidRDefault="00213460" w:rsidP="00406B14">
            <w:pPr>
              <w:shd w:val="clear" w:color="auto" w:fill="F2F2F2" w:themeFill="background1" w:themeFillShade="F2"/>
              <w:spacing w:after="200" w:line="276" w:lineRule="auto"/>
              <w:contextualSpacing/>
              <w:jc w:val="both"/>
              <w:rPr>
                <w:rFonts w:ascii="Times New Roman" w:eastAsia="Calibri" w:hAnsi="Times New Roman" w:cs="Times New Roman"/>
                <w:lang w:eastAsia="en-US"/>
              </w:rPr>
            </w:pPr>
            <w:r w:rsidRPr="00213460">
              <w:rPr>
                <w:rFonts w:ascii="Times New Roman" w:eastAsia="Arial" w:hAnsi="Times New Roman" w:cs="Times New Roman"/>
                <w:iCs/>
                <w:lang w:eastAsia="en-US"/>
              </w:rPr>
              <w:t xml:space="preserve">Если </w:t>
            </w:r>
            <w:r w:rsidRPr="00213460">
              <w:rPr>
                <w:rFonts w:ascii="Times New Roman" w:eastAsia="Calibri" w:hAnsi="Times New Roman" w:cs="Times New Roman"/>
                <w:lang w:eastAsia="en-US"/>
              </w:rPr>
              <w:t>Вы купили опцион на покупку акций, Вы:</w:t>
            </w:r>
          </w:p>
          <w:p w14:paraId="4CF21732" w14:textId="77777777" w:rsidR="00213460" w:rsidRPr="00213460" w:rsidRDefault="00213460" w:rsidP="00406B14">
            <w:pPr>
              <w:shd w:val="clear" w:color="auto" w:fill="F2F2F2" w:themeFill="background1" w:themeFillShade="F2"/>
              <w:spacing w:after="200" w:line="276" w:lineRule="auto"/>
              <w:contextualSpacing/>
              <w:jc w:val="both"/>
              <w:rPr>
                <w:rFonts w:ascii="Times New Roman" w:eastAsia="Calibri" w:hAnsi="Times New Roman" w:cs="Times New Roman"/>
                <w:bCs/>
                <w:lang w:eastAsia="en-US"/>
              </w:rPr>
            </w:pPr>
          </w:p>
          <w:p w14:paraId="7E70B0AD" w14:textId="77777777" w:rsidR="00213460" w:rsidRPr="00213460" w:rsidRDefault="00213460" w:rsidP="00406B14">
            <w:pPr>
              <w:spacing w:line="360" w:lineRule="auto"/>
              <w:contextualSpacing/>
              <w:jc w:val="both"/>
              <w:rPr>
                <w:rFonts w:ascii="Times New Roman" w:eastAsia="Calibri" w:hAnsi="Times New Roman" w:cs="Times New Roman"/>
                <w:lang w:eastAsia="en-US"/>
              </w:rPr>
            </w:pPr>
          </w:p>
        </w:tc>
      </w:tr>
      <w:tr w:rsidR="00213460" w:rsidRPr="00213460" w14:paraId="59BE9F08" w14:textId="77777777" w:rsidTr="00406B14">
        <w:trPr>
          <w:trHeight w:val="976"/>
        </w:trPr>
        <w:tc>
          <w:tcPr>
            <w:tcW w:w="988" w:type="dxa"/>
            <w:shd w:val="clear" w:color="auto" w:fill="F2F2F2" w:themeFill="background1" w:themeFillShade="F2"/>
          </w:tcPr>
          <w:p w14:paraId="08B10321" w14:textId="77777777" w:rsidR="00213460" w:rsidRPr="00213460" w:rsidRDefault="00213460" w:rsidP="00406B14">
            <w:pPr>
              <w:spacing w:line="360" w:lineRule="auto"/>
              <w:contextualSpacing/>
              <w:jc w:val="center"/>
              <w:rPr>
                <w:rFonts w:ascii="Times New Roman" w:eastAsia="Calibri" w:hAnsi="Times New Roman" w:cs="Times New Roman"/>
                <w:lang w:eastAsia="en-US"/>
              </w:rPr>
            </w:pPr>
            <w:r w:rsidRPr="00213460">
              <w:rPr>
                <w:rFonts w:ascii="Times New Roman" w:eastAsia="Calibri" w:hAnsi="Times New Roman" w:cs="Times New Roman"/>
                <w:lang w:eastAsia="en-US"/>
              </w:rPr>
              <w:t>2.</w:t>
            </w:r>
          </w:p>
        </w:tc>
        <w:tc>
          <w:tcPr>
            <w:tcW w:w="8751" w:type="dxa"/>
            <w:shd w:val="clear" w:color="auto" w:fill="F2F2F2" w:themeFill="background1" w:themeFillShade="F2"/>
          </w:tcPr>
          <w:p w14:paraId="09D1AC35" w14:textId="77777777" w:rsidR="00213460" w:rsidRPr="00213460" w:rsidRDefault="00213460" w:rsidP="00406B14">
            <w:pPr>
              <w:shd w:val="clear" w:color="auto" w:fill="F2F2F2" w:themeFill="background1" w:themeFillShade="F2"/>
              <w:spacing w:after="200" w:line="276" w:lineRule="auto"/>
              <w:contextualSpacing/>
              <w:jc w:val="both"/>
              <w:rPr>
                <w:rFonts w:ascii="Times New Roman" w:eastAsia="Calibri" w:hAnsi="Times New Roman" w:cs="Times New Roman"/>
                <w:i/>
                <w:iCs/>
                <w:lang w:eastAsia="en-US"/>
              </w:rPr>
            </w:pPr>
            <w:r w:rsidRPr="00213460">
              <w:rPr>
                <w:rFonts w:ascii="Times New Roman" w:eastAsia="Calibri" w:hAnsi="Times New Roman" w:cs="Times New Roman"/>
                <w:lang w:eastAsia="en-US"/>
              </w:rPr>
              <w:t>Вы продали опцион на покупку акций. Ваши потенциальные убытки:</w:t>
            </w:r>
          </w:p>
          <w:p w14:paraId="4BC82EF7" w14:textId="77777777" w:rsidR="00213460" w:rsidRPr="00213460" w:rsidRDefault="00213460" w:rsidP="00406B14">
            <w:pPr>
              <w:spacing w:line="360" w:lineRule="auto"/>
              <w:contextualSpacing/>
              <w:jc w:val="both"/>
              <w:rPr>
                <w:rFonts w:ascii="Times New Roman" w:eastAsia="Calibri" w:hAnsi="Times New Roman" w:cs="Times New Roman"/>
                <w:lang w:eastAsia="en-US"/>
              </w:rPr>
            </w:pPr>
          </w:p>
        </w:tc>
      </w:tr>
      <w:tr w:rsidR="00213460" w:rsidRPr="00213460" w14:paraId="0D3B9425" w14:textId="77777777" w:rsidTr="00406B14">
        <w:tc>
          <w:tcPr>
            <w:tcW w:w="988" w:type="dxa"/>
            <w:shd w:val="clear" w:color="auto" w:fill="F2F2F2" w:themeFill="background1" w:themeFillShade="F2"/>
          </w:tcPr>
          <w:p w14:paraId="00E7E5EE" w14:textId="77777777" w:rsidR="00213460" w:rsidRPr="00213460" w:rsidRDefault="00213460" w:rsidP="00406B14">
            <w:pPr>
              <w:spacing w:line="360" w:lineRule="auto"/>
              <w:contextualSpacing/>
              <w:jc w:val="center"/>
              <w:rPr>
                <w:rFonts w:ascii="Times New Roman" w:eastAsia="Calibri" w:hAnsi="Times New Roman" w:cs="Times New Roman"/>
                <w:lang w:eastAsia="en-US"/>
              </w:rPr>
            </w:pPr>
            <w:r w:rsidRPr="00213460">
              <w:rPr>
                <w:rFonts w:ascii="Times New Roman" w:eastAsia="Calibri" w:hAnsi="Times New Roman" w:cs="Times New Roman"/>
                <w:lang w:eastAsia="en-US"/>
              </w:rPr>
              <w:t>3.</w:t>
            </w:r>
          </w:p>
        </w:tc>
        <w:tc>
          <w:tcPr>
            <w:tcW w:w="8751" w:type="dxa"/>
            <w:shd w:val="clear" w:color="auto" w:fill="F2F2F2" w:themeFill="background1" w:themeFillShade="F2"/>
          </w:tcPr>
          <w:p w14:paraId="5B6C7DC7" w14:textId="77777777" w:rsidR="00213460" w:rsidRPr="00213460" w:rsidRDefault="00213460" w:rsidP="00406B14">
            <w:pPr>
              <w:shd w:val="clear" w:color="auto" w:fill="F2F2F2" w:themeFill="background1" w:themeFillShade="F2"/>
              <w:spacing w:line="276" w:lineRule="auto"/>
              <w:contextualSpacing/>
              <w:jc w:val="both"/>
              <w:rPr>
                <w:rFonts w:ascii="Times New Roman" w:eastAsia="Arial" w:hAnsi="Times New Roman" w:cs="Times New Roman"/>
                <w:lang w:eastAsia="en-US"/>
              </w:rPr>
            </w:pPr>
            <w:r w:rsidRPr="00213460">
              <w:rPr>
                <w:rFonts w:ascii="Times New Roman" w:eastAsia="Calibri" w:hAnsi="Times New Roman" w:cs="Times New Roman"/>
                <w:lang w:eastAsia="en-US"/>
              </w:rPr>
              <w:t>Вы получили убыток от инвестиций на срочном рынке. Возместят ли Вам ваши убытки?</w:t>
            </w:r>
          </w:p>
          <w:p w14:paraId="6C221C79" w14:textId="77777777" w:rsidR="00213460" w:rsidRPr="00213460" w:rsidRDefault="00213460" w:rsidP="00406B14">
            <w:pPr>
              <w:shd w:val="clear" w:color="auto" w:fill="F2F2F2" w:themeFill="background1" w:themeFillShade="F2"/>
              <w:spacing w:line="276" w:lineRule="auto"/>
              <w:contextualSpacing/>
              <w:jc w:val="both"/>
              <w:rPr>
                <w:rFonts w:ascii="Times New Roman" w:eastAsia="Arial" w:hAnsi="Times New Roman" w:cs="Times New Roman"/>
                <w:lang w:eastAsia="en-US"/>
              </w:rPr>
            </w:pPr>
          </w:p>
          <w:p w14:paraId="73AB49D0" w14:textId="77777777" w:rsidR="00213460" w:rsidRPr="00213460" w:rsidRDefault="00213460" w:rsidP="00406B14">
            <w:pPr>
              <w:spacing w:line="360" w:lineRule="auto"/>
              <w:contextualSpacing/>
              <w:jc w:val="both"/>
              <w:rPr>
                <w:rFonts w:ascii="Times New Roman" w:eastAsia="Calibri" w:hAnsi="Times New Roman" w:cs="Times New Roman"/>
                <w:lang w:eastAsia="en-US"/>
              </w:rPr>
            </w:pPr>
          </w:p>
        </w:tc>
      </w:tr>
      <w:tr w:rsidR="00213460" w:rsidRPr="00213460" w14:paraId="5AB26B70" w14:textId="77777777" w:rsidTr="00406B14">
        <w:tc>
          <w:tcPr>
            <w:tcW w:w="988" w:type="dxa"/>
            <w:shd w:val="clear" w:color="auto" w:fill="F2F2F2" w:themeFill="background1" w:themeFillShade="F2"/>
          </w:tcPr>
          <w:p w14:paraId="41AF125A" w14:textId="77777777" w:rsidR="00213460" w:rsidRPr="00213460" w:rsidRDefault="00213460" w:rsidP="00406B14">
            <w:pPr>
              <w:spacing w:line="360" w:lineRule="auto"/>
              <w:contextualSpacing/>
              <w:jc w:val="center"/>
              <w:rPr>
                <w:rFonts w:ascii="Times New Roman" w:eastAsia="Calibri" w:hAnsi="Times New Roman" w:cs="Times New Roman"/>
                <w:lang w:eastAsia="en-US"/>
              </w:rPr>
            </w:pPr>
            <w:r w:rsidRPr="00213460">
              <w:rPr>
                <w:rFonts w:ascii="Times New Roman" w:eastAsia="Calibri" w:hAnsi="Times New Roman" w:cs="Times New Roman"/>
                <w:lang w:eastAsia="en-US"/>
              </w:rPr>
              <w:t>4.</w:t>
            </w:r>
          </w:p>
        </w:tc>
        <w:tc>
          <w:tcPr>
            <w:tcW w:w="8751" w:type="dxa"/>
            <w:shd w:val="clear" w:color="auto" w:fill="F2F2F2" w:themeFill="background1" w:themeFillShade="F2"/>
          </w:tcPr>
          <w:p w14:paraId="745FE866" w14:textId="77777777" w:rsidR="00213460" w:rsidRPr="00213460" w:rsidRDefault="00213460" w:rsidP="00406B14">
            <w:pPr>
              <w:shd w:val="clear" w:color="auto" w:fill="F2F2F2" w:themeFill="background1" w:themeFillShade="F2"/>
              <w:spacing w:line="276" w:lineRule="auto"/>
              <w:contextualSpacing/>
              <w:jc w:val="both"/>
              <w:rPr>
                <w:rFonts w:ascii="Times New Roman" w:eastAsia="Arial" w:hAnsi="Times New Roman" w:cs="Times New Roman"/>
                <w:lang w:eastAsia="en-US"/>
              </w:rPr>
            </w:pPr>
            <w:r w:rsidRPr="00213460">
              <w:rPr>
                <w:rFonts w:ascii="Times New Roman" w:eastAsia="Arial" w:hAnsi="Times New Roman" w:cs="Times New Roman"/>
                <w:lang w:eastAsia="en-US"/>
              </w:rPr>
              <w:t>Вы имеете один фьючерсный контракт на акции. Цена акций резко упала. В данном случае события могут развиваться следующим образом:</w:t>
            </w:r>
          </w:p>
          <w:p w14:paraId="1E638BDD" w14:textId="77777777" w:rsidR="00213460" w:rsidRPr="00213460" w:rsidRDefault="00213460" w:rsidP="00406B14">
            <w:pPr>
              <w:shd w:val="clear" w:color="auto" w:fill="F2F2F2" w:themeFill="background1" w:themeFillShade="F2"/>
              <w:spacing w:line="276" w:lineRule="auto"/>
              <w:contextualSpacing/>
              <w:jc w:val="both"/>
              <w:rPr>
                <w:rFonts w:ascii="Times New Roman" w:eastAsia="Calibri" w:hAnsi="Times New Roman" w:cs="Times New Roman"/>
                <w:i/>
                <w:iCs/>
                <w:lang w:eastAsia="en-US"/>
              </w:rPr>
            </w:pPr>
          </w:p>
          <w:p w14:paraId="6BF96C08" w14:textId="77777777" w:rsidR="00213460" w:rsidRPr="00213460" w:rsidRDefault="00213460" w:rsidP="00406B14">
            <w:pPr>
              <w:spacing w:line="360" w:lineRule="auto"/>
              <w:contextualSpacing/>
              <w:jc w:val="both"/>
              <w:rPr>
                <w:rFonts w:ascii="Times New Roman" w:eastAsia="Calibri" w:hAnsi="Times New Roman" w:cs="Times New Roman"/>
                <w:lang w:eastAsia="en-US"/>
              </w:rPr>
            </w:pPr>
          </w:p>
        </w:tc>
      </w:tr>
    </w:tbl>
    <w:p w14:paraId="09D07D56" w14:textId="77777777" w:rsidR="00213460" w:rsidRPr="00213460" w:rsidRDefault="00213460" w:rsidP="00213460">
      <w:pPr>
        <w:shd w:val="clear" w:color="auto" w:fill="F2F2F2" w:themeFill="background1" w:themeFillShade="F2"/>
        <w:spacing w:line="360" w:lineRule="auto"/>
        <w:contextualSpacing/>
        <w:jc w:val="both"/>
        <w:rPr>
          <w:rFonts w:ascii="Times New Roman" w:eastAsia="Calibri" w:hAnsi="Times New Roman" w:cs="Times New Roman"/>
          <w:sz w:val="24"/>
          <w:szCs w:val="24"/>
          <w:lang w:eastAsia="en-US"/>
        </w:rPr>
      </w:pPr>
    </w:p>
    <w:p w14:paraId="1E64F0F6" w14:textId="77777777" w:rsidR="00213460" w:rsidRPr="00213460" w:rsidRDefault="00213460" w:rsidP="00213460">
      <w:pPr>
        <w:shd w:val="clear" w:color="auto" w:fill="F2F2F2" w:themeFill="background1" w:themeFillShade="F2"/>
        <w:spacing w:line="360" w:lineRule="auto"/>
        <w:contextualSpacing/>
        <w:jc w:val="both"/>
        <w:rPr>
          <w:rFonts w:ascii="Times New Roman" w:eastAsia="Calibri" w:hAnsi="Times New Roman" w:cs="Times New Roman"/>
          <w:sz w:val="24"/>
          <w:szCs w:val="24"/>
          <w:lang w:eastAsia="en-US"/>
        </w:rPr>
      </w:pPr>
    </w:p>
    <w:p w14:paraId="217CC0FF" w14:textId="77777777" w:rsidR="00213460" w:rsidRPr="00213460" w:rsidRDefault="00213460" w:rsidP="00213460">
      <w:pPr>
        <w:shd w:val="clear" w:color="auto" w:fill="F2F2F2" w:themeFill="background1" w:themeFillShade="F2"/>
        <w:spacing w:after="200" w:line="360" w:lineRule="auto"/>
        <w:contextualSpacing/>
        <w:jc w:val="right"/>
        <w:rPr>
          <w:rFonts w:ascii="Times New Roman" w:eastAsia="Calibri" w:hAnsi="Times New Roman" w:cs="Times New Roman"/>
          <w:sz w:val="24"/>
          <w:szCs w:val="24"/>
          <w:lang w:eastAsia="en-US"/>
        </w:rPr>
      </w:pPr>
      <w:r w:rsidRPr="00213460">
        <w:rPr>
          <w:rFonts w:ascii="Times New Roman" w:eastAsia="Calibri" w:hAnsi="Times New Roman" w:cs="Times New Roman"/>
          <w:sz w:val="24"/>
          <w:szCs w:val="24"/>
          <w:lang w:eastAsia="en-US"/>
        </w:rPr>
        <w:br w:type="page"/>
      </w:r>
      <w:r w:rsidRPr="00213460">
        <w:rPr>
          <w:rFonts w:ascii="Times New Roman" w:eastAsia="Calibri" w:hAnsi="Times New Roman" w:cs="Times New Roman"/>
          <w:sz w:val="24"/>
          <w:szCs w:val="24"/>
          <w:lang w:eastAsia="en-US"/>
        </w:rPr>
        <w:lastRenderedPageBreak/>
        <w:t>Приложение № 6</w:t>
      </w:r>
    </w:p>
    <w:p w14:paraId="4A04AFE2" w14:textId="77777777" w:rsidR="00213460" w:rsidRPr="00213460" w:rsidRDefault="00213460" w:rsidP="00213460">
      <w:pPr>
        <w:shd w:val="clear" w:color="auto" w:fill="F2F2F2" w:themeFill="background1" w:themeFillShade="F2"/>
        <w:spacing w:line="360" w:lineRule="auto"/>
        <w:contextualSpacing/>
        <w:jc w:val="center"/>
        <w:rPr>
          <w:rFonts w:ascii="Times New Roman" w:eastAsia="Calibri" w:hAnsi="Times New Roman" w:cs="Times New Roman"/>
          <w:sz w:val="24"/>
          <w:szCs w:val="24"/>
          <w:lang w:eastAsia="en-US"/>
        </w:rPr>
      </w:pPr>
      <w:r w:rsidRPr="00213460">
        <w:rPr>
          <w:rFonts w:ascii="Times New Roman" w:eastAsia="Calibri" w:hAnsi="Times New Roman" w:cs="Times New Roman"/>
          <w:sz w:val="24"/>
          <w:szCs w:val="24"/>
          <w:lang w:eastAsia="en-US"/>
        </w:rPr>
        <w:t>Перечень вопросов тестирования - блок «Знания»</w:t>
      </w:r>
    </w:p>
    <w:p w14:paraId="30DC4240" w14:textId="77777777" w:rsidR="00213460" w:rsidRPr="00213460" w:rsidRDefault="00213460" w:rsidP="00213460">
      <w:pPr>
        <w:shd w:val="clear" w:color="auto" w:fill="F2F2F2" w:themeFill="background1" w:themeFillShade="F2"/>
        <w:spacing w:line="360" w:lineRule="auto"/>
        <w:contextualSpacing/>
        <w:jc w:val="center"/>
        <w:rPr>
          <w:rFonts w:ascii="Times New Roman" w:eastAsia="Calibri" w:hAnsi="Times New Roman" w:cs="Times New Roman"/>
          <w:sz w:val="24"/>
          <w:szCs w:val="24"/>
          <w:lang w:eastAsia="en-US"/>
        </w:rPr>
      </w:pPr>
      <w:r w:rsidRPr="00213460">
        <w:rPr>
          <w:rFonts w:ascii="Times New Roman" w:eastAsia="Calibri" w:hAnsi="Times New Roman" w:cs="Times New Roman"/>
          <w:sz w:val="24"/>
          <w:szCs w:val="24"/>
          <w:lang w:eastAsia="en-US"/>
        </w:rPr>
        <w:t xml:space="preserve"> для договоров репо, требующих проведения тестирования</w:t>
      </w:r>
    </w:p>
    <w:p w14:paraId="0CE6603A" w14:textId="77777777" w:rsidR="00213460" w:rsidRPr="00213460" w:rsidRDefault="00213460" w:rsidP="00213460">
      <w:pPr>
        <w:shd w:val="clear" w:color="auto" w:fill="F2F2F2" w:themeFill="background1" w:themeFillShade="F2"/>
        <w:spacing w:line="360" w:lineRule="auto"/>
        <w:contextualSpacing/>
        <w:jc w:val="center"/>
        <w:rPr>
          <w:rFonts w:ascii="Times New Roman" w:eastAsia="Calibri" w:hAnsi="Times New Roman" w:cs="Times New Roman"/>
          <w:sz w:val="24"/>
          <w:szCs w:val="24"/>
          <w:lang w:eastAsia="en-US"/>
        </w:rPr>
      </w:pPr>
    </w:p>
    <w:p w14:paraId="7D0655C7" w14:textId="77777777" w:rsidR="00213460" w:rsidRPr="00213460" w:rsidRDefault="00213460" w:rsidP="00213460">
      <w:pPr>
        <w:shd w:val="clear" w:color="auto" w:fill="F2F2F2" w:themeFill="background1" w:themeFillShade="F2"/>
        <w:spacing w:line="360" w:lineRule="auto"/>
        <w:contextualSpacing/>
        <w:jc w:val="both"/>
        <w:rPr>
          <w:rFonts w:ascii="Times New Roman" w:eastAsia="Calibri" w:hAnsi="Times New Roman" w:cs="Times New Roman"/>
          <w:sz w:val="24"/>
          <w:szCs w:val="24"/>
          <w:lang w:eastAsia="en-US"/>
        </w:rPr>
      </w:pPr>
    </w:p>
    <w:tbl>
      <w:tblPr>
        <w:tblStyle w:val="ae"/>
        <w:tblW w:w="0" w:type="auto"/>
        <w:tblLook w:val="04A0" w:firstRow="1" w:lastRow="0" w:firstColumn="1" w:lastColumn="0" w:noHBand="0" w:noVBand="1"/>
      </w:tblPr>
      <w:tblGrid>
        <w:gridCol w:w="1229"/>
        <w:gridCol w:w="8116"/>
      </w:tblGrid>
      <w:tr w:rsidR="00213460" w:rsidRPr="00213460" w14:paraId="32CE010C" w14:textId="77777777" w:rsidTr="00406B14">
        <w:tc>
          <w:tcPr>
            <w:tcW w:w="1271" w:type="dxa"/>
            <w:shd w:val="clear" w:color="auto" w:fill="F2F2F2" w:themeFill="background1" w:themeFillShade="F2"/>
            <w:vAlign w:val="center"/>
          </w:tcPr>
          <w:p w14:paraId="7715A2C9" w14:textId="77777777" w:rsidR="00213460" w:rsidRPr="00213460" w:rsidRDefault="00213460" w:rsidP="00406B14">
            <w:pPr>
              <w:spacing w:line="360" w:lineRule="auto"/>
              <w:contextualSpacing/>
              <w:jc w:val="center"/>
              <w:rPr>
                <w:rFonts w:ascii="Times New Roman" w:eastAsia="Calibri" w:hAnsi="Times New Roman" w:cs="Times New Roman"/>
                <w:b/>
                <w:lang w:eastAsia="en-US"/>
              </w:rPr>
            </w:pPr>
            <w:r w:rsidRPr="00213460">
              <w:rPr>
                <w:rFonts w:ascii="Times New Roman" w:eastAsia="Calibri" w:hAnsi="Times New Roman" w:cs="Times New Roman"/>
                <w:lang w:eastAsia="en-US"/>
              </w:rPr>
              <w:br w:type="page"/>
            </w:r>
            <w:r w:rsidRPr="00213460">
              <w:rPr>
                <w:rFonts w:ascii="Times New Roman" w:eastAsia="Arial" w:hAnsi="Times New Roman" w:cs="Times New Roman"/>
                <w:b/>
                <w:iCs/>
                <w:lang w:eastAsia="en-US"/>
              </w:rPr>
              <w:t>№</w:t>
            </w:r>
          </w:p>
        </w:tc>
        <w:tc>
          <w:tcPr>
            <w:tcW w:w="8468" w:type="dxa"/>
            <w:shd w:val="clear" w:color="auto" w:fill="F2F2F2" w:themeFill="background1" w:themeFillShade="F2"/>
            <w:vAlign w:val="center"/>
          </w:tcPr>
          <w:p w14:paraId="1412DDA7" w14:textId="77777777" w:rsidR="00213460" w:rsidRPr="00213460" w:rsidRDefault="00213460" w:rsidP="00406B14">
            <w:pPr>
              <w:spacing w:line="360" w:lineRule="auto"/>
              <w:contextualSpacing/>
              <w:jc w:val="both"/>
              <w:rPr>
                <w:rFonts w:ascii="Times New Roman" w:eastAsia="Calibri" w:hAnsi="Times New Roman" w:cs="Times New Roman"/>
                <w:lang w:eastAsia="en-US"/>
              </w:rPr>
            </w:pPr>
            <w:r w:rsidRPr="00213460">
              <w:rPr>
                <w:rFonts w:ascii="Times New Roman" w:eastAsia="Arial" w:hAnsi="Times New Roman" w:cs="Times New Roman"/>
                <w:b/>
                <w:bCs/>
                <w:iCs/>
                <w:lang w:eastAsia="en-US"/>
              </w:rPr>
              <w:t>Вопросы</w:t>
            </w:r>
          </w:p>
        </w:tc>
      </w:tr>
      <w:tr w:rsidR="00213460" w:rsidRPr="00213460" w14:paraId="4D5AB8E1" w14:textId="77777777" w:rsidTr="00406B14">
        <w:tc>
          <w:tcPr>
            <w:tcW w:w="1271" w:type="dxa"/>
            <w:shd w:val="clear" w:color="auto" w:fill="F2F2F2" w:themeFill="background1" w:themeFillShade="F2"/>
          </w:tcPr>
          <w:p w14:paraId="240AF7BD" w14:textId="77777777" w:rsidR="00213460" w:rsidRPr="00213460" w:rsidRDefault="00213460" w:rsidP="00406B14">
            <w:pPr>
              <w:spacing w:line="360" w:lineRule="auto"/>
              <w:contextualSpacing/>
              <w:jc w:val="center"/>
              <w:rPr>
                <w:rFonts w:ascii="Times New Roman" w:eastAsia="Calibri" w:hAnsi="Times New Roman" w:cs="Times New Roman"/>
                <w:lang w:eastAsia="en-US"/>
              </w:rPr>
            </w:pPr>
            <w:r w:rsidRPr="00213460">
              <w:rPr>
                <w:rFonts w:ascii="Times New Roman" w:eastAsia="Calibri" w:hAnsi="Times New Roman" w:cs="Times New Roman"/>
                <w:lang w:eastAsia="en-US"/>
              </w:rPr>
              <w:t>1.</w:t>
            </w:r>
          </w:p>
        </w:tc>
        <w:tc>
          <w:tcPr>
            <w:tcW w:w="8468" w:type="dxa"/>
            <w:shd w:val="clear" w:color="auto" w:fill="F2F2F2" w:themeFill="background1" w:themeFillShade="F2"/>
          </w:tcPr>
          <w:p w14:paraId="53CEC0FC" w14:textId="77777777" w:rsidR="00213460" w:rsidRPr="00213460" w:rsidRDefault="00213460" w:rsidP="00406B14">
            <w:pPr>
              <w:shd w:val="clear" w:color="auto" w:fill="F2F2F2" w:themeFill="background1" w:themeFillShade="F2"/>
              <w:spacing w:after="200" w:line="276" w:lineRule="auto"/>
              <w:contextualSpacing/>
              <w:jc w:val="both"/>
              <w:rPr>
                <w:rFonts w:ascii="Times New Roman" w:hAnsi="Times New Roman" w:cs="Times New Roman"/>
              </w:rPr>
            </w:pPr>
            <w:r w:rsidRPr="00213460">
              <w:rPr>
                <w:rFonts w:ascii="Times New Roman" w:hAnsi="Times New Roman" w:cs="Times New Roman"/>
              </w:rPr>
              <w:t>Если Вы продали ценную бумагу по первой части договора репо, по второй части такого договора репо Вы:</w:t>
            </w:r>
          </w:p>
          <w:p w14:paraId="3DCE6DA5" w14:textId="77777777" w:rsidR="00213460" w:rsidRPr="00213460" w:rsidRDefault="00213460" w:rsidP="00406B14">
            <w:pPr>
              <w:shd w:val="clear" w:color="auto" w:fill="F2F2F2" w:themeFill="background1" w:themeFillShade="F2"/>
              <w:spacing w:after="200" w:line="276" w:lineRule="auto"/>
              <w:contextualSpacing/>
              <w:jc w:val="both"/>
              <w:rPr>
                <w:rFonts w:ascii="Times New Roman" w:eastAsia="Calibri" w:hAnsi="Times New Roman" w:cs="Times New Roman"/>
                <w:bCs/>
                <w:lang w:eastAsia="en-US"/>
              </w:rPr>
            </w:pPr>
          </w:p>
          <w:p w14:paraId="33513493" w14:textId="77777777" w:rsidR="00213460" w:rsidRPr="00213460" w:rsidRDefault="00213460" w:rsidP="00406B14">
            <w:pPr>
              <w:spacing w:line="360" w:lineRule="auto"/>
              <w:contextualSpacing/>
              <w:jc w:val="both"/>
              <w:rPr>
                <w:rFonts w:ascii="Times New Roman" w:eastAsia="Calibri" w:hAnsi="Times New Roman" w:cs="Times New Roman"/>
                <w:lang w:eastAsia="en-US"/>
              </w:rPr>
            </w:pPr>
          </w:p>
        </w:tc>
      </w:tr>
      <w:tr w:rsidR="00213460" w:rsidRPr="00213460" w14:paraId="4778F7D7" w14:textId="77777777" w:rsidTr="00406B14">
        <w:tc>
          <w:tcPr>
            <w:tcW w:w="1271" w:type="dxa"/>
            <w:shd w:val="clear" w:color="auto" w:fill="F2F2F2" w:themeFill="background1" w:themeFillShade="F2"/>
          </w:tcPr>
          <w:p w14:paraId="2C736289" w14:textId="77777777" w:rsidR="00213460" w:rsidRPr="00213460" w:rsidRDefault="00213460" w:rsidP="00406B14">
            <w:pPr>
              <w:spacing w:line="360" w:lineRule="auto"/>
              <w:contextualSpacing/>
              <w:jc w:val="center"/>
              <w:rPr>
                <w:rFonts w:ascii="Times New Roman" w:eastAsia="Calibri" w:hAnsi="Times New Roman" w:cs="Times New Roman"/>
                <w:lang w:eastAsia="en-US"/>
              </w:rPr>
            </w:pPr>
            <w:r w:rsidRPr="00213460">
              <w:rPr>
                <w:rFonts w:ascii="Times New Roman" w:eastAsia="Calibri" w:hAnsi="Times New Roman" w:cs="Times New Roman"/>
                <w:lang w:eastAsia="en-US"/>
              </w:rPr>
              <w:t>2.</w:t>
            </w:r>
          </w:p>
        </w:tc>
        <w:tc>
          <w:tcPr>
            <w:tcW w:w="8468" w:type="dxa"/>
            <w:shd w:val="clear" w:color="auto" w:fill="F2F2F2" w:themeFill="background1" w:themeFillShade="F2"/>
          </w:tcPr>
          <w:p w14:paraId="6197F098" w14:textId="77777777" w:rsidR="00213460" w:rsidRPr="00213460" w:rsidRDefault="00213460" w:rsidP="00406B14">
            <w:pPr>
              <w:shd w:val="clear" w:color="auto" w:fill="F2F2F2" w:themeFill="background1" w:themeFillShade="F2"/>
              <w:spacing w:after="200" w:line="276" w:lineRule="auto"/>
              <w:contextualSpacing/>
              <w:jc w:val="both"/>
              <w:rPr>
                <w:rFonts w:ascii="Times New Roman" w:eastAsia="Calibri" w:hAnsi="Times New Roman" w:cs="Times New Roman"/>
                <w:i/>
                <w:iCs/>
                <w:lang w:eastAsia="en-US"/>
              </w:rPr>
            </w:pPr>
            <w:r w:rsidRPr="00213460">
              <w:rPr>
                <w:rFonts w:ascii="Times New Roman" w:hAnsi="Times New Roman" w:cs="Times New Roman"/>
                <w:bCs/>
              </w:rPr>
              <w:t>Переоценка по договору репо</w:t>
            </w:r>
            <w:r w:rsidRPr="00213460">
              <w:rPr>
                <w:rFonts w:ascii="Times New Roman" w:eastAsia="Calibri" w:hAnsi="Times New Roman" w:cs="Times New Roman"/>
                <w:i/>
                <w:iCs/>
                <w:lang w:eastAsia="en-US"/>
              </w:rPr>
              <w:t xml:space="preserve"> </w:t>
            </w:r>
          </w:p>
          <w:p w14:paraId="1CF5D45B" w14:textId="77777777" w:rsidR="00213460" w:rsidRPr="00213460" w:rsidRDefault="00213460" w:rsidP="00406B14">
            <w:pPr>
              <w:shd w:val="clear" w:color="auto" w:fill="F2F2F2" w:themeFill="background1" w:themeFillShade="F2"/>
              <w:spacing w:after="200" w:line="276" w:lineRule="auto"/>
              <w:contextualSpacing/>
              <w:jc w:val="both"/>
              <w:rPr>
                <w:rFonts w:ascii="Times New Roman" w:eastAsia="Calibri" w:hAnsi="Times New Roman" w:cs="Times New Roman"/>
                <w:i/>
                <w:iCs/>
                <w:lang w:eastAsia="en-US"/>
              </w:rPr>
            </w:pPr>
          </w:p>
          <w:p w14:paraId="1DE0786F" w14:textId="77777777" w:rsidR="00213460" w:rsidRPr="00213460" w:rsidRDefault="00213460" w:rsidP="00406B14">
            <w:pPr>
              <w:spacing w:line="360" w:lineRule="auto"/>
              <w:contextualSpacing/>
              <w:jc w:val="both"/>
              <w:rPr>
                <w:rFonts w:ascii="Times New Roman" w:eastAsia="Calibri" w:hAnsi="Times New Roman" w:cs="Times New Roman"/>
                <w:lang w:eastAsia="en-US"/>
              </w:rPr>
            </w:pPr>
          </w:p>
        </w:tc>
      </w:tr>
      <w:tr w:rsidR="00213460" w:rsidRPr="00213460" w14:paraId="6ACFAD40" w14:textId="77777777" w:rsidTr="00406B14">
        <w:tc>
          <w:tcPr>
            <w:tcW w:w="1271" w:type="dxa"/>
            <w:shd w:val="clear" w:color="auto" w:fill="F2F2F2" w:themeFill="background1" w:themeFillShade="F2"/>
          </w:tcPr>
          <w:p w14:paraId="06C8D1D2" w14:textId="77777777" w:rsidR="00213460" w:rsidRPr="00213460" w:rsidRDefault="00213460" w:rsidP="00406B14">
            <w:pPr>
              <w:spacing w:line="360" w:lineRule="auto"/>
              <w:contextualSpacing/>
              <w:jc w:val="center"/>
              <w:rPr>
                <w:rFonts w:ascii="Times New Roman" w:eastAsia="Calibri" w:hAnsi="Times New Roman" w:cs="Times New Roman"/>
                <w:lang w:eastAsia="en-US"/>
              </w:rPr>
            </w:pPr>
            <w:r w:rsidRPr="00213460">
              <w:rPr>
                <w:rFonts w:ascii="Times New Roman" w:eastAsia="Calibri" w:hAnsi="Times New Roman" w:cs="Times New Roman"/>
                <w:lang w:eastAsia="en-US"/>
              </w:rPr>
              <w:t>3.</w:t>
            </w:r>
          </w:p>
        </w:tc>
        <w:tc>
          <w:tcPr>
            <w:tcW w:w="8468" w:type="dxa"/>
            <w:shd w:val="clear" w:color="auto" w:fill="F2F2F2" w:themeFill="background1" w:themeFillShade="F2"/>
          </w:tcPr>
          <w:p w14:paraId="6126092E" w14:textId="77777777" w:rsidR="00213460" w:rsidRPr="00213460" w:rsidRDefault="00213460" w:rsidP="00406B14">
            <w:pPr>
              <w:shd w:val="clear" w:color="auto" w:fill="F2F2F2" w:themeFill="background1" w:themeFillShade="F2"/>
              <w:spacing w:line="276" w:lineRule="auto"/>
              <w:contextualSpacing/>
              <w:jc w:val="both"/>
              <w:rPr>
                <w:rFonts w:ascii="Times New Roman" w:eastAsia="Arial" w:hAnsi="Times New Roman" w:cs="Times New Roman"/>
                <w:lang w:eastAsia="en-US"/>
              </w:rPr>
            </w:pPr>
            <w:r w:rsidRPr="00213460">
              <w:rPr>
                <w:rFonts w:ascii="Times New Roman" w:eastAsia="Arial" w:hAnsi="Times New Roman" w:cs="Times New Roman"/>
                <w:lang w:eastAsia="en-US"/>
              </w:rPr>
              <w:t>Вы являетесь покупателем по первой части договора репо. По ценным бумагам, которые Вы получили по договору репо, осуществлена выплата денежных средств или передано иное имущество, в том числе в виде дивидендов или процентов (доход). В каком случае Вы обязаны передать сумму такого дохода продавцу по договору репо?</w:t>
            </w:r>
          </w:p>
          <w:p w14:paraId="0B3B03C7" w14:textId="77777777" w:rsidR="00213460" w:rsidRPr="00213460" w:rsidRDefault="00213460" w:rsidP="00406B14">
            <w:pPr>
              <w:shd w:val="clear" w:color="auto" w:fill="F2F2F2" w:themeFill="background1" w:themeFillShade="F2"/>
              <w:spacing w:line="276" w:lineRule="auto"/>
              <w:contextualSpacing/>
              <w:jc w:val="both"/>
              <w:rPr>
                <w:rFonts w:ascii="Times New Roman" w:eastAsia="Arial" w:hAnsi="Times New Roman" w:cs="Times New Roman"/>
                <w:lang w:eastAsia="en-US"/>
              </w:rPr>
            </w:pPr>
          </w:p>
          <w:p w14:paraId="720CA981" w14:textId="77777777" w:rsidR="00213460" w:rsidRPr="00213460" w:rsidRDefault="00213460" w:rsidP="00406B14">
            <w:pPr>
              <w:spacing w:line="360" w:lineRule="auto"/>
              <w:contextualSpacing/>
              <w:jc w:val="both"/>
              <w:rPr>
                <w:rFonts w:ascii="Times New Roman" w:eastAsia="Calibri" w:hAnsi="Times New Roman" w:cs="Times New Roman"/>
                <w:lang w:eastAsia="en-US"/>
              </w:rPr>
            </w:pPr>
          </w:p>
        </w:tc>
      </w:tr>
      <w:tr w:rsidR="00213460" w:rsidRPr="00213460" w14:paraId="3BDB51F2" w14:textId="77777777" w:rsidTr="00406B14">
        <w:tc>
          <w:tcPr>
            <w:tcW w:w="1271" w:type="dxa"/>
            <w:shd w:val="clear" w:color="auto" w:fill="F2F2F2" w:themeFill="background1" w:themeFillShade="F2"/>
          </w:tcPr>
          <w:p w14:paraId="3C3665F7" w14:textId="77777777" w:rsidR="00213460" w:rsidRPr="00213460" w:rsidRDefault="00213460" w:rsidP="00406B14">
            <w:pPr>
              <w:spacing w:line="360" w:lineRule="auto"/>
              <w:contextualSpacing/>
              <w:jc w:val="center"/>
              <w:rPr>
                <w:rFonts w:ascii="Times New Roman" w:eastAsia="Calibri" w:hAnsi="Times New Roman" w:cs="Times New Roman"/>
                <w:lang w:eastAsia="en-US"/>
              </w:rPr>
            </w:pPr>
            <w:r w:rsidRPr="00213460">
              <w:rPr>
                <w:rFonts w:ascii="Times New Roman" w:eastAsia="Calibri" w:hAnsi="Times New Roman" w:cs="Times New Roman"/>
                <w:lang w:eastAsia="en-US"/>
              </w:rPr>
              <w:t>4.</w:t>
            </w:r>
          </w:p>
        </w:tc>
        <w:tc>
          <w:tcPr>
            <w:tcW w:w="8468" w:type="dxa"/>
            <w:shd w:val="clear" w:color="auto" w:fill="F2F2F2" w:themeFill="background1" w:themeFillShade="F2"/>
          </w:tcPr>
          <w:p w14:paraId="0DF275FF" w14:textId="77777777" w:rsidR="00213460" w:rsidRPr="00213460" w:rsidRDefault="00213460" w:rsidP="00406B14">
            <w:pPr>
              <w:shd w:val="clear" w:color="auto" w:fill="F2F2F2" w:themeFill="background1" w:themeFillShade="F2"/>
              <w:spacing w:after="200" w:line="276" w:lineRule="auto"/>
              <w:contextualSpacing/>
              <w:jc w:val="both"/>
              <w:rPr>
                <w:rFonts w:ascii="Times New Roman" w:hAnsi="Times New Roman" w:cs="Times New Roman"/>
              </w:rPr>
            </w:pPr>
            <w:r w:rsidRPr="00213460">
              <w:rPr>
                <w:rFonts w:ascii="Times New Roman" w:hAnsi="Times New Roman" w:cs="Times New Roman"/>
              </w:rPr>
              <w:t>Продавец передал в собственность покупателя ценные бумаги по договору репо (в случае отсутствия в договоре оговорки о возможности возврата иного количества ценных бумаг). Риск невозврата ценных бумаг, переданных по первой части договора репо, для продавца может реализоваться:</w:t>
            </w:r>
          </w:p>
          <w:p w14:paraId="29A57322" w14:textId="77777777" w:rsidR="00213460" w:rsidRPr="00213460" w:rsidRDefault="00213460" w:rsidP="00406B14">
            <w:pPr>
              <w:shd w:val="clear" w:color="auto" w:fill="F2F2F2" w:themeFill="background1" w:themeFillShade="F2"/>
              <w:spacing w:line="276" w:lineRule="auto"/>
              <w:contextualSpacing/>
              <w:jc w:val="both"/>
              <w:rPr>
                <w:rFonts w:ascii="Times New Roman" w:eastAsia="Arial" w:hAnsi="Times New Roman" w:cs="Times New Roman"/>
                <w:lang w:eastAsia="en-US"/>
              </w:rPr>
            </w:pPr>
          </w:p>
          <w:p w14:paraId="4B3E9B5E" w14:textId="77777777" w:rsidR="00213460" w:rsidRPr="00213460" w:rsidRDefault="00213460" w:rsidP="00406B14">
            <w:pPr>
              <w:spacing w:line="360" w:lineRule="auto"/>
              <w:contextualSpacing/>
              <w:jc w:val="both"/>
              <w:rPr>
                <w:rFonts w:ascii="Times New Roman" w:eastAsia="Calibri" w:hAnsi="Times New Roman" w:cs="Times New Roman"/>
                <w:lang w:eastAsia="en-US"/>
              </w:rPr>
            </w:pPr>
          </w:p>
        </w:tc>
      </w:tr>
    </w:tbl>
    <w:p w14:paraId="67E380DC" w14:textId="77777777" w:rsidR="00213460" w:rsidRPr="00213460" w:rsidRDefault="00213460" w:rsidP="00213460">
      <w:pPr>
        <w:shd w:val="clear" w:color="auto" w:fill="F2F2F2" w:themeFill="background1" w:themeFillShade="F2"/>
        <w:spacing w:line="360" w:lineRule="auto"/>
        <w:contextualSpacing/>
        <w:jc w:val="both"/>
        <w:rPr>
          <w:rFonts w:ascii="Times New Roman" w:eastAsia="Calibri" w:hAnsi="Times New Roman" w:cs="Times New Roman"/>
          <w:sz w:val="24"/>
          <w:szCs w:val="24"/>
          <w:lang w:eastAsia="en-US"/>
        </w:rPr>
      </w:pPr>
    </w:p>
    <w:p w14:paraId="1DD370DC" w14:textId="77777777" w:rsidR="00213460" w:rsidRPr="00213460" w:rsidRDefault="00213460" w:rsidP="00213460">
      <w:pPr>
        <w:shd w:val="clear" w:color="auto" w:fill="F2F2F2" w:themeFill="background1" w:themeFillShade="F2"/>
        <w:spacing w:line="360" w:lineRule="auto"/>
        <w:contextualSpacing/>
        <w:jc w:val="right"/>
        <w:rPr>
          <w:rFonts w:ascii="Times New Roman" w:eastAsia="Calibri" w:hAnsi="Times New Roman" w:cs="Times New Roman"/>
          <w:sz w:val="24"/>
          <w:szCs w:val="24"/>
          <w:lang w:eastAsia="en-US"/>
        </w:rPr>
      </w:pPr>
      <w:r w:rsidRPr="00213460">
        <w:rPr>
          <w:rFonts w:ascii="Times New Roman" w:eastAsia="Calibri" w:hAnsi="Times New Roman" w:cs="Times New Roman"/>
          <w:sz w:val="24"/>
          <w:szCs w:val="24"/>
          <w:lang w:eastAsia="en-US"/>
        </w:rPr>
        <w:br w:type="page"/>
      </w:r>
      <w:r w:rsidRPr="00213460">
        <w:rPr>
          <w:rFonts w:ascii="Times New Roman" w:eastAsia="Calibri" w:hAnsi="Times New Roman" w:cs="Times New Roman"/>
          <w:sz w:val="24"/>
          <w:szCs w:val="24"/>
          <w:lang w:eastAsia="en-US"/>
        </w:rPr>
        <w:lastRenderedPageBreak/>
        <w:t>Приложение № 7</w:t>
      </w:r>
    </w:p>
    <w:p w14:paraId="539D61D7" w14:textId="77777777" w:rsidR="00213460" w:rsidRPr="00213460" w:rsidRDefault="00213460" w:rsidP="00213460">
      <w:pPr>
        <w:shd w:val="clear" w:color="auto" w:fill="F2F2F2" w:themeFill="background1" w:themeFillShade="F2"/>
        <w:spacing w:line="360" w:lineRule="auto"/>
        <w:contextualSpacing/>
        <w:jc w:val="center"/>
        <w:rPr>
          <w:rFonts w:ascii="Times New Roman" w:eastAsia="Calibri" w:hAnsi="Times New Roman" w:cs="Times New Roman"/>
          <w:sz w:val="24"/>
          <w:szCs w:val="24"/>
          <w:lang w:eastAsia="en-US"/>
        </w:rPr>
      </w:pPr>
      <w:r w:rsidRPr="00213460">
        <w:rPr>
          <w:rFonts w:ascii="Times New Roman" w:eastAsia="Calibri" w:hAnsi="Times New Roman" w:cs="Times New Roman"/>
          <w:sz w:val="24"/>
          <w:szCs w:val="24"/>
          <w:lang w:eastAsia="en-US"/>
        </w:rPr>
        <w:t>Перечень вопросов тестирования - блок «Знания»</w:t>
      </w:r>
    </w:p>
    <w:p w14:paraId="57BF5E9A" w14:textId="77777777" w:rsidR="00213460" w:rsidRPr="00213460" w:rsidRDefault="00213460" w:rsidP="00213460">
      <w:pPr>
        <w:shd w:val="clear" w:color="auto" w:fill="F2F2F2" w:themeFill="background1" w:themeFillShade="F2"/>
        <w:spacing w:line="360" w:lineRule="auto"/>
        <w:contextualSpacing/>
        <w:jc w:val="center"/>
        <w:rPr>
          <w:rFonts w:ascii="Times New Roman" w:eastAsia="Calibri" w:hAnsi="Times New Roman" w:cs="Times New Roman"/>
          <w:sz w:val="24"/>
          <w:szCs w:val="24"/>
          <w:lang w:eastAsia="en-US"/>
        </w:rPr>
      </w:pPr>
      <w:r w:rsidRPr="00213460">
        <w:rPr>
          <w:rFonts w:ascii="Times New Roman" w:eastAsia="Calibri" w:hAnsi="Times New Roman" w:cs="Times New Roman"/>
          <w:sz w:val="24"/>
          <w:szCs w:val="24"/>
          <w:lang w:eastAsia="en-US"/>
        </w:rPr>
        <w:t>для сделок по приобретению структурных облигаций, не предназначенных для квалифицированных инвесторов</w:t>
      </w:r>
    </w:p>
    <w:p w14:paraId="639D308E" w14:textId="77777777" w:rsidR="00213460" w:rsidRPr="00213460" w:rsidRDefault="00213460" w:rsidP="00213460">
      <w:pPr>
        <w:shd w:val="clear" w:color="auto" w:fill="F2F2F2" w:themeFill="background1" w:themeFillShade="F2"/>
        <w:spacing w:line="360" w:lineRule="auto"/>
        <w:contextualSpacing/>
        <w:jc w:val="center"/>
        <w:rPr>
          <w:rFonts w:ascii="Times New Roman" w:eastAsia="Calibri" w:hAnsi="Times New Roman" w:cs="Times New Roman"/>
          <w:sz w:val="24"/>
          <w:szCs w:val="24"/>
          <w:lang w:eastAsia="en-US"/>
        </w:rPr>
      </w:pPr>
    </w:p>
    <w:tbl>
      <w:tblPr>
        <w:tblStyle w:val="ae"/>
        <w:tblW w:w="0" w:type="auto"/>
        <w:tblLook w:val="04A0" w:firstRow="1" w:lastRow="0" w:firstColumn="1" w:lastColumn="0" w:noHBand="0" w:noVBand="1"/>
      </w:tblPr>
      <w:tblGrid>
        <w:gridCol w:w="1228"/>
        <w:gridCol w:w="8117"/>
      </w:tblGrid>
      <w:tr w:rsidR="00213460" w:rsidRPr="00213460" w14:paraId="2CD6F464" w14:textId="77777777" w:rsidTr="00406B14">
        <w:tc>
          <w:tcPr>
            <w:tcW w:w="1271" w:type="dxa"/>
            <w:shd w:val="clear" w:color="auto" w:fill="F2F2F2" w:themeFill="background1" w:themeFillShade="F2"/>
            <w:vAlign w:val="center"/>
          </w:tcPr>
          <w:p w14:paraId="205CA608" w14:textId="77777777" w:rsidR="00213460" w:rsidRPr="00213460" w:rsidRDefault="00213460" w:rsidP="00406B14">
            <w:pPr>
              <w:spacing w:line="360" w:lineRule="auto"/>
              <w:contextualSpacing/>
              <w:jc w:val="center"/>
              <w:rPr>
                <w:rFonts w:ascii="Times New Roman" w:eastAsia="Calibri" w:hAnsi="Times New Roman" w:cs="Times New Roman"/>
                <w:b/>
                <w:lang w:eastAsia="en-US"/>
              </w:rPr>
            </w:pPr>
            <w:r w:rsidRPr="00213460">
              <w:rPr>
                <w:rFonts w:ascii="Times New Roman" w:eastAsia="Arial" w:hAnsi="Times New Roman" w:cs="Times New Roman"/>
                <w:b/>
                <w:iCs/>
                <w:lang w:eastAsia="en-US"/>
              </w:rPr>
              <w:t>№</w:t>
            </w:r>
          </w:p>
        </w:tc>
        <w:tc>
          <w:tcPr>
            <w:tcW w:w="8468" w:type="dxa"/>
            <w:shd w:val="clear" w:color="auto" w:fill="F2F2F2" w:themeFill="background1" w:themeFillShade="F2"/>
            <w:vAlign w:val="center"/>
          </w:tcPr>
          <w:p w14:paraId="1D5A50B5" w14:textId="77777777" w:rsidR="00213460" w:rsidRPr="00213460" w:rsidRDefault="00213460" w:rsidP="00406B14">
            <w:pPr>
              <w:spacing w:line="360" w:lineRule="auto"/>
              <w:contextualSpacing/>
              <w:jc w:val="both"/>
              <w:rPr>
                <w:rFonts w:ascii="Times New Roman" w:eastAsia="Calibri" w:hAnsi="Times New Roman" w:cs="Times New Roman"/>
                <w:lang w:eastAsia="en-US"/>
              </w:rPr>
            </w:pPr>
            <w:r w:rsidRPr="00213460">
              <w:rPr>
                <w:rFonts w:ascii="Times New Roman" w:eastAsia="Arial" w:hAnsi="Times New Roman" w:cs="Times New Roman"/>
                <w:b/>
                <w:bCs/>
                <w:iCs/>
                <w:lang w:eastAsia="en-US"/>
              </w:rPr>
              <w:t>Вопросы</w:t>
            </w:r>
          </w:p>
        </w:tc>
      </w:tr>
      <w:tr w:rsidR="00213460" w:rsidRPr="00213460" w14:paraId="5FBF8033" w14:textId="77777777" w:rsidTr="00406B14">
        <w:tc>
          <w:tcPr>
            <w:tcW w:w="1271" w:type="dxa"/>
            <w:shd w:val="clear" w:color="auto" w:fill="F2F2F2" w:themeFill="background1" w:themeFillShade="F2"/>
          </w:tcPr>
          <w:p w14:paraId="4D6A627D" w14:textId="77777777" w:rsidR="00213460" w:rsidRPr="00213460" w:rsidRDefault="00213460" w:rsidP="00406B14">
            <w:pPr>
              <w:spacing w:line="360" w:lineRule="auto"/>
              <w:contextualSpacing/>
              <w:jc w:val="center"/>
              <w:rPr>
                <w:rFonts w:ascii="Times New Roman" w:eastAsia="Calibri" w:hAnsi="Times New Roman" w:cs="Times New Roman"/>
                <w:lang w:eastAsia="en-US"/>
              </w:rPr>
            </w:pPr>
            <w:r w:rsidRPr="00213460">
              <w:rPr>
                <w:rFonts w:ascii="Times New Roman" w:eastAsia="Calibri" w:hAnsi="Times New Roman" w:cs="Times New Roman"/>
                <w:lang w:eastAsia="en-US"/>
              </w:rPr>
              <w:t>1.</w:t>
            </w:r>
          </w:p>
        </w:tc>
        <w:tc>
          <w:tcPr>
            <w:tcW w:w="8468" w:type="dxa"/>
            <w:shd w:val="clear" w:color="auto" w:fill="F2F2F2" w:themeFill="background1" w:themeFillShade="F2"/>
          </w:tcPr>
          <w:p w14:paraId="05513E2A" w14:textId="77777777" w:rsidR="00213460" w:rsidRPr="00213460" w:rsidRDefault="00213460" w:rsidP="00406B14">
            <w:pPr>
              <w:shd w:val="clear" w:color="auto" w:fill="F2F2F2" w:themeFill="background1" w:themeFillShade="F2"/>
              <w:spacing w:after="200" w:line="276" w:lineRule="auto"/>
              <w:contextualSpacing/>
              <w:jc w:val="both"/>
              <w:rPr>
                <w:rFonts w:ascii="Times New Roman" w:eastAsia="Calibri" w:hAnsi="Times New Roman" w:cs="Times New Roman"/>
                <w:bCs/>
                <w:lang w:eastAsia="en-US"/>
              </w:rPr>
            </w:pPr>
            <w:r w:rsidRPr="00213460">
              <w:rPr>
                <w:rFonts w:ascii="Times New Roman" w:eastAsia="Calibri" w:hAnsi="Times New Roman" w:cs="Times New Roman"/>
                <w:bCs/>
                <w:lang w:eastAsia="en-US"/>
              </w:rPr>
              <w:t>Выберите верное утверждение в отношении структурных облигаций:</w:t>
            </w:r>
          </w:p>
          <w:p w14:paraId="18CA8230" w14:textId="77777777" w:rsidR="00213460" w:rsidRPr="00213460" w:rsidRDefault="00213460" w:rsidP="00406B14">
            <w:pPr>
              <w:shd w:val="clear" w:color="auto" w:fill="F2F2F2" w:themeFill="background1" w:themeFillShade="F2"/>
              <w:spacing w:after="200" w:line="276" w:lineRule="auto"/>
              <w:contextualSpacing/>
              <w:jc w:val="both"/>
              <w:rPr>
                <w:rFonts w:ascii="Times New Roman" w:eastAsia="Calibri" w:hAnsi="Times New Roman" w:cs="Times New Roman"/>
                <w:bCs/>
                <w:lang w:eastAsia="en-US"/>
              </w:rPr>
            </w:pPr>
          </w:p>
          <w:p w14:paraId="2BF1365E" w14:textId="77777777" w:rsidR="00213460" w:rsidRPr="00213460" w:rsidRDefault="00213460" w:rsidP="00406B14">
            <w:pPr>
              <w:shd w:val="clear" w:color="auto" w:fill="F2F2F2" w:themeFill="background1" w:themeFillShade="F2"/>
              <w:spacing w:after="200" w:line="276" w:lineRule="auto"/>
              <w:contextualSpacing/>
              <w:jc w:val="both"/>
              <w:rPr>
                <w:rFonts w:ascii="Times New Roman" w:eastAsia="Calibri" w:hAnsi="Times New Roman" w:cs="Times New Roman"/>
                <w:lang w:eastAsia="en-US"/>
              </w:rPr>
            </w:pPr>
          </w:p>
        </w:tc>
      </w:tr>
      <w:tr w:rsidR="00213460" w:rsidRPr="00213460" w14:paraId="636E1D71" w14:textId="77777777" w:rsidTr="00406B14">
        <w:tc>
          <w:tcPr>
            <w:tcW w:w="1271" w:type="dxa"/>
            <w:shd w:val="clear" w:color="auto" w:fill="F2F2F2" w:themeFill="background1" w:themeFillShade="F2"/>
          </w:tcPr>
          <w:p w14:paraId="50A60C61" w14:textId="77777777" w:rsidR="00213460" w:rsidRPr="00213460" w:rsidRDefault="00213460" w:rsidP="00406B14">
            <w:pPr>
              <w:spacing w:line="360" w:lineRule="auto"/>
              <w:contextualSpacing/>
              <w:jc w:val="center"/>
              <w:rPr>
                <w:rFonts w:ascii="Times New Roman" w:eastAsia="Calibri" w:hAnsi="Times New Roman" w:cs="Times New Roman"/>
                <w:lang w:eastAsia="en-US"/>
              </w:rPr>
            </w:pPr>
            <w:r w:rsidRPr="00213460">
              <w:rPr>
                <w:rFonts w:ascii="Times New Roman" w:eastAsia="Calibri" w:hAnsi="Times New Roman" w:cs="Times New Roman"/>
                <w:lang w:eastAsia="en-US"/>
              </w:rPr>
              <w:t>2.</w:t>
            </w:r>
          </w:p>
        </w:tc>
        <w:tc>
          <w:tcPr>
            <w:tcW w:w="8468" w:type="dxa"/>
            <w:shd w:val="clear" w:color="auto" w:fill="F2F2F2" w:themeFill="background1" w:themeFillShade="F2"/>
          </w:tcPr>
          <w:p w14:paraId="0D35B5A4" w14:textId="77777777" w:rsidR="00213460" w:rsidRPr="00213460" w:rsidRDefault="00213460" w:rsidP="00406B14">
            <w:pPr>
              <w:shd w:val="clear" w:color="auto" w:fill="F2F2F2" w:themeFill="background1" w:themeFillShade="F2"/>
              <w:spacing w:after="200" w:line="276" w:lineRule="auto"/>
              <w:contextualSpacing/>
              <w:jc w:val="both"/>
              <w:rPr>
                <w:rFonts w:ascii="Times New Roman" w:eastAsia="Calibri" w:hAnsi="Times New Roman" w:cs="Times New Roman"/>
                <w:bCs/>
                <w:lang w:eastAsia="en-US"/>
              </w:rPr>
            </w:pPr>
            <w:r w:rsidRPr="00213460">
              <w:rPr>
                <w:rFonts w:ascii="Times New Roman" w:eastAsia="Calibri" w:hAnsi="Times New Roman" w:cs="Times New Roman"/>
                <w:bCs/>
                <w:lang w:eastAsia="en-US"/>
              </w:rPr>
              <w:t>Может ли инвестор по структурной облигации при ее погашении получить выплату меньше ее номинальной стоимости?</w:t>
            </w:r>
          </w:p>
          <w:p w14:paraId="6086043B" w14:textId="77777777" w:rsidR="00213460" w:rsidRPr="00213460" w:rsidRDefault="00213460" w:rsidP="00406B14">
            <w:pPr>
              <w:shd w:val="clear" w:color="auto" w:fill="F2F2F2" w:themeFill="background1" w:themeFillShade="F2"/>
              <w:spacing w:after="200" w:line="276" w:lineRule="auto"/>
              <w:contextualSpacing/>
              <w:jc w:val="both"/>
              <w:rPr>
                <w:rFonts w:ascii="Times New Roman" w:eastAsia="Calibri" w:hAnsi="Times New Roman" w:cs="Times New Roman"/>
                <w:i/>
                <w:iCs/>
                <w:lang w:eastAsia="en-US"/>
              </w:rPr>
            </w:pPr>
          </w:p>
          <w:p w14:paraId="105D395B" w14:textId="77777777" w:rsidR="00213460" w:rsidRPr="00213460" w:rsidRDefault="00213460" w:rsidP="00406B14">
            <w:pPr>
              <w:spacing w:line="360" w:lineRule="auto"/>
              <w:contextualSpacing/>
              <w:jc w:val="both"/>
              <w:rPr>
                <w:rFonts w:ascii="Times New Roman" w:eastAsia="Calibri" w:hAnsi="Times New Roman" w:cs="Times New Roman"/>
                <w:lang w:eastAsia="en-US"/>
              </w:rPr>
            </w:pPr>
          </w:p>
        </w:tc>
      </w:tr>
      <w:tr w:rsidR="00213460" w:rsidRPr="00213460" w14:paraId="724BB579" w14:textId="77777777" w:rsidTr="00406B14">
        <w:tc>
          <w:tcPr>
            <w:tcW w:w="1271" w:type="dxa"/>
            <w:shd w:val="clear" w:color="auto" w:fill="F2F2F2" w:themeFill="background1" w:themeFillShade="F2"/>
          </w:tcPr>
          <w:p w14:paraId="126C5989" w14:textId="77777777" w:rsidR="00213460" w:rsidRPr="00213460" w:rsidRDefault="00213460" w:rsidP="00406B14">
            <w:pPr>
              <w:spacing w:line="360" w:lineRule="auto"/>
              <w:contextualSpacing/>
              <w:jc w:val="center"/>
              <w:rPr>
                <w:rFonts w:ascii="Times New Roman" w:eastAsia="Calibri" w:hAnsi="Times New Roman" w:cs="Times New Roman"/>
                <w:lang w:eastAsia="en-US"/>
              </w:rPr>
            </w:pPr>
            <w:r w:rsidRPr="00213460">
              <w:rPr>
                <w:rFonts w:ascii="Times New Roman" w:eastAsia="Calibri" w:hAnsi="Times New Roman" w:cs="Times New Roman"/>
                <w:lang w:eastAsia="en-US"/>
              </w:rPr>
              <w:t>3.</w:t>
            </w:r>
          </w:p>
        </w:tc>
        <w:tc>
          <w:tcPr>
            <w:tcW w:w="8468" w:type="dxa"/>
            <w:shd w:val="clear" w:color="auto" w:fill="F2F2F2" w:themeFill="background1" w:themeFillShade="F2"/>
          </w:tcPr>
          <w:p w14:paraId="61B39C4F" w14:textId="77777777" w:rsidR="00213460" w:rsidRPr="00213460" w:rsidRDefault="00213460" w:rsidP="00406B14">
            <w:pPr>
              <w:shd w:val="clear" w:color="auto" w:fill="F2F2F2" w:themeFill="background1" w:themeFillShade="F2"/>
              <w:spacing w:before="120" w:after="120" w:line="276" w:lineRule="auto"/>
              <w:contextualSpacing/>
              <w:jc w:val="both"/>
              <w:rPr>
                <w:rFonts w:ascii="Times New Roman" w:eastAsia="Calibri" w:hAnsi="Times New Roman" w:cs="Times New Roman"/>
                <w:lang w:eastAsia="en-US"/>
              </w:rPr>
            </w:pPr>
            <w:r w:rsidRPr="00213460">
              <w:rPr>
                <w:rFonts w:ascii="Times New Roman" w:eastAsia="Calibri" w:hAnsi="Times New Roman" w:cs="Times New Roman"/>
                <w:lang w:eastAsia="en-US"/>
              </w:rPr>
              <w:t>Что из перечисленного, как правило, не является риском по структурной облигации?</w:t>
            </w:r>
          </w:p>
          <w:p w14:paraId="42805DBD" w14:textId="77777777" w:rsidR="00213460" w:rsidRPr="00213460" w:rsidRDefault="00213460" w:rsidP="00406B14">
            <w:pPr>
              <w:shd w:val="clear" w:color="auto" w:fill="F2F2F2" w:themeFill="background1" w:themeFillShade="F2"/>
              <w:spacing w:line="276" w:lineRule="auto"/>
              <w:contextualSpacing/>
              <w:jc w:val="both"/>
              <w:rPr>
                <w:rFonts w:ascii="Times New Roman" w:eastAsia="Calibri" w:hAnsi="Times New Roman" w:cs="Times New Roman"/>
                <w:i/>
                <w:iCs/>
                <w:lang w:eastAsia="en-US"/>
              </w:rPr>
            </w:pPr>
          </w:p>
          <w:p w14:paraId="5198E9BC" w14:textId="77777777" w:rsidR="00213460" w:rsidRPr="00213460" w:rsidRDefault="00213460" w:rsidP="00406B14">
            <w:pPr>
              <w:spacing w:line="360" w:lineRule="auto"/>
              <w:contextualSpacing/>
              <w:jc w:val="both"/>
              <w:rPr>
                <w:rFonts w:ascii="Times New Roman" w:eastAsia="Calibri" w:hAnsi="Times New Roman" w:cs="Times New Roman"/>
                <w:lang w:eastAsia="en-US"/>
              </w:rPr>
            </w:pPr>
          </w:p>
        </w:tc>
      </w:tr>
      <w:tr w:rsidR="00213460" w:rsidRPr="00213460" w14:paraId="328A3432" w14:textId="77777777" w:rsidTr="00406B14">
        <w:tc>
          <w:tcPr>
            <w:tcW w:w="1271" w:type="dxa"/>
            <w:shd w:val="clear" w:color="auto" w:fill="F2F2F2" w:themeFill="background1" w:themeFillShade="F2"/>
          </w:tcPr>
          <w:p w14:paraId="5D7DDD8A" w14:textId="77777777" w:rsidR="00213460" w:rsidRPr="00213460" w:rsidRDefault="00213460" w:rsidP="00406B14">
            <w:pPr>
              <w:spacing w:line="360" w:lineRule="auto"/>
              <w:contextualSpacing/>
              <w:jc w:val="center"/>
              <w:rPr>
                <w:rFonts w:ascii="Times New Roman" w:eastAsia="Calibri" w:hAnsi="Times New Roman" w:cs="Times New Roman"/>
                <w:lang w:eastAsia="en-US"/>
              </w:rPr>
            </w:pPr>
            <w:r w:rsidRPr="00213460">
              <w:rPr>
                <w:rFonts w:ascii="Times New Roman" w:eastAsia="Calibri" w:hAnsi="Times New Roman" w:cs="Times New Roman"/>
                <w:lang w:eastAsia="en-US"/>
              </w:rPr>
              <w:t>4.</w:t>
            </w:r>
          </w:p>
        </w:tc>
        <w:tc>
          <w:tcPr>
            <w:tcW w:w="8468" w:type="dxa"/>
            <w:shd w:val="clear" w:color="auto" w:fill="F2F2F2" w:themeFill="background1" w:themeFillShade="F2"/>
          </w:tcPr>
          <w:p w14:paraId="40A8D744" w14:textId="77777777" w:rsidR="00213460" w:rsidRPr="00213460" w:rsidRDefault="00213460" w:rsidP="00406B14">
            <w:pPr>
              <w:shd w:val="clear" w:color="auto" w:fill="F2F2F2" w:themeFill="background1" w:themeFillShade="F2"/>
              <w:spacing w:line="276" w:lineRule="auto"/>
              <w:contextualSpacing/>
              <w:jc w:val="both"/>
              <w:rPr>
                <w:rFonts w:ascii="Times New Roman" w:eastAsia="Arial" w:hAnsi="Times New Roman" w:cs="Times New Roman"/>
                <w:lang w:eastAsia="en-US"/>
              </w:rPr>
            </w:pPr>
            <w:r w:rsidRPr="00213460">
              <w:rPr>
                <w:rFonts w:ascii="Times New Roman" w:eastAsia="Arial" w:hAnsi="Times New Roman" w:cs="Times New Roman"/>
                <w:lang w:eastAsia="en-US"/>
              </w:rPr>
              <w:t>Вы приобрели бескупонную структурную облигацию. Выплата номинальной стоимости при погашении такой облигации зависит от цены акций компании А. Защита капитала (возврат номинальной стоимости) по структурной облигаций составляет 80% в случае падения цены на акции компании А более, чем на 10% от первоначальной цены. Какой объем выплаты относительно номинала структурной облигации Вы ожидаете получить в случае снижения цены акций компании А на дату погашения структурной облигации более, чем на 10% от их первоначальной цены:</w:t>
            </w:r>
          </w:p>
          <w:p w14:paraId="28572744" w14:textId="77777777" w:rsidR="00213460" w:rsidRPr="00213460" w:rsidRDefault="00213460" w:rsidP="00406B14">
            <w:pPr>
              <w:spacing w:line="360" w:lineRule="auto"/>
              <w:contextualSpacing/>
              <w:jc w:val="both"/>
              <w:rPr>
                <w:rFonts w:ascii="Times New Roman" w:eastAsia="Calibri" w:hAnsi="Times New Roman" w:cs="Times New Roman"/>
                <w:lang w:eastAsia="en-US"/>
              </w:rPr>
            </w:pPr>
          </w:p>
        </w:tc>
      </w:tr>
    </w:tbl>
    <w:p w14:paraId="7B01297E" w14:textId="77777777" w:rsidR="00213460" w:rsidRPr="00213460" w:rsidRDefault="00213460" w:rsidP="00213460">
      <w:pPr>
        <w:shd w:val="clear" w:color="auto" w:fill="F2F2F2" w:themeFill="background1" w:themeFillShade="F2"/>
        <w:spacing w:line="360" w:lineRule="auto"/>
        <w:contextualSpacing/>
        <w:jc w:val="both"/>
        <w:rPr>
          <w:rFonts w:ascii="Times New Roman" w:eastAsia="Calibri" w:hAnsi="Times New Roman" w:cs="Times New Roman"/>
          <w:sz w:val="24"/>
          <w:szCs w:val="24"/>
          <w:lang w:eastAsia="en-US"/>
        </w:rPr>
      </w:pPr>
    </w:p>
    <w:p w14:paraId="76A1C3FA" w14:textId="77777777" w:rsidR="00213460" w:rsidRPr="00213460" w:rsidRDefault="00213460" w:rsidP="00213460">
      <w:pPr>
        <w:shd w:val="clear" w:color="auto" w:fill="F2F2F2" w:themeFill="background1" w:themeFillShade="F2"/>
        <w:spacing w:line="360" w:lineRule="auto"/>
        <w:contextualSpacing/>
        <w:jc w:val="both"/>
        <w:rPr>
          <w:rFonts w:ascii="Times New Roman" w:eastAsia="Calibri" w:hAnsi="Times New Roman" w:cs="Times New Roman"/>
          <w:sz w:val="24"/>
          <w:szCs w:val="24"/>
          <w:lang w:eastAsia="en-US"/>
        </w:rPr>
      </w:pPr>
    </w:p>
    <w:p w14:paraId="36E83BBE" w14:textId="77777777" w:rsidR="00213460" w:rsidRPr="00213460" w:rsidRDefault="00213460" w:rsidP="00213460">
      <w:pPr>
        <w:shd w:val="clear" w:color="auto" w:fill="F2F2F2" w:themeFill="background1" w:themeFillShade="F2"/>
        <w:spacing w:line="276" w:lineRule="auto"/>
        <w:contextualSpacing/>
        <w:jc w:val="both"/>
        <w:rPr>
          <w:rFonts w:ascii="Times New Roman" w:eastAsia="Calibri" w:hAnsi="Times New Roman" w:cs="Times New Roman"/>
          <w:sz w:val="24"/>
          <w:szCs w:val="24"/>
          <w:lang w:eastAsia="en-US"/>
        </w:rPr>
      </w:pPr>
    </w:p>
    <w:p w14:paraId="0648AD7C" w14:textId="77777777" w:rsidR="00213460" w:rsidRPr="00213460" w:rsidRDefault="00213460" w:rsidP="00213460">
      <w:pPr>
        <w:shd w:val="clear" w:color="auto" w:fill="F2F2F2" w:themeFill="background1" w:themeFillShade="F2"/>
        <w:spacing w:after="200" w:line="360" w:lineRule="auto"/>
        <w:contextualSpacing/>
        <w:jc w:val="right"/>
        <w:rPr>
          <w:rFonts w:ascii="Times New Roman" w:eastAsia="Calibri" w:hAnsi="Times New Roman" w:cs="Times New Roman"/>
          <w:sz w:val="24"/>
          <w:szCs w:val="24"/>
          <w:lang w:eastAsia="en-US"/>
        </w:rPr>
      </w:pPr>
      <w:r w:rsidRPr="00213460">
        <w:rPr>
          <w:rFonts w:ascii="Times New Roman" w:eastAsia="Calibri" w:hAnsi="Times New Roman" w:cs="Times New Roman"/>
          <w:sz w:val="24"/>
          <w:szCs w:val="24"/>
          <w:lang w:eastAsia="en-US"/>
        </w:rPr>
        <w:br w:type="page"/>
      </w:r>
      <w:r w:rsidRPr="00213460">
        <w:rPr>
          <w:rFonts w:ascii="Times New Roman" w:eastAsia="Calibri" w:hAnsi="Times New Roman" w:cs="Times New Roman"/>
          <w:sz w:val="24"/>
          <w:szCs w:val="24"/>
          <w:lang w:eastAsia="en-US"/>
        </w:rPr>
        <w:lastRenderedPageBreak/>
        <w:t>Приложение № 8</w:t>
      </w:r>
    </w:p>
    <w:p w14:paraId="2D343023" w14:textId="77777777" w:rsidR="00213460" w:rsidRPr="00213460" w:rsidRDefault="00213460" w:rsidP="00213460">
      <w:pPr>
        <w:shd w:val="clear" w:color="auto" w:fill="F2F2F2" w:themeFill="background1" w:themeFillShade="F2"/>
        <w:spacing w:line="360" w:lineRule="auto"/>
        <w:contextualSpacing/>
        <w:jc w:val="center"/>
        <w:rPr>
          <w:rFonts w:ascii="Times New Roman" w:eastAsia="Calibri" w:hAnsi="Times New Roman" w:cs="Times New Roman"/>
          <w:sz w:val="24"/>
          <w:szCs w:val="24"/>
          <w:lang w:eastAsia="en-US"/>
        </w:rPr>
      </w:pPr>
      <w:r w:rsidRPr="00213460">
        <w:rPr>
          <w:rFonts w:ascii="Times New Roman" w:eastAsia="Calibri" w:hAnsi="Times New Roman" w:cs="Times New Roman"/>
          <w:sz w:val="24"/>
          <w:szCs w:val="24"/>
          <w:lang w:eastAsia="en-US"/>
        </w:rPr>
        <w:t>Перечень вопросов тестирования - блок «Знания»</w:t>
      </w:r>
    </w:p>
    <w:p w14:paraId="46276A22" w14:textId="77777777" w:rsidR="00213460" w:rsidRPr="00213460" w:rsidRDefault="00213460" w:rsidP="00213460">
      <w:pPr>
        <w:shd w:val="clear" w:color="auto" w:fill="F2F2F2" w:themeFill="background1" w:themeFillShade="F2"/>
        <w:spacing w:line="360" w:lineRule="auto"/>
        <w:contextualSpacing/>
        <w:jc w:val="center"/>
        <w:rPr>
          <w:rFonts w:ascii="Times New Roman" w:eastAsia="Calibri" w:hAnsi="Times New Roman" w:cs="Times New Roman"/>
          <w:sz w:val="24"/>
          <w:szCs w:val="24"/>
          <w:lang w:eastAsia="en-US"/>
        </w:rPr>
      </w:pPr>
      <w:r w:rsidRPr="00213460">
        <w:rPr>
          <w:rFonts w:ascii="Times New Roman" w:eastAsia="Calibri" w:hAnsi="Times New Roman" w:cs="Times New Roman"/>
          <w:sz w:val="24"/>
          <w:szCs w:val="24"/>
          <w:lang w:eastAsia="en-US"/>
        </w:rPr>
        <w:t xml:space="preserve">для сделок по приобретению инвестиционных паев закрытых паевых инвестиционных фондов, не предназначенных для квалифицированных инвесторов, требующих проведения тестирования </w:t>
      </w:r>
    </w:p>
    <w:p w14:paraId="711F75C3" w14:textId="77777777" w:rsidR="00213460" w:rsidRPr="00213460" w:rsidRDefault="00213460" w:rsidP="00213460">
      <w:pPr>
        <w:shd w:val="clear" w:color="auto" w:fill="F2F2F2" w:themeFill="background1" w:themeFillShade="F2"/>
        <w:spacing w:after="200" w:line="360" w:lineRule="auto"/>
        <w:contextualSpacing/>
        <w:jc w:val="both"/>
        <w:rPr>
          <w:rFonts w:ascii="Times New Roman" w:eastAsia="Calibri" w:hAnsi="Times New Roman" w:cs="Times New Roman"/>
          <w:sz w:val="24"/>
          <w:szCs w:val="24"/>
          <w:lang w:eastAsia="en-US"/>
        </w:rPr>
      </w:pPr>
    </w:p>
    <w:tbl>
      <w:tblPr>
        <w:tblStyle w:val="ae"/>
        <w:tblW w:w="0" w:type="auto"/>
        <w:tblLook w:val="04A0" w:firstRow="1" w:lastRow="0" w:firstColumn="1" w:lastColumn="0" w:noHBand="0" w:noVBand="1"/>
      </w:tblPr>
      <w:tblGrid>
        <w:gridCol w:w="959"/>
        <w:gridCol w:w="8386"/>
      </w:tblGrid>
      <w:tr w:rsidR="00213460" w:rsidRPr="00213460" w14:paraId="74393CAF" w14:textId="77777777" w:rsidTr="00406B14">
        <w:tc>
          <w:tcPr>
            <w:tcW w:w="988" w:type="dxa"/>
            <w:shd w:val="clear" w:color="auto" w:fill="F2F2F2" w:themeFill="background1" w:themeFillShade="F2"/>
            <w:vAlign w:val="center"/>
          </w:tcPr>
          <w:p w14:paraId="5EF5AAC1" w14:textId="77777777" w:rsidR="00213460" w:rsidRPr="00213460" w:rsidRDefault="00213460" w:rsidP="00406B14">
            <w:pPr>
              <w:spacing w:after="200" w:line="360" w:lineRule="auto"/>
              <w:contextualSpacing/>
              <w:jc w:val="center"/>
              <w:rPr>
                <w:rFonts w:ascii="Times New Roman" w:eastAsia="Calibri" w:hAnsi="Times New Roman" w:cs="Times New Roman"/>
                <w:b/>
                <w:lang w:eastAsia="en-US"/>
              </w:rPr>
            </w:pPr>
            <w:r w:rsidRPr="00213460">
              <w:rPr>
                <w:rFonts w:ascii="Times New Roman" w:eastAsia="Arial" w:hAnsi="Times New Roman" w:cs="Times New Roman"/>
                <w:b/>
                <w:iCs/>
                <w:lang w:eastAsia="en-US"/>
              </w:rPr>
              <w:t>№</w:t>
            </w:r>
          </w:p>
        </w:tc>
        <w:tc>
          <w:tcPr>
            <w:tcW w:w="8751" w:type="dxa"/>
            <w:shd w:val="clear" w:color="auto" w:fill="F2F2F2" w:themeFill="background1" w:themeFillShade="F2"/>
            <w:vAlign w:val="center"/>
          </w:tcPr>
          <w:p w14:paraId="11A4A421" w14:textId="77777777" w:rsidR="00213460" w:rsidRPr="00213460" w:rsidRDefault="00213460" w:rsidP="00406B14">
            <w:pPr>
              <w:spacing w:after="200" w:line="360" w:lineRule="auto"/>
              <w:contextualSpacing/>
              <w:jc w:val="both"/>
              <w:rPr>
                <w:rFonts w:ascii="Times New Roman" w:eastAsia="Calibri" w:hAnsi="Times New Roman" w:cs="Times New Roman"/>
                <w:lang w:eastAsia="en-US"/>
              </w:rPr>
            </w:pPr>
            <w:r w:rsidRPr="00213460">
              <w:rPr>
                <w:rFonts w:ascii="Times New Roman" w:eastAsia="Arial" w:hAnsi="Times New Roman" w:cs="Times New Roman"/>
                <w:b/>
                <w:bCs/>
                <w:iCs/>
                <w:lang w:eastAsia="en-US"/>
              </w:rPr>
              <w:t>Вопросы</w:t>
            </w:r>
          </w:p>
        </w:tc>
      </w:tr>
      <w:tr w:rsidR="00213460" w:rsidRPr="00213460" w14:paraId="6EE5195A" w14:textId="77777777" w:rsidTr="00406B14">
        <w:tc>
          <w:tcPr>
            <w:tcW w:w="988" w:type="dxa"/>
            <w:shd w:val="clear" w:color="auto" w:fill="F2F2F2" w:themeFill="background1" w:themeFillShade="F2"/>
          </w:tcPr>
          <w:p w14:paraId="52D9F657" w14:textId="77777777" w:rsidR="00213460" w:rsidRPr="00213460" w:rsidRDefault="00213460" w:rsidP="00406B14">
            <w:pPr>
              <w:spacing w:after="200" w:line="360" w:lineRule="auto"/>
              <w:contextualSpacing/>
              <w:jc w:val="center"/>
              <w:rPr>
                <w:rFonts w:ascii="Times New Roman" w:eastAsia="Calibri" w:hAnsi="Times New Roman" w:cs="Times New Roman"/>
                <w:lang w:eastAsia="en-US"/>
              </w:rPr>
            </w:pPr>
            <w:r w:rsidRPr="00213460">
              <w:rPr>
                <w:rFonts w:ascii="Times New Roman" w:eastAsia="Calibri" w:hAnsi="Times New Roman" w:cs="Times New Roman"/>
                <w:lang w:eastAsia="en-US"/>
              </w:rPr>
              <w:t>1.</w:t>
            </w:r>
          </w:p>
        </w:tc>
        <w:tc>
          <w:tcPr>
            <w:tcW w:w="8751" w:type="dxa"/>
            <w:shd w:val="clear" w:color="auto" w:fill="F2F2F2" w:themeFill="background1" w:themeFillShade="F2"/>
          </w:tcPr>
          <w:p w14:paraId="0ECC4FAF" w14:textId="77777777" w:rsidR="00213460" w:rsidRPr="00213460" w:rsidRDefault="00213460" w:rsidP="00406B14">
            <w:pPr>
              <w:shd w:val="clear" w:color="auto" w:fill="F2F2F2" w:themeFill="background1" w:themeFillShade="F2"/>
              <w:spacing w:after="200" w:line="276" w:lineRule="auto"/>
              <w:contextualSpacing/>
              <w:jc w:val="both"/>
              <w:rPr>
                <w:rFonts w:ascii="Times New Roman" w:eastAsia="Arial" w:hAnsi="Times New Roman" w:cs="Times New Roman"/>
                <w:lang w:eastAsia="en-US"/>
              </w:rPr>
            </w:pPr>
            <w:r w:rsidRPr="00213460">
              <w:rPr>
                <w:rFonts w:ascii="Times New Roman" w:eastAsia="Calibri" w:hAnsi="Times New Roman" w:cs="Times New Roman"/>
                <w:lang w:eastAsia="en-US"/>
              </w:rPr>
              <w:t>Инвестиционный пай – это</w:t>
            </w:r>
            <w:r w:rsidRPr="00213460">
              <w:rPr>
                <w:rFonts w:ascii="Times New Roman" w:eastAsia="Arial" w:hAnsi="Times New Roman" w:cs="Times New Roman"/>
                <w:lang w:eastAsia="en-US"/>
              </w:rPr>
              <w:t>:</w:t>
            </w:r>
          </w:p>
          <w:p w14:paraId="4F19AB83" w14:textId="77777777" w:rsidR="00213460" w:rsidRPr="00213460" w:rsidRDefault="00213460" w:rsidP="00406B14">
            <w:pPr>
              <w:shd w:val="clear" w:color="auto" w:fill="F2F2F2" w:themeFill="background1" w:themeFillShade="F2"/>
              <w:spacing w:after="200" w:line="276" w:lineRule="auto"/>
              <w:contextualSpacing/>
              <w:jc w:val="both"/>
              <w:rPr>
                <w:rFonts w:ascii="Times New Roman" w:eastAsia="Calibri" w:hAnsi="Times New Roman" w:cs="Times New Roman"/>
                <w:bCs/>
                <w:lang w:eastAsia="en-US"/>
              </w:rPr>
            </w:pPr>
          </w:p>
          <w:p w14:paraId="26D5B09C" w14:textId="77777777" w:rsidR="00213460" w:rsidRPr="00213460" w:rsidRDefault="00213460" w:rsidP="00406B14">
            <w:pPr>
              <w:spacing w:after="200" w:line="360" w:lineRule="auto"/>
              <w:contextualSpacing/>
              <w:jc w:val="both"/>
              <w:rPr>
                <w:rFonts w:ascii="Times New Roman" w:eastAsia="Calibri" w:hAnsi="Times New Roman" w:cs="Times New Roman"/>
                <w:lang w:eastAsia="en-US"/>
              </w:rPr>
            </w:pPr>
          </w:p>
        </w:tc>
      </w:tr>
      <w:tr w:rsidR="00213460" w:rsidRPr="00213460" w14:paraId="19DE930A" w14:textId="77777777" w:rsidTr="00406B14">
        <w:tc>
          <w:tcPr>
            <w:tcW w:w="988" w:type="dxa"/>
            <w:shd w:val="clear" w:color="auto" w:fill="F2F2F2" w:themeFill="background1" w:themeFillShade="F2"/>
          </w:tcPr>
          <w:p w14:paraId="660A72E0" w14:textId="77777777" w:rsidR="00213460" w:rsidRPr="00213460" w:rsidRDefault="00213460" w:rsidP="00406B14">
            <w:pPr>
              <w:spacing w:after="200" w:line="360" w:lineRule="auto"/>
              <w:contextualSpacing/>
              <w:jc w:val="center"/>
              <w:rPr>
                <w:rFonts w:ascii="Times New Roman" w:eastAsia="Calibri" w:hAnsi="Times New Roman" w:cs="Times New Roman"/>
                <w:lang w:eastAsia="en-US"/>
              </w:rPr>
            </w:pPr>
            <w:r w:rsidRPr="00213460">
              <w:rPr>
                <w:rFonts w:ascii="Times New Roman" w:eastAsia="Calibri" w:hAnsi="Times New Roman" w:cs="Times New Roman"/>
                <w:lang w:eastAsia="en-US"/>
              </w:rPr>
              <w:t>2.</w:t>
            </w:r>
          </w:p>
        </w:tc>
        <w:tc>
          <w:tcPr>
            <w:tcW w:w="8751" w:type="dxa"/>
            <w:shd w:val="clear" w:color="auto" w:fill="F2F2F2" w:themeFill="background1" w:themeFillShade="F2"/>
          </w:tcPr>
          <w:p w14:paraId="39E5EBD8" w14:textId="77777777" w:rsidR="00213460" w:rsidRPr="00213460" w:rsidRDefault="00213460" w:rsidP="00406B14">
            <w:pPr>
              <w:shd w:val="clear" w:color="auto" w:fill="F2F2F2" w:themeFill="background1" w:themeFillShade="F2"/>
              <w:spacing w:after="200" w:line="276" w:lineRule="auto"/>
              <w:contextualSpacing/>
              <w:jc w:val="both"/>
              <w:rPr>
                <w:rFonts w:ascii="Times New Roman" w:eastAsia="Calibri" w:hAnsi="Times New Roman" w:cs="Times New Roman"/>
                <w:lang w:eastAsia="en-US"/>
              </w:rPr>
            </w:pPr>
            <w:r w:rsidRPr="00213460">
              <w:rPr>
                <w:rFonts w:ascii="Times New Roman" w:eastAsia="Calibri" w:hAnsi="Times New Roman" w:cs="Times New Roman"/>
                <w:lang w:eastAsia="en-US"/>
              </w:rPr>
              <w:t>Каким образом выплата промежуточного дохода по инвестиционным паям закрытого паевого инвестиционного фонда влияет на расчетную стоимость пая?</w:t>
            </w:r>
          </w:p>
          <w:p w14:paraId="44958999" w14:textId="77777777" w:rsidR="00213460" w:rsidRPr="00213460" w:rsidRDefault="00213460" w:rsidP="00406B14">
            <w:pPr>
              <w:shd w:val="clear" w:color="auto" w:fill="F2F2F2" w:themeFill="background1" w:themeFillShade="F2"/>
              <w:spacing w:after="200" w:line="276" w:lineRule="auto"/>
              <w:contextualSpacing/>
              <w:jc w:val="both"/>
              <w:rPr>
                <w:rFonts w:ascii="Times New Roman" w:eastAsia="Calibri" w:hAnsi="Times New Roman" w:cs="Times New Roman"/>
                <w:bCs/>
                <w:lang w:eastAsia="en-US"/>
              </w:rPr>
            </w:pPr>
            <w:r w:rsidRPr="00213460">
              <w:rPr>
                <w:rFonts w:ascii="Times New Roman" w:eastAsia="Calibri" w:hAnsi="Times New Roman" w:cs="Times New Roman"/>
                <w:bCs/>
                <w:lang w:eastAsia="en-US"/>
              </w:rPr>
              <w:t>Расчетная стоимость пая, как правило (при прочих равных условиях):</w:t>
            </w:r>
          </w:p>
          <w:p w14:paraId="37CC7B0A" w14:textId="77777777" w:rsidR="00213460" w:rsidRPr="00213460" w:rsidRDefault="00213460" w:rsidP="00406B14">
            <w:pPr>
              <w:shd w:val="clear" w:color="auto" w:fill="F2F2F2" w:themeFill="background1" w:themeFillShade="F2"/>
              <w:spacing w:after="200" w:line="276" w:lineRule="auto"/>
              <w:contextualSpacing/>
              <w:jc w:val="both"/>
              <w:rPr>
                <w:rFonts w:ascii="Times New Roman" w:eastAsia="Calibri" w:hAnsi="Times New Roman" w:cs="Times New Roman"/>
                <w:i/>
                <w:iCs/>
                <w:lang w:eastAsia="en-US"/>
              </w:rPr>
            </w:pPr>
          </w:p>
          <w:p w14:paraId="3A98FAE9" w14:textId="77777777" w:rsidR="00213460" w:rsidRPr="00213460" w:rsidRDefault="00213460" w:rsidP="00406B14">
            <w:pPr>
              <w:spacing w:after="200" w:line="360" w:lineRule="auto"/>
              <w:contextualSpacing/>
              <w:jc w:val="both"/>
              <w:rPr>
                <w:rFonts w:ascii="Times New Roman" w:eastAsia="Calibri" w:hAnsi="Times New Roman" w:cs="Times New Roman"/>
                <w:lang w:eastAsia="en-US"/>
              </w:rPr>
            </w:pPr>
          </w:p>
        </w:tc>
      </w:tr>
      <w:tr w:rsidR="00213460" w:rsidRPr="00213460" w14:paraId="08D8502F" w14:textId="77777777" w:rsidTr="00406B14">
        <w:tc>
          <w:tcPr>
            <w:tcW w:w="988" w:type="dxa"/>
            <w:shd w:val="clear" w:color="auto" w:fill="F2F2F2" w:themeFill="background1" w:themeFillShade="F2"/>
          </w:tcPr>
          <w:p w14:paraId="0ABBAAAC" w14:textId="77777777" w:rsidR="00213460" w:rsidRPr="00213460" w:rsidRDefault="00213460" w:rsidP="00406B14">
            <w:pPr>
              <w:spacing w:after="200" w:line="360" w:lineRule="auto"/>
              <w:contextualSpacing/>
              <w:jc w:val="center"/>
              <w:rPr>
                <w:rFonts w:ascii="Times New Roman" w:eastAsia="Calibri" w:hAnsi="Times New Roman" w:cs="Times New Roman"/>
                <w:lang w:eastAsia="en-US"/>
              </w:rPr>
            </w:pPr>
            <w:r w:rsidRPr="00213460">
              <w:rPr>
                <w:rFonts w:ascii="Times New Roman" w:eastAsia="Calibri" w:hAnsi="Times New Roman" w:cs="Times New Roman"/>
                <w:lang w:eastAsia="en-US"/>
              </w:rPr>
              <w:t>3.</w:t>
            </w:r>
          </w:p>
        </w:tc>
        <w:tc>
          <w:tcPr>
            <w:tcW w:w="8751" w:type="dxa"/>
            <w:shd w:val="clear" w:color="auto" w:fill="F2F2F2" w:themeFill="background1" w:themeFillShade="F2"/>
          </w:tcPr>
          <w:p w14:paraId="5C8F3943" w14:textId="77777777" w:rsidR="00213460" w:rsidRPr="00213460" w:rsidRDefault="00213460" w:rsidP="00406B14">
            <w:pPr>
              <w:shd w:val="clear" w:color="auto" w:fill="F2F2F2" w:themeFill="background1" w:themeFillShade="F2"/>
              <w:spacing w:line="276" w:lineRule="auto"/>
              <w:contextualSpacing/>
              <w:jc w:val="both"/>
              <w:rPr>
                <w:rFonts w:ascii="Times New Roman" w:eastAsia="Calibri" w:hAnsi="Times New Roman" w:cs="Times New Roman"/>
                <w:bCs/>
                <w:lang w:eastAsia="en-US"/>
              </w:rPr>
            </w:pPr>
            <w:r w:rsidRPr="00213460">
              <w:rPr>
                <w:rFonts w:ascii="Times New Roman" w:eastAsia="Calibri" w:hAnsi="Times New Roman" w:cs="Times New Roman"/>
                <w:bCs/>
                <w:lang w:eastAsia="en-US"/>
              </w:rPr>
              <w:t>Если инвестор принимает решение продать принадлежащие ему паи закрытого паевого инвестиционного фонда, как быстро он может осуществить продажу?</w:t>
            </w:r>
          </w:p>
          <w:p w14:paraId="7D94A2B1" w14:textId="77777777" w:rsidR="00213460" w:rsidRPr="00213460" w:rsidRDefault="00213460" w:rsidP="00406B14">
            <w:pPr>
              <w:shd w:val="clear" w:color="auto" w:fill="F2F2F2" w:themeFill="background1" w:themeFillShade="F2"/>
              <w:spacing w:line="276" w:lineRule="auto"/>
              <w:contextualSpacing/>
              <w:jc w:val="both"/>
              <w:rPr>
                <w:rFonts w:ascii="Times New Roman" w:eastAsia="Arial" w:hAnsi="Times New Roman" w:cs="Times New Roman"/>
                <w:lang w:eastAsia="en-US"/>
              </w:rPr>
            </w:pPr>
          </w:p>
          <w:p w14:paraId="4A325AF5" w14:textId="77777777" w:rsidR="00213460" w:rsidRPr="00213460" w:rsidRDefault="00213460" w:rsidP="00406B14">
            <w:pPr>
              <w:spacing w:after="200" w:line="360" w:lineRule="auto"/>
              <w:contextualSpacing/>
              <w:jc w:val="both"/>
              <w:rPr>
                <w:rFonts w:ascii="Times New Roman" w:eastAsia="Calibri" w:hAnsi="Times New Roman" w:cs="Times New Roman"/>
                <w:lang w:eastAsia="en-US"/>
              </w:rPr>
            </w:pPr>
          </w:p>
        </w:tc>
      </w:tr>
      <w:tr w:rsidR="00213460" w:rsidRPr="00213460" w14:paraId="6AD9665C" w14:textId="77777777" w:rsidTr="00406B14">
        <w:tc>
          <w:tcPr>
            <w:tcW w:w="988" w:type="dxa"/>
            <w:shd w:val="clear" w:color="auto" w:fill="F2F2F2" w:themeFill="background1" w:themeFillShade="F2"/>
          </w:tcPr>
          <w:p w14:paraId="6D88D31E" w14:textId="77777777" w:rsidR="00213460" w:rsidRPr="00213460" w:rsidRDefault="00213460" w:rsidP="00406B14">
            <w:pPr>
              <w:spacing w:after="200" w:line="360" w:lineRule="auto"/>
              <w:contextualSpacing/>
              <w:jc w:val="center"/>
              <w:rPr>
                <w:rFonts w:ascii="Times New Roman" w:eastAsia="Calibri" w:hAnsi="Times New Roman" w:cs="Times New Roman"/>
                <w:lang w:eastAsia="en-US"/>
              </w:rPr>
            </w:pPr>
            <w:r w:rsidRPr="00213460">
              <w:rPr>
                <w:rFonts w:ascii="Times New Roman" w:eastAsia="Calibri" w:hAnsi="Times New Roman" w:cs="Times New Roman"/>
                <w:lang w:eastAsia="en-US"/>
              </w:rPr>
              <w:t>4.</w:t>
            </w:r>
          </w:p>
        </w:tc>
        <w:tc>
          <w:tcPr>
            <w:tcW w:w="8751" w:type="dxa"/>
            <w:shd w:val="clear" w:color="auto" w:fill="F2F2F2" w:themeFill="background1" w:themeFillShade="F2"/>
          </w:tcPr>
          <w:p w14:paraId="35182102" w14:textId="77777777" w:rsidR="00213460" w:rsidRPr="00213460" w:rsidRDefault="00213460" w:rsidP="00406B14">
            <w:pPr>
              <w:shd w:val="clear" w:color="auto" w:fill="F2F2F2" w:themeFill="background1" w:themeFillShade="F2"/>
              <w:spacing w:line="276" w:lineRule="auto"/>
              <w:contextualSpacing/>
              <w:jc w:val="both"/>
              <w:rPr>
                <w:rFonts w:ascii="Times New Roman" w:eastAsia="Calibri" w:hAnsi="Times New Roman" w:cs="Times New Roman"/>
                <w:i/>
                <w:iCs/>
                <w:lang w:eastAsia="en-US"/>
              </w:rPr>
            </w:pPr>
            <w:r w:rsidRPr="00213460">
              <w:rPr>
                <w:rFonts w:ascii="Times New Roman" w:eastAsia="Calibri" w:hAnsi="Times New Roman" w:cs="Times New Roman"/>
                <w:lang w:eastAsia="en-US"/>
              </w:rPr>
              <w:t>Допускается ли вторичное обращение паев закрытого паевого инвестиционного фонда?</w:t>
            </w:r>
            <w:r w:rsidRPr="00213460">
              <w:rPr>
                <w:rFonts w:ascii="Times New Roman" w:eastAsia="Calibri" w:hAnsi="Times New Roman" w:cs="Times New Roman"/>
                <w:i/>
                <w:iCs/>
                <w:lang w:eastAsia="en-US"/>
              </w:rPr>
              <w:t xml:space="preserve"> </w:t>
            </w:r>
          </w:p>
          <w:p w14:paraId="79B70DFC" w14:textId="77777777" w:rsidR="00213460" w:rsidRPr="00213460" w:rsidRDefault="00213460" w:rsidP="00406B14">
            <w:pPr>
              <w:shd w:val="clear" w:color="auto" w:fill="F2F2F2" w:themeFill="background1" w:themeFillShade="F2"/>
              <w:spacing w:line="276" w:lineRule="auto"/>
              <w:contextualSpacing/>
              <w:jc w:val="both"/>
              <w:rPr>
                <w:rFonts w:ascii="Times New Roman" w:eastAsia="Calibri" w:hAnsi="Times New Roman" w:cs="Times New Roman"/>
                <w:i/>
                <w:iCs/>
                <w:lang w:eastAsia="en-US"/>
              </w:rPr>
            </w:pPr>
          </w:p>
          <w:p w14:paraId="7EA06897" w14:textId="77777777" w:rsidR="00213460" w:rsidRPr="00213460" w:rsidRDefault="00213460" w:rsidP="00406B14">
            <w:pPr>
              <w:spacing w:after="200" w:line="360" w:lineRule="auto"/>
              <w:contextualSpacing/>
              <w:jc w:val="both"/>
              <w:rPr>
                <w:rFonts w:ascii="Times New Roman" w:eastAsia="Calibri" w:hAnsi="Times New Roman" w:cs="Times New Roman"/>
                <w:lang w:eastAsia="en-US"/>
              </w:rPr>
            </w:pPr>
          </w:p>
        </w:tc>
      </w:tr>
    </w:tbl>
    <w:p w14:paraId="3138BADA" w14:textId="77777777" w:rsidR="00213460" w:rsidRPr="00213460" w:rsidRDefault="00213460" w:rsidP="00213460">
      <w:pPr>
        <w:shd w:val="clear" w:color="auto" w:fill="F2F2F2" w:themeFill="background1" w:themeFillShade="F2"/>
        <w:spacing w:after="200" w:line="360" w:lineRule="auto"/>
        <w:contextualSpacing/>
        <w:jc w:val="both"/>
        <w:rPr>
          <w:rFonts w:ascii="Times New Roman" w:eastAsia="Calibri" w:hAnsi="Times New Roman" w:cs="Times New Roman"/>
          <w:sz w:val="24"/>
          <w:szCs w:val="24"/>
          <w:lang w:eastAsia="en-US"/>
        </w:rPr>
      </w:pPr>
    </w:p>
    <w:p w14:paraId="68651888" w14:textId="77777777" w:rsidR="00213460" w:rsidRPr="00213460" w:rsidRDefault="00213460" w:rsidP="00213460">
      <w:pPr>
        <w:shd w:val="clear" w:color="auto" w:fill="F2F2F2" w:themeFill="background1" w:themeFillShade="F2"/>
        <w:spacing w:line="360" w:lineRule="auto"/>
        <w:contextualSpacing/>
        <w:jc w:val="both"/>
        <w:rPr>
          <w:rFonts w:ascii="Times New Roman" w:eastAsia="Calibri" w:hAnsi="Times New Roman" w:cs="Times New Roman"/>
          <w:sz w:val="24"/>
          <w:szCs w:val="24"/>
          <w:lang w:eastAsia="en-US"/>
        </w:rPr>
      </w:pPr>
    </w:p>
    <w:p w14:paraId="096B035C" w14:textId="77777777" w:rsidR="00213460" w:rsidRPr="00213460" w:rsidRDefault="00213460" w:rsidP="00213460">
      <w:pPr>
        <w:shd w:val="clear" w:color="auto" w:fill="F2F2F2" w:themeFill="background1" w:themeFillShade="F2"/>
        <w:spacing w:line="360" w:lineRule="auto"/>
        <w:contextualSpacing/>
        <w:jc w:val="right"/>
        <w:rPr>
          <w:rFonts w:ascii="Times New Roman" w:eastAsia="Calibri" w:hAnsi="Times New Roman" w:cs="Times New Roman"/>
          <w:sz w:val="24"/>
          <w:szCs w:val="24"/>
          <w:lang w:eastAsia="en-US"/>
        </w:rPr>
      </w:pPr>
      <w:r w:rsidRPr="00213460">
        <w:rPr>
          <w:rFonts w:ascii="Times New Roman" w:eastAsia="Calibri" w:hAnsi="Times New Roman" w:cs="Times New Roman"/>
          <w:sz w:val="24"/>
          <w:szCs w:val="24"/>
          <w:lang w:eastAsia="en-US"/>
        </w:rPr>
        <w:br w:type="page"/>
      </w:r>
      <w:r w:rsidRPr="00213460">
        <w:rPr>
          <w:rFonts w:ascii="Times New Roman" w:eastAsia="Calibri" w:hAnsi="Times New Roman" w:cs="Times New Roman"/>
          <w:sz w:val="24"/>
          <w:szCs w:val="24"/>
          <w:lang w:eastAsia="en-US"/>
        </w:rPr>
        <w:lastRenderedPageBreak/>
        <w:t>Приложение № 9</w:t>
      </w:r>
    </w:p>
    <w:p w14:paraId="696C8DC0" w14:textId="77777777" w:rsidR="00213460" w:rsidRPr="00213460" w:rsidRDefault="00213460" w:rsidP="00213460">
      <w:pPr>
        <w:shd w:val="clear" w:color="auto" w:fill="F2F2F2" w:themeFill="background1" w:themeFillShade="F2"/>
        <w:spacing w:line="360" w:lineRule="auto"/>
        <w:contextualSpacing/>
        <w:jc w:val="center"/>
        <w:rPr>
          <w:rFonts w:ascii="Times New Roman" w:eastAsia="Calibri" w:hAnsi="Times New Roman" w:cs="Times New Roman"/>
          <w:sz w:val="24"/>
          <w:szCs w:val="24"/>
          <w:lang w:eastAsia="en-US"/>
        </w:rPr>
      </w:pPr>
      <w:r w:rsidRPr="00213460">
        <w:rPr>
          <w:rFonts w:ascii="Times New Roman" w:eastAsia="Calibri" w:hAnsi="Times New Roman" w:cs="Times New Roman"/>
          <w:sz w:val="24"/>
          <w:szCs w:val="24"/>
          <w:lang w:eastAsia="en-US"/>
        </w:rPr>
        <w:t>Перечень вопросов тестирования - блок «Знания»</w:t>
      </w:r>
    </w:p>
    <w:p w14:paraId="0486FAD6" w14:textId="0E1B05B1" w:rsidR="00213460" w:rsidRPr="00213460" w:rsidRDefault="00213460" w:rsidP="00213460">
      <w:pPr>
        <w:shd w:val="clear" w:color="auto" w:fill="F2F2F2" w:themeFill="background1" w:themeFillShade="F2"/>
        <w:spacing w:line="360" w:lineRule="auto"/>
        <w:contextualSpacing/>
        <w:jc w:val="center"/>
        <w:rPr>
          <w:rFonts w:ascii="Times New Roman" w:eastAsia="Calibri" w:hAnsi="Times New Roman" w:cs="Times New Roman"/>
          <w:sz w:val="24"/>
          <w:szCs w:val="24"/>
          <w:lang w:eastAsia="en-US"/>
        </w:rPr>
      </w:pPr>
      <w:r w:rsidRPr="00213460">
        <w:rPr>
          <w:rFonts w:ascii="Times New Roman" w:eastAsia="Calibri" w:hAnsi="Times New Roman" w:cs="Times New Roman"/>
          <w:sz w:val="24"/>
          <w:szCs w:val="24"/>
          <w:lang w:eastAsia="en-US"/>
        </w:rPr>
        <w:t>для сделок по приобретению облигаций</w:t>
      </w:r>
      <w:r w:rsidRPr="00213460">
        <w:rPr>
          <w:rFonts w:ascii="Times New Roman" w:hAnsi="Times New Roman" w:cs="Times New Roman"/>
          <w:sz w:val="24"/>
          <w:szCs w:val="24"/>
        </w:rPr>
        <w:t xml:space="preserve"> </w:t>
      </w:r>
      <w:r w:rsidRPr="00213460">
        <w:rPr>
          <w:rFonts w:ascii="Times New Roman" w:eastAsia="Calibri" w:hAnsi="Times New Roman" w:cs="Times New Roman"/>
          <w:sz w:val="24"/>
          <w:szCs w:val="24"/>
          <w:lang w:eastAsia="en-US"/>
        </w:rPr>
        <w:t xml:space="preserve">российских эмитентов, которым (эмитенту которых, лицу, предоставившему </w:t>
      </w:r>
      <w:r w:rsidR="009E1443" w:rsidRPr="00213460">
        <w:rPr>
          <w:rFonts w:ascii="Times New Roman" w:eastAsia="Calibri" w:hAnsi="Times New Roman" w:cs="Times New Roman"/>
          <w:sz w:val="24"/>
          <w:szCs w:val="24"/>
          <w:lang w:eastAsia="en-US"/>
        </w:rPr>
        <w:t>обеспечение,</w:t>
      </w:r>
      <w:r w:rsidRPr="00213460">
        <w:rPr>
          <w:rFonts w:ascii="Times New Roman" w:eastAsia="Calibri" w:hAnsi="Times New Roman" w:cs="Times New Roman"/>
          <w:sz w:val="24"/>
          <w:szCs w:val="24"/>
          <w:lang w:eastAsia="en-US"/>
        </w:rPr>
        <w:t xml:space="preserve"> по которым) не присвоен кредитный рейтинг либо кредитный рейтинг которых (эмитента которых, лица, предоставившего </w:t>
      </w:r>
      <w:r w:rsidR="009E1443" w:rsidRPr="00213460">
        <w:rPr>
          <w:rFonts w:ascii="Times New Roman" w:eastAsia="Calibri" w:hAnsi="Times New Roman" w:cs="Times New Roman"/>
          <w:sz w:val="24"/>
          <w:szCs w:val="24"/>
          <w:lang w:eastAsia="en-US"/>
        </w:rPr>
        <w:t>обеспечение,</w:t>
      </w:r>
      <w:r w:rsidRPr="00213460">
        <w:rPr>
          <w:rFonts w:ascii="Times New Roman" w:eastAsia="Calibri" w:hAnsi="Times New Roman" w:cs="Times New Roman"/>
          <w:sz w:val="24"/>
          <w:szCs w:val="24"/>
          <w:lang w:eastAsia="en-US"/>
        </w:rPr>
        <w:t xml:space="preserve"> по которым) ниже уровня, установленного Советом директоров Банка России</w:t>
      </w:r>
    </w:p>
    <w:p w14:paraId="49518F6D" w14:textId="77777777" w:rsidR="00213460" w:rsidRPr="00213460" w:rsidRDefault="00213460" w:rsidP="00213460">
      <w:pPr>
        <w:shd w:val="clear" w:color="auto" w:fill="F2F2F2" w:themeFill="background1" w:themeFillShade="F2"/>
        <w:spacing w:after="200" w:line="360" w:lineRule="auto"/>
        <w:contextualSpacing/>
        <w:jc w:val="both"/>
        <w:rPr>
          <w:rFonts w:ascii="Times New Roman" w:eastAsia="Calibri" w:hAnsi="Times New Roman" w:cs="Times New Roman"/>
          <w:sz w:val="24"/>
          <w:szCs w:val="24"/>
          <w:lang w:eastAsia="en-US"/>
        </w:rPr>
      </w:pPr>
    </w:p>
    <w:tbl>
      <w:tblPr>
        <w:tblStyle w:val="ae"/>
        <w:tblW w:w="0" w:type="auto"/>
        <w:tblLook w:val="04A0" w:firstRow="1" w:lastRow="0" w:firstColumn="1" w:lastColumn="0" w:noHBand="0" w:noVBand="1"/>
      </w:tblPr>
      <w:tblGrid>
        <w:gridCol w:w="960"/>
        <w:gridCol w:w="8385"/>
      </w:tblGrid>
      <w:tr w:rsidR="00213460" w:rsidRPr="00213460" w14:paraId="6F105A9B" w14:textId="77777777" w:rsidTr="00406B14">
        <w:tc>
          <w:tcPr>
            <w:tcW w:w="988" w:type="dxa"/>
            <w:shd w:val="clear" w:color="auto" w:fill="F2F2F2" w:themeFill="background1" w:themeFillShade="F2"/>
            <w:vAlign w:val="center"/>
          </w:tcPr>
          <w:p w14:paraId="58F81E77" w14:textId="77777777" w:rsidR="00213460" w:rsidRPr="00213460" w:rsidRDefault="00213460" w:rsidP="00406B14">
            <w:pPr>
              <w:spacing w:after="200" w:line="360" w:lineRule="auto"/>
              <w:contextualSpacing/>
              <w:jc w:val="center"/>
              <w:rPr>
                <w:rFonts w:ascii="Times New Roman" w:eastAsia="Calibri" w:hAnsi="Times New Roman" w:cs="Times New Roman"/>
                <w:b/>
                <w:lang w:eastAsia="en-US"/>
              </w:rPr>
            </w:pPr>
            <w:r w:rsidRPr="00213460">
              <w:rPr>
                <w:rFonts w:ascii="Times New Roman" w:eastAsia="Arial" w:hAnsi="Times New Roman" w:cs="Times New Roman"/>
                <w:b/>
                <w:iCs/>
                <w:lang w:eastAsia="en-US"/>
              </w:rPr>
              <w:t>№</w:t>
            </w:r>
          </w:p>
        </w:tc>
        <w:tc>
          <w:tcPr>
            <w:tcW w:w="8751" w:type="dxa"/>
            <w:shd w:val="clear" w:color="auto" w:fill="F2F2F2" w:themeFill="background1" w:themeFillShade="F2"/>
            <w:vAlign w:val="center"/>
          </w:tcPr>
          <w:p w14:paraId="41B59B37" w14:textId="77777777" w:rsidR="00213460" w:rsidRPr="00213460" w:rsidRDefault="00213460" w:rsidP="00406B14">
            <w:pPr>
              <w:spacing w:after="200" w:line="360" w:lineRule="auto"/>
              <w:contextualSpacing/>
              <w:jc w:val="both"/>
              <w:rPr>
                <w:rFonts w:ascii="Times New Roman" w:eastAsia="Calibri" w:hAnsi="Times New Roman" w:cs="Times New Roman"/>
                <w:lang w:eastAsia="en-US"/>
              </w:rPr>
            </w:pPr>
            <w:r w:rsidRPr="00213460">
              <w:rPr>
                <w:rFonts w:ascii="Times New Roman" w:eastAsia="Arial" w:hAnsi="Times New Roman" w:cs="Times New Roman"/>
                <w:b/>
                <w:bCs/>
                <w:iCs/>
                <w:lang w:eastAsia="en-US"/>
              </w:rPr>
              <w:t>Вопросы</w:t>
            </w:r>
          </w:p>
        </w:tc>
      </w:tr>
      <w:tr w:rsidR="00213460" w:rsidRPr="00213460" w14:paraId="59F913DF" w14:textId="77777777" w:rsidTr="00406B14">
        <w:trPr>
          <w:trHeight w:val="1213"/>
        </w:trPr>
        <w:tc>
          <w:tcPr>
            <w:tcW w:w="988" w:type="dxa"/>
            <w:shd w:val="clear" w:color="auto" w:fill="F2F2F2" w:themeFill="background1" w:themeFillShade="F2"/>
          </w:tcPr>
          <w:p w14:paraId="6170CD0A" w14:textId="77777777" w:rsidR="00213460" w:rsidRPr="00213460" w:rsidRDefault="00213460" w:rsidP="00406B14">
            <w:pPr>
              <w:spacing w:after="200" w:line="360" w:lineRule="auto"/>
              <w:contextualSpacing/>
              <w:jc w:val="center"/>
              <w:rPr>
                <w:rFonts w:ascii="Times New Roman" w:eastAsia="Calibri" w:hAnsi="Times New Roman" w:cs="Times New Roman"/>
                <w:lang w:eastAsia="en-US"/>
              </w:rPr>
            </w:pPr>
            <w:r w:rsidRPr="00213460">
              <w:rPr>
                <w:rFonts w:ascii="Times New Roman" w:eastAsia="Calibri" w:hAnsi="Times New Roman" w:cs="Times New Roman"/>
                <w:lang w:eastAsia="en-US"/>
              </w:rPr>
              <w:t>1.</w:t>
            </w:r>
          </w:p>
        </w:tc>
        <w:tc>
          <w:tcPr>
            <w:tcW w:w="8751" w:type="dxa"/>
            <w:shd w:val="clear" w:color="auto" w:fill="F2F2F2" w:themeFill="background1" w:themeFillShade="F2"/>
          </w:tcPr>
          <w:p w14:paraId="3F76E5A7" w14:textId="77777777" w:rsidR="00213460" w:rsidRPr="00213460" w:rsidRDefault="00213460" w:rsidP="00406B14">
            <w:pPr>
              <w:shd w:val="clear" w:color="auto" w:fill="F2F2F2" w:themeFill="background1" w:themeFillShade="F2"/>
              <w:spacing w:after="200" w:line="276" w:lineRule="auto"/>
              <w:contextualSpacing/>
              <w:jc w:val="both"/>
              <w:rPr>
                <w:rFonts w:ascii="Times New Roman" w:eastAsia="Arial" w:hAnsi="Times New Roman" w:cs="Times New Roman"/>
                <w:lang w:eastAsia="en-US"/>
              </w:rPr>
            </w:pPr>
            <w:r w:rsidRPr="00213460">
              <w:rPr>
                <w:rFonts w:ascii="Times New Roman" w:eastAsia="Arial" w:hAnsi="Times New Roman" w:cs="Times New Roman"/>
                <w:lang w:eastAsia="en-US"/>
              </w:rPr>
              <w:t>Кредитный рейтинг облигаций — это:</w:t>
            </w:r>
          </w:p>
          <w:p w14:paraId="4F551C85" w14:textId="77777777" w:rsidR="00213460" w:rsidRPr="00213460" w:rsidRDefault="00213460" w:rsidP="00406B14">
            <w:pPr>
              <w:shd w:val="clear" w:color="auto" w:fill="F2F2F2" w:themeFill="background1" w:themeFillShade="F2"/>
              <w:spacing w:after="200" w:line="276" w:lineRule="auto"/>
              <w:contextualSpacing/>
              <w:jc w:val="both"/>
              <w:rPr>
                <w:rFonts w:ascii="Times New Roman" w:eastAsia="Calibri" w:hAnsi="Times New Roman" w:cs="Times New Roman"/>
                <w:bCs/>
                <w:lang w:eastAsia="en-US"/>
              </w:rPr>
            </w:pPr>
          </w:p>
          <w:p w14:paraId="0F3406E4" w14:textId="77777777" w:rsidR="00213460" w:rsidRPr="00213460" w:rsidRDefault="00213460" w:rsidP="00406B14">
            <w:pPr>
              <w:shd w:val="clear" w:color="auto" w:fill="F2F2F2" w:themeFill="background1" w:themeFillShade="F2"/>
              <w:spacing w:after="200" w:line="276" w:lineRule="auto"/>
              <w:contextualSpacing/>
              <w:jc w:val="both"/>
              <w:rPr>
                <w:rFonts w:ascii="Times New Roman" w:eastAsia="Calibri" w:hAnsi="Times New Roman" w:cs="Times New Roman"/>
                <w:lang w:eastAsia="en-US"/>
              </w:rPr>
            </w:pPr>
          </w:p>
        </w:tc>
      </w:tr>
      <w:tr w:rsidR="00213460" w:rsidRPr="00213460" w14:paraId="66CFB4A5" w14:textId="77777777" w:rsidTr="00406B14">
        <w:trPr>
          <w:trHeight w:val="1117"/>
        </w:trPr>
        <w:tc>
          <w:tcPr>
            <w:tcW w:w="988" w:type="dxa"/>
            <w:shd w:val="clear" w:color="auto" w:fill="F2F2F2" w:themeFill="background1" w:themeFillShade="F2"/>
          </w:tcPr>
          <w:p w14:paraId="437C30F2" w14:textId="77777777" w:rsidR="00213460" w:rsidRPr="00213460" w:rsidRDefault="00213460" w:rsidP="00406B14">
            <w:pPr>
              <w:spacing w:after="200" w:line="360" w:lineRule="auto"/>
              <w:contextualSpacing/>
              <w:jc w:val="center"/>
              <w:rPr>
                <w:rFonts w:ascii="Times New Roman" w:eastAsia="Calibri" w:hAnsi="Times New Roman" w:cs="Times New Roman"/>
                <w:lang w:eastAsia="en-US"/>
              </w:rPr>
            </w:pPr>
            <w:r w:rsidRPr="00213460">
              <w:rPr>
                <w:rFonts w:ascii="Times New Roman" w:eastAsia="Calibri" w:hAnsi="Times New Roman" w:cs="Times New Roman"/>
                <w:lang w:eastAsia="en-US"/>
              </w:rPr>
              <w:t>2.</w:t>
            </w:r>
          </w:p>
        </w:tc>
        <w:tc>
          <w:tcPr>
            <w:tcW w:w="8751" w:type="dxa"/>
            <w:shd w:val="clear" w:color="auto" w:fill="F2F2F2" w:themeFill="background1" w:themeFillShade="F2"/>
          </w:tcPr>
          <w:p w14:paraId="0E6E9314" w14:textId="77777777" w:rsidR="00213460" w:rsidRPr="00213460" w:rsidRDefault="00213460" w:rsidP="00406B14">
            <w:pPr>
              <w:shd w:val="clear" w:color="auto" w:fill="F2F2F2" w:themeFill="background1" w:themeFillShade="F2"/>
              <w:spacing w:after="200" w:line="276" w:lineRule="auto"/>
              <w:contextualSpacing/>
              <w:jc w:val="both"/>
              <w:rPr>
                <w:rFonts w:ascii="Times New Roman" w:eastAsia="Calibri" w:hAnsi="Times New Roman" w:cs="Times New Roman"/>
                <w:lang w:eastAsia="en-US"/>
              </w:rPr>
            </w:pPr>
            <w:r w:rsidRPr="00213460">
              <w:rPr>
                <w:rFonts w:ascii="Times New Roman" w:eastAsia="Calibri" w:hAnsi="Times New Roman" w:cs="Times New Roman"/>
                <w:lang w:eastAsia="en-US"/>
              </w:rPr>
              <w:t>Если инвестор принимает решение продать принадлежащие ему низколиквидные облигации, как быстро он может это сделать?</w:t>
            </w:r>
          </w:p>
          <w:p w14:paraId="430D0D9A" w14:textId="77777777" w:rsidR="00213460" w:rsidRPr="00213460" w:rsidRDefault="00213460" w:rsidP="00406B14">
            <w:pPr>
              <w:spacing w:after="200" w:line="360" w:lineRule="auto"/>
              <w:contextualSpacing/>
              <w:jc w:val="both"/>
              <w:rPr>
                <w:rFonts w:ascii="Times New Roman" w:eastAsia="Calibri" w:hAnsi="Times New Roman" w:cs="Times New Roman"/>
                <w:lang w:eastAsia="en-US"/>
              </w:rPr>
            </w:pPr>
          </w:p>
        </w:tc>
      </w:tr>
      <w:tr w:rsidR="00213460" w:rsidRPr="00213460" w14:paraId="419C32A6" w14:textId="77777777" w:rsidTr="00406B14">
        <w:trPr>
          <w:trHeight w:val="1261"/>
        </w:trPr>
        <w:tc>
          <w:tcPr>
            <w:tcW w:w="988" w:type="dxa"/>
            <w:shd w:val="clear" w:color="auto" w:fill="F2F2F2" w:themeFill="background1" w:themeFillShade="F2"/>
          </w:tcPr>
          <w:p w14:paraId="495206C4" w14:textId="77777777" w:rsidR="00213460" w:rsidRPr="00213460" w:rsidRDefault="00213460" w:rsidP="00406B14">
            <w:pPr>
              <w:spacing w:after="200" w:line="360" w:lineRule="auto"/>
              <w:contextualSpacing/>
              <w:jc w:val="center"/>
              <w:rPr>
                <w:rFonts w:ascii="Times New Roman" w:eastAsia="Calibri" w:hAnsi="Times New Roman" w:cs="Times New Roman"/>
                <w:lang w:eastAsia="en-US"/>
              </w:rPr>
            </w:pPr>
            <w:r w:rsidRPr="00213460">
              <w:rPr>
                <w:rFonts w:ascii="Times New Roman" w:eastAsia="Calibri" w:hAnsi="Times New Roman" w:cs="Times New Roman"/>
                <w:lang w:eastAsia="en-US"/>
              </w:rPr>
              <w:t>3.</w:t>
            </w:r>
          </w:p>
        </w:tc>
        <w:tc>
          <w:tcPr>
            <w:tcW w:w="8751" w:type="dxa"/>
            <w:shd w:val="clear" w:color="auto" w:fill="F2F2F2" w:themeFill="background1" w:themeFillShade="F2"/>
          </w:tcPr>
          <w:p w14:paraId="6ADA6B76" w14:textId="77777777" w:rsidR="00213460" w:rsidRPr="00213460" w:rsidRDefault="00213460" w:rsidP="00406B14">
            <w:pPr>
              <w:shd w:val="clear" w:color="auto" w:fill="F2F2F2" w:themeFill="background1" w:themeFillShade="F2"/>
              <w:spacing w:line="276" w:lineRule="auto"/>
              <w:contextualSpacing/>
              <w:jc w:val="both"/>
              <w:rPr>
                <w:rFonts w:ascii="Times New Roman" w:eastAsia="Arial" w:hAnsi="Times New Roman" w:cs="Times New Roman"/>
                <w:iCs/>
                <w:lang w:eastAsia="en-US"/>
              </w:rPr>
            </w:pPr>
            <w:r w:rsidRPr="00213460">
              <w:rPr>
                <w:rFonts w:ascii="Times New Roman" w:eastAsia="Arial" w:hAnsi="Times New Roman" w:cs="Times New Roman"/>
                <w:iCs/>
                <w:lang w:eastAsia="en-US"/>
              </w:rPr>
              <w:t>Пожалуйста, выберите правильный ответ из следующих утверждений:</w:t>
            </w:r>
          </w:p>
          <w:p w14:paraId="58597B09" w14:textId="77777777" w:rsidR="00213460" w:rsidRPr="00213460" w:rsidRDefault="00213460" w:rsidP="00406B14">
            <w:pPr>
              <w:shd w:val="clear" w:color="auto" w:fill="F2F2F2" w:themeFill="background1" w:themeFillShade="F2"/>
              <w:spacing w:line="276" w:lineRule="auto"/>
              <w:contextualSpacing/>
              <w:jc w:val="both"/>
              <w:rPr>
                <w:rFonts w:ascii="Times New Roman" w:eastAsia="Arial" w:hAnsi="Times New Roman" w:cs="Times New Roman"/>
                <w:lang w:eastAsia="en-US"/>
              </w:rPr>
            </w:pPr>
          </w:p>
          <w:p w14:paraId="7BD1FB22" w14:textId="77777777" w:rsidR="00213460" w:rsidRPr="00213460" w:rsidRDefault="00213460" w:rsidP="00406B14">
            <w:pPr>
              <w:spacing w:after="200" w:line="360" w:lineRule="auto"/>
              <w:contextualSpacing/>
              <w:jc w:val="both"/>
              <w:rPr>
                <w:rFonts w:ascii="Times New Roman" w:eastAsia="Calibri" w:hAnsi="Times New Roman" w:cs="Times New Roman"/>
                <w:lang w:eastAsia="en-US"/>
              </w:rPr>
            </w:pPr>
          </w:p>
        </w:tc>
      </w:tr>
      <w:tr w:rsidR="00213460" w:rsidRPr="00213460" w14:paraId="28A79092" w14:textId="77777777" w:rsidTr="00406B14">
        <w:trPr>
          <w:trHeight w:val="1265"/>
        </w:trPr>
        <w:tc>
          <w:tcPr>
            <w:tcW w:w="988" w:type="dxa"/>
            <w:shd w:val="clear" w:color="auto" w:fill="F2F2F2" w:themeFill="background1" w:themeFillShade="F2"/>
          </w:tcPr>
          <w:p w14:paraId="204FE858" w14:textId="77777777" w:rsidR="00213460" w:rsidRPr="00213460" w:rsidRDefault="00213460" w:rsidP="00406B14">
            <w:pPr>
              <w:spacing w:after="200" w:line="360" w:lineRule="auto"/>
              <w:contextualSpacing/>
              <w:jc w:val="center"/>
              <w:rPr>
                <w:rFonts w:ascii="Times New Roman" w:eastAsia="Calibri" w:hAnsi="Times New Roman" w:cs="Times New Roman"/>
                <w:lang w:eastAsia="en-US"/>
              </w:rPr>
            </w:pPr>
            <w:r w:rsidRPr="00213460">
              <w:rPr>
                <w:rFonts w:ascii="Times New Roman" w:eastAsia="Calibri" w:hAnsi="Times New Roman" w:cs="Times New Roman"/>
                <w:lang w:eastAsia="en-US"/>
              </w:rPr>
              <w:t>4.</w:t>
            </w:r>
          </w:p>
        </w:tc>
        <w:tc>
          <w:tcPr>
            <w:tcW w:w="8751" w:type="dxa"/>
            <w:shd w:val="clear" w:color="auto" w:fill="F2F2F2" w:themeFill="background1" w:themeFillShade="F2"/>
          </w:tcPr>
          <w:p w14:paraId="349129DF" w14:textId="77777777" w:rsidR="00213460" w:rsidRPr="00213460" w:rsidRDefault="00213460" w:rsidP="00406B14">
            <w:pPr>
              <w:shd w:val="clear" w:color="auto" w:fill="F2F2F2" w:themeFill="background1" w:themeFillShade="F2"/>
              <w:spacing w:line="276" w:lineRule="auto"/>
              <w:contextualSpacing/>
              <w:jc w:val="both"/>
              <w:rPr>
                <w:rFonts w:ascii="Times New Roman" w:eastAsia="Calibri" w:hAnsi="Times New Roman" w:cs="Times New Roman"/>
                <w:lang w:eastAsia="en-US"/>
              </w:rPr>
            </w:pPr>
            <w:r w:rsidRPr="00213460">
              <w:rPr>
                <w:rFonts w:ascii="Times New Roman" w:eastAsia="Calibri" w:hAnsi="Times New Roman" w:cs="Times New Roman"/>
                <w:lang w:eastAsia="en-US"/>
              </w:rPr>
              <w:t>Отсутствие кредитного рейтинга выпуска для любого выпуска облигаций означает:</w:t>
            </w:r>
          </w:p>
          <w:p w14:paraId="400028CD" w14:textId="77777777" w:rsidR="00213460" w:rsidRPr="00213460" w:rsidRDefault="00213460" w:rsidP="00406B14">
            <w:pPr>
              <w:shd w:val="clear" w:color="auto" w:fill="F2F2F2" w:themeFill="background1" w:themeFillShade="F2"/>
              <w:spacing w:line="276" w:lineRule="auto"/>
              <w:contextualSpacing/>
              <w:jc w:val="both"/>
              <w:rPr>
                <w:rFonts w:ascii="Times New Roman" w:eastAsia="Calibri" w:hAnsi="Times New Roman" w:cs="Times New Roman"/>
                <w:i/>
                <w:iCs/>
                <w:lang w:eastAsia="en-US"/>
              </w:rPr>
            </w:pPr>
          </w:p>
          <w:p w14:paraId="612A23AD" w14:textId="77777777" w:rsidR="00213460" w:rsidRPr="00213460" w:rsidRDefault="00213460" w:rsidP="00406B14">
            <w:pPr>
              <w:spacing w:after="200" w:line="360" w:lineRule="auto"/>
              <w:contextualSpacing/>
              <w:jc w:val="both"/>
              <w:rPr>
                <w:rFonts w:ascii="Times New Roman" w:eastAsia="Calibri" w:hAnsi="Times New Roman" w:cs="Times New Roman"/>
                <w:lang w:eastAsia="en-US"/>
              </w:rPr>
            </w:pPr>
          </w:p>
        </w:tc>
      </w:tr>
    </w:tbl>
    <w:p w14:paraId="3F61FA05" w14:textId="77777777" w:rsidR="00213460" w:rsidRPr="00213460" w:rsidRDefault="00213460" w:rsidP="00213460">
      <w:pPr>
        <w:shd w:val="clear" w:color="auto" w:fill="F2F2F2" w:themeFill="background1" w:themeFillShade="F2"/>
        <w:spacing w:after="200" w:line="360" w:lineRule="auto"/>
        <w:contextualSpacing/>
        <w:jc w:val="both"/>
        <w:rPr>
          <w:rFonts w:ascii="Times New Roman" w:eastAsia="Calibri" w:hAnsi="Times New Roman" w:cs="Times New Roman"/>
          <w:sz w:val="24"/>
          <w:szCs w:val="24"/>
          <w:lang w:eastAsia="en-US"/>
        </w:rPr>
      </w:pPr>
    </w:p>
    <w:p w14:paraId="2CC16883" w14:textId="77777777" w:rsidR="00213460" w:rsidRPr="00213460" w:rsidRDefault="00213460" w:rsidP="00213460">
      <w:pPr>
        <w:shd w:val="clear" w:color="auto" w:fill="F2F2F2" w:themeFill="background1" w:themeFillShade="F2"/>
        <w:spacing w:line="276" w:lineRule="auto"/>
        <w:contextualSpacing/>
        <w:jc w:val="both"/>
        <w:rPr>
          <w:rFonts w:ascii="Times New Roman" w:eastAsia="Calibri" w:hAnsi="Times New Roman" w:cs="Times New Roman"/>
          <w:sz w:val="24"/>
          <w:szCs w:val="24"/>
          <w:lang w:eastAsia="en-US"/>
        </w:rPr>
      </w:pPr>
    </w:p>
    <w:p w14:paraId="12D32323" w14:textId="77777777" w:rsidR="00213460" w:rsidRPr="00213460" w:rsidRDefault="00213460" w:rsidP="00213460">
      <w:pPr>
        <w:shd w:val="clear" w:color="auto" w:fill="F2F2F2" w:themeFill="background1" w:themeFillShade="F2"/>
        <w:spacing w:line="360" w:lineRule="auto"/>
        <w:contextualSpacing/>
        <w:jc w:val="right"/>
        <w:rPr>
          <w:rFonts w:ascii="Times New Roman" w:eastAsia="Calibri" w:hAnsi="Times New Roman" w:cs="Times New Roman"/>
          <w:sz w:val="24"/>
          <w:szCs w:val="24"/>
          <w:lang w:eastAsia="en-US"/>
        </w:rPr>
      </w:pPr>
      <w:r w:rsidRPr="00213460">
        <w:rPr>
          <w:rFonts w:ascii="Times New Roman" w:eastAsia="Calibri" w:hAnsi="Times New Roman" w:cs="Times New Roman"/>
          <w:sz w:val="24"/>
          <w:szCs w:val="24"/>
          <w:lang w:eastAsia="en-US"/>
        </w:rPr>
        <w:br w:type="page"/>
      </w:r>
      <w:r w:rsidRPr="00213460">
        <w:rPr>
          <w:rFonts w:ascii="Times New Roman" w:eastAsia="Calibri" w:hAnsi="Times New Roman" w:cs="Times New Roman"/>
          <w:sz w:val="24"/>
          <w:szCs w:val="24"/>
          <w:lang w:eastAsia="en-US"/>
        </w:rPr>
        <w:lastRenderedPageBreak/>
        <w:t>Приложение № 10</w:t>
      </w:r>
    </w:p>
    <w:p w14:paraId="48F7BC5F" w14:textId="77777777" w:rsidR="00213460" w:rsidRPr="00213460" w:rsidRDefault="00213460" w:rsidP="00213460">
      <w:pPr>
        <w:shd w:val="clear" w:color="auto" w:fill="F2F2F2" w:themeFill="background1" w:themeFillShade="F2"/>
        <w:spacing w:line="360" w:lineRule="auto"/>
        <w:contextualSpacing/>
        <w:jc w:val="center"/>
        <w:rPr>
          <w:rFonts w:ascii="Times New Roman" w:eastAsia="Calibri" w:hAnsi="Times New Roman" w:cs="Times New Roman"/>
          <w:sz w:val="24"/>
          <w:szCs w:val="24"/>
          <w:lang w:eastAsia="en-US"/>
        </w:rPr>
      </w:pPr>
      <w:r w:rsidRPr="00213460">
        <w:rPr>
          <w:rFonts w:ascii="Times New Roman" w:eastAsia="Calibri" w:hAnsi="Times New Roman" w:cs="Times New Roman"/>
          <w:sz w:val="24"/>
          <w:szCs w:val="24"/>
          <w:lang w:eastAsia="en-US"/>
        </w:rPr>
        <w:t>Перечень вопросов тестирования - блок «Знания»</w:t>
      </w:r>
    </w:p>
    <w:p w14:paraId="63026D5D" w14:textId="77777777" w:rsidR="00213460" w:rsidRPr="00213460" w:rsidRDefault="00213460" w:rsidP="00213460">
      <w:pPr>
        <w:shd w:val="clear" w:color="auto" w:fill="F2F2F2" w:themeFill="background1" w:themeFillShade="F2"/>
        <w:spacing w:line="360" w:lineRule="auto"/>
        <w:ind w:firstLine="567"/>
        <w:contextualSpacing/>
        <w:jc w:val="both"/>
        <w:rPr>
          <w:rFonts w:ascii="Times New Roman" w:eastAsia="Calibri" w:hAnsi="Times New Roman" w:cs="Times New Roman"/>
          <w:sz w:val="24"/>
          <w:szCs w:val="24"/>
          <w:lang w:eastAsia="en-US"/>
        </w:rPr>
      </w:pPr>
    </w:p>
    <w:p w14:paraId="6F2A755B" w14:textId="77777777" w:rsidR="00213460" w:rsidRPr="00213460" w:rsidRDefault="00213460" w:rsidP="00213460">
      <w:pPr>
        <w:shd w:val="clear" w:color="auto" w:fill="F2F2F2" w:themeFill="background1" w:themeFillShade="F2"/>
        <w:spacing w:line="360" w:lineRule="auto"/>
        <w:ind w:firstLine="567"/>
        <w:contextualSpacing/>
        <w:jc w:val="both"/>
        <w:rPr>
          <w:rFonts w:ascii="Times New Roman" w:eastAsia="Calibri" w:hAnsi="Times New Roman" w:cs="Times New Roman"/>
          <w:sz w:val="24"/>
          <w:szCs w:val="24"/>
          <w:lang w:eastAsia="en-US"/>
        </w:rPr>
      </w:pPr>
      <w:r w:rsidRPr="00213460">
        <w:rPr>
          <w:rFonts w:ascii="Times New Roman" w:eastAsia="Calibri" w:hAnsi="Times New Roman" w:cs="Times New Roman"/>
          <w:sz w:val="24"/>
          <w:szCs w:val="24"/>
          <w:lang w:eastAsia="en-US"/>
        </w:rPr>
        <w:t>для сделок по приобретению облигаций иностранных эмитентов, исполнение обязательств по которым обеспечивается или осуществляется за счет юридического лица, созданного в соответствии с законодательством Российской Федерации, не имеющего кредитный рейтинг или кредитный рейтинг которого ниже уровня, установленного Советом директоров Банка России</w:t>
      </w:r>
    </w:p>
    <w:p w14:paraId="4AE50577" w14:textId="77777777" w:rsidR="00213460" w:rsidRPr="00213460" w:rsidRDefault="00213460" w:rsidP="00213460">
      <w:pPr>
        <w:shd w:val="clear" w:color="auto" w:fill="F2F2F2" w:themeFill="background1" w:themeFillShade="F2"/>
        <w:spacing w:line="360" w:lineRule="auto"/>
        <w:ind w:firstLine="567"/>
        <w:contextualSpacing/>
        <w:jc w:val="both"/>
        <w:rPr>
          <w:rFonts w:ascii="Times New Roman" w:eastAsia="Calibri" w:hAnsi="Times New Roman" w:cs="Times New Roman"/>
          <w:sz w:val="24"/>
          <w:szCs w:val="24"/>
          <w:lang w:eastAsia="en-US"/>
        </w:rPr>
      </w:pPr>
    </w:p>
    <w:tbl>
      <w:tblPr>
        <w:tblStyle w:val="ae"/>
        <w:tblW w:w="0" w:type="auto"/>
        <w:tblLook w:val="04A0" w:firstRow="1" w:lastRow="0" w:firstColumn="1" w:lastColumn="0" w:noHBand="0" w:noVBand="1"/>
      </w:tblPr>
      <w:tblGrid>
        <w:gridCol w:w="825"/>
        <w:gridCol w:w="8520"/>
      </w:tblGrid>
      <w:tr w:rsidR="00213460" w:rsidRPr="00213460" w14:paraId="0CAF8593" w14:textId="77777777" w:rsidTr="00406B14">
        <w:trPr>
          <w:trHeight w:val="525"/>
        </w:trPr>
        <w:tc>
          <w:tcPr>
            <w:tcW w:w="846" w:type="dxa"/>
            <w:shd w:val="clear" w:color="auto" w:fill="F2F2F2" w:themeFill="background1" w:themeFillShade="F2"/>
          </w:tcPr>
          <w:p w14:paraId="4F0F852A" w14:textId="77777777" w:rsidR="00213460" w:rsidRPr="00213460" w:rsidRDefault="00213460" w:rsidP="00406B14">
            <w:pPr>
              <w:spacing w:line="276" w:lineRule="auto"/>
              <w:contextualSpacing/>
              <w:jc w:val="center"/>
              <w:rPr>
                <w:rFonts w:ascii="Times New Roman" w:eastAsia="Calibri" w:hAnsi="Times New Roman" w:cs="Times New Roman"/>
                <w:b/>
                <w:bCs/>
                <w:lang w:eastAsia="en-US"/>
              </w:rPr>
            </w:pPr>
            <w:r w:rsidRPr="00213460">
              <w:rPr>
                <w:rFonts w:ascii="Times New Roman" w:eastAsia="Calibri" w:hAnsi="Times New Roman" w:cs="Times New Roman"/>
                <w:b/>
                <w:bCs/>
                <w:lang w:eastAsia="en-US"/>
              </w:rPr>
              <w:t>№</w:t>
            </w:r>
          </w:p>
        </w:tc>
        <w:tc>
          <w:tcPr>
            <w:tcW w:w="8893" w:type="dxa"/>
            <w:shd w:val="clear" w:color="auto" w:fill="F2F2F2" w:themeFill="background1" w:themeFillShade="F2"/>
          </w:tcPr>
          <w:p w14:paraId="21747B6B" w14:textId="77777777" w:rsidR="00213460" w:rsidRPr="00213460" w:rsidRDefault="00213460" w:rsidP="00406B14">
            <w:pPr>
              <w:spacing w:line="276" w:lineRule="auto"/>
              <w:contextualSpacing/>
              <w:jc w:val="both"/>
              <w:rPr>
                <w:rFonts w:ascii="Times New Roman" w:eastAsia="Calibri" w:hAnsi="Times New Roman" w:cs="Times New Roman"/>
                <w:b/>
                <w:bCs/>
                <w:lang w:eastAsia="en-US"/>
              </w:rPr>
            </w:pPr>
            <w:r w:rsidRPr="00213460">
              <w:rPr>
                <w:rFonts w:ascii="Times New Roman" w:eastAsia="Calibri" w:hAnsi="Times New Roman" w:cs="Times New Roman"/>
                <w:b/>
                <w:bCs/>
                <w:lang w:eastAsia="en-US"/>
              </w:rPr>
              <w:t>Вопросы</w:t>
            </w:r>
          </w:p>
        </w:tc>
      </w:tr>
      <w:tr w:rsidR="00213460" w:rsidRPr="00213460" w14:paraId="79E52BA6" w14:textId="77777777" w:rsidTr="00406B14">
        <w:trPr>
          <w:trHeight w:val="1397"/>
        </w:trPr>
        <w:tc>
          <w:tcPr>
            <w:tcW w:w="846" w:type="dxa"/>
            <w:shd w:val="clear" w:color="auto" w:fill="F2F2F2" w:themeFill="background1" w:themeFillShade="F2"/>
          </w:tcPr>
          <w:p w14:paraId="44A419BD" w14:textId="77777777" w:rsidR="00213460" w:rsidRPr="00213460" w:rsidRDefault="00213460" w:rsidP="00406B14">
            <w:pPr>
              <w:spacing w:line="276" w:lineRule="auto"/>
              <w:contextualSpacing/>
              <w:jc w:val="center"/>
              <w:rPr>
                <w:rFonts w:ascii="Times New Roman" w:eastAsia="Calibri" w:hAnsi="Times New Roman" w:cs="Times New Roman"/>
                <w:lang w:eastAsia="en-US"/>
              </w:rPr>
            </w:pPr>
            <w:r w:rsidRPr="00213460">
              <w:rPr>
                <w:rFonts w:ascii="Times New Roman" w:eastAsia="Calibri" w:hAnsi="Times New Roman" w:cs="Times New Roman"/>
                <w:lang w:eastAsia="en-US"/>
              </w:rPr>
              <w:t>1</w:t>
            </w:r>
          </w:p>
        </w:tc>
        <w:tc>
          <w:tcPr>
            <w:tcW w:w="8893" w:type="dxa"/>
            <w:shd w:val="clear" w:color="auto" w:fill="F2F2F2" w:themeFill="background1" w:themeFillShade="F2"/>
          </w:tcPr>
          <w:p w14:paraId="667C507C" w14:textId="77777777" w:rsidR="00213460" w:rsidRPr="00213460" w:rsidRDefault="00213460" w:rsidP="00406B14">
            <w:pPr>
              <w:spacing w:line="276" w:lineRule="auto"/>
              <w:contextualSpacing/>
              <w:jc w:val="both"/>
              <w:rPr>
                <w:rFonts w:ascii="Times New Roman" w:eastAsia="Calibri" w:hAnsi="Times New Roman" w:cs="Times New Roman"/>
                <w:lang w:eastAsia="en-US"/>
              </w:rPr>
            </w:pPr>
            <w:r w:rsidRPr="00213460">
              <w:rPr>
                <w:rFonts w:ascii="Times New Roman" w:eastAsia="Calibri" w:hAnsi="Times New Roman" w:cs="Times New Roman"/>
                <w:lang w:eastAsia="en-US"/>
              </w:rPr>
              <w:t>Кредитный рейтинг компании, обеспечивающей (осуществляющей) исполнение обязательств (выплаты) по облигациям — это:</w:t>
            </w:r>
          </w:p>
          <w:p w14:paraId="4A28834E" w14:textId="77777777" w:rsidR="00213460" w:rsidRPr="00213460" w:rsidRDefault="00213460" w:rsidP="00406B14">
            <w:pPr>
              <w:spacing w:line="276" w:lineRule="auto"/>
              <w:contextualSpacing/>
              <w:jc w:val="both"/>
              <w:rPr>
                <w:rFonts w:ascii="Times New Roman" w:eastAsia="Calibri" w:hAnsi="Times New Roman" w:cs="Times New Roman"/>
                <w:lang w:eastAsia="en-US"/>
              </w:rPr>
            </w:pPr>
          </w:p>
          <w:p w14:paraId="0F423482" w14:textId="77777777" w:rsidR="00213460" w:rsidRPr="00213460" w:rsidRDefault="00213460" w:rsidP="00406B14">
            <w:pPr>
              <w:spacing w:line="276" w:lineRule="auto"/>
              <w:contextualSpacing/>
              <w:jc w:val="both"/>
              <w:rPr>
                <w:rFonts w:ascii="Times New Roman" w:eastAsia="Calibri" w:hAnsi="Times New Roman" w:cs="Times New Roman"/>
                <w:i/>
                <w:iCs/>
                <w:lang w:eastAsia="en-US"/>
              </w:rPr>
            </w:pPr>
          </w:p>
        </w:tc>
      </w:tr>
      <w:tr w:rsidR="00213460" w:rsidRPr="00213460" w14:paraId="0AD3CDB2" w14:textId="77777777" w:rsidTr="00406B14">
        <w:trPr>
          <w:trHeight w:val="1417"/>
        </w:trPr>
        <w:tc>
          <w:tcPr>
            <w:tcW w:w="846" w:type="dxa"/>
            <w:shd w:val="clear" w:color="auto" w:fill="F2F2F2" w:themeFill="background1" w:themeFillShade="F2"/>
          </w:tcPr>
          <w:p w14:paraId="67C889FF" w14:textId="77777777" w:rsidR="00213460" w:rsidRPr="00213460" w:rsidRDefault="00213460" w:rsidP="00406B14">
            <w:pPr>
              <w:spacing w:line="276" w:lineRule="auto"/>
              <w:contextualSpacing/>
              <w:jc w:val="center"/>
              <w:rPr>
                <w:rFonts w:ascii="Times New Roman" w:eastAsia="Calibri" w:hAnsi="Times New Roman" w:cs="Times New Roman"/>
                <w:lang w:eastAsia="en-US"/>
              </w:rPr>
            </w:pPr>
            <w:r w:rsidRPr="00213460">
              <w:rPr>
                <w:rFonts w:ascii="Times New Roman" w:eastAsia="Calibri" w:hAnsi="Times New Roman" w:cs="Times New Roman"/>
                <w:lang w:eastAsia="en-US"/>
              </w:rPr>
              <w:t>2</w:t>
            </w:r>
          </w:p>
        </w:tc>
        <w:tc>
          <w:tcPr>
            <w:tcW w:w="8893" w:type="dxa"/>
            <w:shd w:val="clear" w:color="auto" w:fill="F2F2F2" w:themeFill="background1" w:themeFillShade="F2"/>
          </w:tcPr>
          <w:p w14:paraId="1362DDDF" w14:textId="77777777" w:rsidR="00213460" w:rsidRPr="00213460" w:rsidRDefault="00213460" w:rsidP="00406B14">
            <w:pPr>
              <w:spacing w:line="276" w:lineRule="auto"/>
              <w:contextualSpacing/>
              <w:jc w:val="both"/>
              <w:rPr>
                <w:rFonts w:ascii="Times New Roman" w:eastAsia="Calibri" w:hAnsi="Times New Roman" w:cs="Times New Roman"/>
                <w:lang w:eastAsia="en-US"/>
              </w:rPr>
            </w:pPr>
            <w:r w:rsidRPr="00213460">
              <w:rPr>
                <w:rFonts w:ascii="Times New Roman" w:eastAsia="Calibri" w:hAnsi="Times New Roman" w:cs="Times New Roman"/>
                <w:lang w:eastAsia="en-US"/>
              </w:rPr>
              <w:t>Если инвестор принимает решение продать принадлежащие ему низколиквидные облигации, как быстро он может это сделать?</w:t>
            </w:r>
          </w:p>
          <w:p w14:paraId="52E66C82" w14:textId="77777777" w:rsidR="00213460" w:rsidRPr="00213460" w:rsidRDefault="00213460" w:rsidP="00406B14">
            <w:pPr>
              <w:spacing w:line="276" w:lineRule="auto"/>
              <w:contextualSpacing/>
              <w:jc w:val="both"/>
              <w:rPr>
                <w:rFonts w:ascii="Times New Roman" w:eastAsia="Calibri" w:hAnsi="Times New Roman" w:cs="Times New Roman"/>
                <w:lang w:eastAsia="en-US"/>
              </w:rPr>
            </w:pPr>
          </w:p>
          <w:p w14:paraId="6CDD8F6A" w14:textId="77777777" w:rsidR="00213460" w:rsidRPr="00213460" w:rsidRDefault="00213460" w:rsidP="00406B14">
            <w:pPr>
              <w:spacing w:line="276" w:lineRule="auto"/>
              <w:contextualSpacing/>
              <w:jc w:val="both"/>
              <w:rPr>
                <w:rFonts w:ascii="Times New Roman" w:eastAsia="Calibri" w:hAnsi="Times New Roman" w:cs="Times New Roman"/>
                <w:i/>
                <w:iCs/>
                <w:lang w:eastAsia="en-US"/>
              </w:rPr>
            </w:pPr>
          </w:p>
        </w:tc>
      </w:tr>
      <w:tr w:rsidR="00213460" w:rsidRPr="00213460" w14:paraId="05ED534B" w14:textId="77777777" w:rsidTr="00406B14">
        <w:trPr>
          <w:trHeight w:val="1111"/>
        </w:trPr>
        <w:tc>
          <w:tcPr>
            <w:tcW w:w="846" w:type="dxa"/>
            <w:shd w:val="clear" w:color="auto" w:fill="F2F2F2" w:themeFill="background1" w:themeFillShade="F2"/>
          </w:tcPr>
          <w:p w14:paraId="7A86E6A0" w14:textId="77777777" w:rsidR="00213460" w:rsidRPr="00213460" w:rsidRDefault="00213460" w:rsidP="00406B14">
            <w:pPr>
              <w:spacing w:line="276" w:lineRule="auto"/>
              <w:contextualSpacing/>
              <w:jc w:val="center"/>
              <w:rPr>
                <w:rFonts w:ascii="Times New Roman" w:eastAsia="Calibri" w:hAnsi="Times New Roman" w:cs="Times New Roman"/>
                <w:lang w:eastAsia="en-US"/>
              </w:rPr>
            </w:pPr>
            <w:r w:rsidRPr="00213460">
              <w:rPr>
                <w:rFonts w:ascii="Times New Roman" w:eastAsia="Calibri" w:hAnsi="Times New Roman" w:cs="Times New Roman"/>
                <w:lang w:eastAsia="en-US"/>
              </w:rPr>
              <w:t>3.</w:t>
            </w:r>
          </w:p>
        </w:tc>
        <w:tc>
          <w:tcPr>
            <w:tcW w:w="8893" w:type="dxa"/>
            <w:shd w:val="clear" w:color="auto" w:fill="F2F2F2" w:themeFill="background1" w:themeFillShade="F2"/>
          </w:tcPr>
          <w:p w14:paraId="244A7479" w14:textId="77777777" w:rsidR="00213460" w:rsidRPr="00213460" w:rsidRDefault="00213460" w:rsidP="00406B14">
            <w:pPr>
              <w:spacing w:line="276" w:lineRule="auto"/>
              <w:contextualSpacing/>
              <w:jc w:val="both"/>
              <w:rPr>
                <w:rFonts w:ascii="Times New Roman" w:eastAsia="Calibri" w:hAnsi="Times New Roman" w:cs="Times New Roman"/>
                <w:lang w:eastAsia="en-US"/>
              </w:rPr>
            </w:pPr>
            <w:r w:rsidRPr="00213460">
              <w:rPr>
                <w:rFonts w:ascii="Times New Roman" w:eastAsia="Calibri" w:hAnsi="Times New Roman" w:cs="Times New Roman"/>
                <w:lang w:eastAsia="en-US"/>
              </w:rPr>
              <w:t>Пожалуйста, выберите правильный ответ из следующих утверждений:</w:t>
            </w:r>
          </w:p>
          <w:p w14:paraId="5763129C" w14:textId="77777777" w:rsidR="00213460" w:rsidRPr="00213460" w:rsidRDefault="00213460" w:rsidP="00406B14">
            <w:pPr>
              <w:spacing w:line="276" w:lineRule="auto"/>
              <w:contextualSpacing/>
              <w:jc w:val="both"/>
              <w:rPr>
                <w:rFonts w:ascii="Times New Roman" w:eastAsia="Calibri" w:hAnsi="Times New Roman" w:cs="Times New Roman"/>
                <w:lang w:eastAsia="en-US"/>
              </w:rPr>
            </w:pPr>
          </w:p>
          <w:p w14:paraId="0ECDBD8C" w14:textId="77777777" w:rsidR="00213460" w:rsidRPr="00213460" w:rsidRDefault="00213460" w:rsidP="00406B14">
            <w:pPr>
              <w:spacing w:line="276" w:lineRule="auto"/>
              <w:contextualSpacing/>
              <w:jc w:val="both"/>
              <w:rPr>
                <w:rFonts w:ascii="Times New Roman" w:eastAsia="Calibri" w:hAnsi="Times New Roman" w:cs="Times New Roman"/>
                <w:i/>
                <w:iCs/>
                <w:lang w:eastAsia="en-US"/>
              </w:rPr>
            </w:pPr>
          </w:p>
        </w:tc>
      </w:tr>
      <w:tr w:rsidR="00213460" w:rsidRPr="00213460" w14:paraId="01614492" w14:textId="77777777" w:rsidTr="00406B14">
        <w:trPr>
          <w:trHeight w:val="1850"/>
        </w:trPr>
        <w:tc>
          <w:tcPr>
            <w:tcW w:w="846" w:type="dxa"/>
            <w:shd w:val="clear" w:color="auto" w:fill="F2F2F2" w:themeFill="background1" w:themeFillShade="F2"/>
          </w:tcPr>
          <w:p w14:paraId="7CA116E5" w14:textId="77777777" w:rsidR="00213460" w:rsidRPr="00213460" w:rsidRDefault="00213460" w:rsidP="00406B14">
            <w:pPr>
              <w:spacing w:line="276" w:lineRule="auto"/>
              <w:contextualSpacing/>
              <w:jc w:val="center"/>
              <w:rPr>
                <w:rFonts w:ascii="Times New Roman" w:eastAsia="Calibri" w:hAnsi="Times New Roman" w:cs="Times New Roman"/>
                <w:lang w:eastAsia="en-US"/>
              </w:rPr>
            </w:pPr>
            <w:r w:rsidRPr="00213460">
              <w:rPr>
                <w:rFonts w:ascii="Times New Roman" w:eastAsia="Calibri" w:hAnsi="Times New Roman" w:cs="Times New Roman"/>
                <w:lang w:eastAsia="en-US"/>
              </w:rPr>
              <w:t>4.</w:t>
            </w:r>
          </w:p>
        </w:tc>
        <w:tc>
          <w:tcPr>
            <w:tcW w:w="8893" w:type="dxa"/>
            <w:shd w:val="clear" w:color="auto" w:fill="F2F2F2" w:themeFill="background1" w:themeFillShade="F2"/>
          </w:tcPr>
          <w:p w14:paraId="4AF8474D" w14:textId="77777777" w:rsidR="00213460" w:rsidRPr="00213460" w:rsidRDefault="00213460" w:rsidP="00406B14">
            <w:pPr>
              <w:spacing w:line="276" w:lineRule="auto"/>
              <w:contextualSpacing/>
              <w:jc w:val="both"/>
              <w:rPr>
                <w:rFonts w:ascii="Times New Roman" w:eastAsia="Calibri" w:hAnsi="Times New Roman" w:cs="Times New Roman"/>
                <w:lang w:eastAsia="en-US"/>
              </w:rPr>
            </w:pPr>
            <w:r w:rsidRPr="00213460">
              <w:rPr>
                <w:rFonts w:ascii="Times New Roman" w:eastAsia="Calibri" w:hAnsi="Times New Roman" w:cs="Times New Roman"/>
                <w:lang w:eastAsia="en-US"/>
              </w:rPr>
              <w:t>В случае, если Вы купили иностранную облигацию за 100 долларов США и продали ее через год за 110 долларов США, при этом курс доллара США за указанный год вырос с 50 до 75 рублей, Ваш налогооблагаемый доход в России составит:</w:t>
            </w:r>
          </w:p>
          <w:p w14:paraId="31D43568" w14:textId="77777777" w:rsidR="00213460" w:rsidRPr="00213460" w:rsidRDefault="00213460" w:rsidP="00406B14">
            <w:pPr>
              <w:spacing w:line="276" w:lineRule="auto"/>
              <w:contextualSpacing/>
              <w:jc w:val="both"/>
              <w:rPr>
                <w:rFonts w:ascii="Times New Roman" w:eastAsia="Calibri" w:hAnsi="Times New Roman" w:cs="Times New Roman"/>
                <w:lang w:eastAsia="en-US"/>
              </w:rPr>
            </w:pPr>
          </w:p>
          <w:p w14:paraId="3511A7DB" w14:textId="77777777" w:rsidR="00213460" w:rsidRPr="00213460" w:rsidRDefault="00213460" w:rsidP="00406B14">
            <w:pPr>
              <w:spacing w:line="276" w:lineRule="auto"/>
              <w:contextualSpacing/>
              <w:jc w:val="both"/>
              <w:rPr>
                <w:rFonts w:ascii="Times New Roman" w:eastAsia="Calibri" w:hAnsi="Times New Roman" w:cs="Times New Roman"/>
                <w:i/>
                <w:iCs/>
                <w:lang w:eastAsia="en-US"/>
              </w:rPr>
            </w:pPr>
          </w:p>
        </w:tc>
      </w:tr>
    </w:tbl>
    <w:p w14:paraId="0B903782" w14:textId="77777777" w:rsidR="00213460" w:rsidRPr="00213460" w:rsidRDefault="00213460" w:rsidP="00213460">
      <w:pPr>
        <w:spacing w:line="360" w:lineRule="auto"/>
        <w:ind w:firstLine="567"/>
        <w:contextualSpacing/>
        <w:jc w:val="both"/>
        <w:rPr>
          <w:rFonts w:ascii="Times New Roman" w:eastAsia="Calibri" w:hAnsi="Times New Roman" w:cs="Times New Roman"/>
          <w:sz w:val="24"/>
          <w:szCs w:val="24"/>
          <w:lang w:eastAsia="en-US"/>
        </w:rPr>
      </w:pPr>
    </w:p>
    <w:p w14:paraId="36AE3EFC" w14:textId="77777777" w:rsidR="00213460" w:rsidRPr="00213460" w:rsidRDefault="00213460" w:rsidP="00213460">
      <w:pPr>
        <w:shd w:val="clear" w:color="auto" w:fill="F2F2F2" w:themeFill="background1" w:themeFillShade="F2"/>
        <w:spacing w:line="360" w:lineRule="auto"/>
        <w:ind w:firstLine="709"/>
        <w:jc w:val="both"/>
        <w:rPr>
          <w:rFonts w:ascii="Times New Roman" w:hAnsi="Times New Roman" w:cs="Times New Roman"/>
          <w:sz w:val="24"/>
          <w:szCs w:val="24"/>
          <w:lang w:bidi="ru-RU"/>
        </w:rPr>
      </w:pPr>
      <w:r w:rsidRPr="00213460">
        <w:rPr>
          <w:rFonts w:ascii="Times New Roman" w:eastAsia="Calibri" w:hAnsi="Times New Roman" w:cs="Times New Roman"/>
          <w:sz w:val="24"/>
          <w:szCs w:val="24"/>
          <w:lang w:eastAsia="en-US" w:bidi="ru-RU"/>
        </w:rPr>
        <w:br w:type="page"/>
      </w:r>
    </w:p>
    <w:p w14:paraId="55B316D6" w14:textId="77777777" w:rsidR="00213460" w:rsidRPr="00213460" w:rsidRDefault="00213460" w:rsidP="00213460">
      <w:pPr>
        <w:shd w:val="clear" w:color="auto" w:fill="F2F2F2" w:themeFill="background1" w:themeFillShade="F2"/>
        <w:spacing w:line="360" w:lineRule="auto"/>
        <w:ind w:firstLine="567"/>
        <w:contextualSpacing/>
        <w:jc w:val="right"/>
        <w:rPr>
          <w:rFonts w:ascii="Times New Roman" w:eastAsia="Calibri" w:hAnsi="Times New Roman" w:cs="Times New Roman"/>
          <w:sz w:val="24"/>
          <w:szCs w:val="24"/>
          <w:lang w:eastAsia="en-US"/>
        </w:rPr>
      </w:pPr>
      <w:r w:rsidRPr="00213460">
        <w:rPr>
          <w:rFonts w:ascii="Times New Roman" w:eastAsia="Calibri" w:hAnsi="Times New Roman" w:cs="Times New Roman"/>
          <w:sz w:val="24"/>
          <w:szCs w:val="24"/>
          <w:lang w:eastAsia="en-US"/>
        </w:rPr>
        <w:lastRenderedPageBreak/>
        <w:t>Приложение № 11</w:t>
      </w:r>
    </w:p>
    <w:p w14:paraId="527FE443" w14:textId="77777777" w:rsidR="00213460" w:rsidRPr="00213460" w:rsidRDefault="00213460" w:rsidP="00213460">
      <w:pPr>
        <w:shd w:val="clear" w:color="auto" w:fill="F2F2F2" w:themeFill="background1" w:themeFillShade="F2"/>
        <w:spacing w:line="360" w:lineRule="auto"/>
        <w:ind w:firstLine="567"/>
        <w:contextualSpacing/>
        <w:jc w:val="center"/>
        <w:rPr>
          <w:rFonts w:ascii="Times New Roman" w:eastAsia="Calibri" w:hAnsi="Times New Roman" w:cs="Times New Roman"/>
          <w:sz w:val="24"/>
          <w:szCs w:val="24"/>
          <w:lang w:eastAsia="en-US"/>
        </w:rPr>
      </w:pPr>
      <w:r w:rsidRPr="00213460">
        <w:rPr>
          <w:rFonts w:ascii="Times New Roman" w:eastAsia="Calibri" w:hAnsi="Times New Roman" w:cs="Times New Roman"/>
          <w:sz w:val="24"/>
          <w:szCs w:val="24"/>
          <w:lang w:eastAsia="en-US"/>
        </w:rPr>
        <w:t>Перечень вопросов тестирования - блок «Знания»</w:t>
      </w:r>
    </w:p>
    <w:p w14:paraId="0F64B3FC" w14:textId="77777777" w:rsidR="00213460" w:rsidRPr="00213460" w:rsidRDefault="00213460" w:rsidP="00213460">
      <w:pPr>
        <w:shd w:val="clear" w:color="auto" w:fill="F2F2F2" w:themeFill="background1" w:themeFillShade="F2"/>
        <w:spacing w:line="360" w:lineRule="auto"/>
        <w:ind w:firstLine="567"/>
        <w:contextualSpacing/>
        <w:jc w:val="center"/>
        <w:rPr>
          <w:rFonts w:ascii="Times New Roman" w:eastAsia="Calibri" w:hAnsi="Times New Roman" w:cs="Times New Roman"/>
          <w:sz w:val="24"/>
          <w:szCs w:val="24"/>
          <w:lang w:eastAsia="en-US"/>
        </w:rPr>
      </w:pPr>
      <w:r w:rsidRPr="00213460">
        <w:rPr>
          <w:rFonts w:ascii="Times New Roman" w:eastAsia="Calibri" w:hAnsi="Times New Roman" w:cs="Times New Roman"/>
          <w:sz w:val="24"/>
          <w:szCs w:val="24"/>
          <w:lang w:eastAsia="en-US"/>
        </w:rPr>
        <w:t>для сделок по приобретению облигаций со структурным доходом</w:t>
      </w:r>
    </w:p>
    <w:p w14:paraId="255995A1" w14:textId="77777777" w:rsidR="00213460" w:rsidRPr="00213460" w:rsidRDefault="00213460" w:rsidP="00213460">
      <w:pPr>
        <w:shd w:val="clear" w:color="auto" w:fill="F2F2F2" w:themeFill="background1" w:themeFillShade="F2"/>
        <w:spacing w:line="360" w:lineRule="auto"/>
        <w:ind w:firstLine="567"/>
        <w:contextualSpacing/>
        <w:jc w:val="both"/>
        <w:rPr>
          <w:rFonts w:ascii="Times New Roman" w:eastAsia="Calibri" w:hAnsi="Times New Roman" w:cs="Times New Roman"/>
          <w:sz w:val="24"/>
          <w:szCs w:val="24"/>
          <w:lang w:eastAsia="en-US"/>
        </w:rPr>
      </w:pPr>
    </w:p>
    <w:tbl>
      <w:tblPr>
        <w:tblStyle w:val="ae"/>
        <w:tblW w:w="0" w:type="auto"/>
        <w:tblLook w:val="04A0" w:firstRow="1" w:lastRow="0" w:firstColumn="1" w:lastColumn="0" w:noHBand="0" w:noVBand="1"/>
      </w:tblPr>
      <w:tblGrid>
        <w:gridCol w:w="825"/>
        <w:gridCol w:w="8520"/>
      </w:tblGrid>
      <w:tr w:rsidR="00213460" w:rsidRPr="00213460" w14:paraId="313A1197" w14:textId="77777777" w:rsidTr="00406B14">
        <w:tc>
          <w:tcPr>
            <w:tcW w:w="846" w:type="dxa"/>
            <w:shd w:val="clear" w:color="auto" w:fill="F2F2F2" w:themeFill="background1" w:themeFillShade="F2"/>
          </w:tcPr>
          <w:p w14:paraId="78CDF51C" w14:textId="77777777" w:rsidR="00213460" w:rsidRPr="00213460" w:rsidRDefault="00213460" w:rsidP="00406B14">
            <w:pPr>
              <w:shd w:val="clear" w:color="auto" w:fill="F2F2F2" w:themeFill="background1" w:themeFillShade="F2"/>
              <w:spacing w:line="276" w:lineRule="auto"/>
              <w:contextualSpacing/>
              <w:jc w:val="center"/>
              <w:rPr>
                <w:rFonts w:ascii="Times New Roman" w:eastAsia="Calibri" w:hAnsi="Times New Roman" w:cs="Times New Roman"/>
                <w:b/>
                <w:bCs/>
                <w:lang w:eastAsia="en-US"/>
              </w:rPr>
            </w:pPr>
            <w:r w:rsidRPr="00213460">
              <w:rPr>
                <w:rFonts w:ascii="Times New Roman" w:eastAsia="Calibri" w:hAnsi="Times New Roman" w:cs="Times New Roman"/>
                <w:b/>
                <w:bCs/>
                <w:lang w:eastAsia="en-US"/>
              </w:rPr>
              <w:t>№</w:t>
            </w:r>
          </w:p>
        </w:tc>
        <w:tc>
          <w:tcPr>
            <w:tcW w:w="8893" w:type="dxa"/>
            <w:shd w:val="clear" w:color="auto" w:fill="F2F2F2" w:themeFill="background1" w:themeFillShade="F2"/>
          </w:tcPr>
          <w:p w14:paraId="10413926" w14:textId="77777777" w:rsidR="00213460" w:rsidRPr="00213460" w:rsidRDefault="00213460" w:rsidP="00406B14">
            <w:pPr>
              <w:shd w:val="clear" w:color="auto" w:fill="F2F2F2" w:themeFill="background1" w:themeFillShade="F2"/>
              <w:spacing w:line="276" w:lineRule="auto"/>
              <w:contextualSpacing/>
              <w:jc w:val="both"/>
              <w:rPr>
                <w:rFonts w:ascii="Times New Roman" w:eastAsia="Calibri" w:hAnsi="Times New Roman" w:cs="Times New Roman"/>
                <w:b/>
                <w:bCs/>
                <w:lang w:eastAsia="en-US"/>
              </w:rPr>
            </w:pPr>
            <w:r w:rsidRPr="00213460">
              <w:rPr>
                <w:rFonts w:ascii="Times New Roman" w:eastAsia="Calibri" w:hAnsi="Times New Roman" w:cs="Times New Roman"/>
                <w:b/>
                <w:bCs/>
                <w:lang w:eastAsia="en-US"/>
              </w:rPr>
              <w:t>Вопросы</w:t>
            </w:r>
          </w:p>
        </w:tc>
      </w:tr>
      <w:tr w:rsidR="00213460" w:rsidRPr="00213460" w14:paraId="720CD883" w14:textId="77777777" w:rsidTr="00406B14">
        <w:trPr>
          <w:trHeight w:val="2682"/>
        </w:trPr>
        <w:tc>
          <w:tcPr>
            <w:tcW w:w="846" w:type="dxa"/>
            <w:shd w:val="clear" w:color="auto" w:fill="F2F2F2" w:themeFill="background1" w:themeFillShade="F2"/>
          </w:tcPr>
          <w:p w14:paraId="1BC19CD5" w14:textId="77777777" w:rsidR="00213460" w:rsidRPr="00213460" w:rsidRDefault="00213460" w:rsidP="00406B14">
            <w:pPr>
              <w:shd w:val="clear" w:color="auto" w:fill="F2F2F2" w:themeFill="background1" w:themeFillShade="F2"/>
              <w:spacing w:line="276" w:lineRule="auto"/>
              <w:contextualSpacing/>
              <w:jc w:val="center"/>
              <w:rPr>
                <w:rFonts w:ascii="Times New Roman" w:eastAsia="Calibri" w:hAnsi="Times New Roman" w:cs="Times New Roman"/>
                <w:lang w:eastAsia="en-US"/>
              </w:rPr>
            </w:pPr>
            <w:r w:rsidRPr="00213460">
              <w:rPr>
                <w:rFonts w:ascii="Times New Roman" w:eastAsia="Calibri" w:hAnsi="Times New Roman" w:cs="Times New Roman"/>
                <w:lang w:eastAsia="en-US"/>
              </w:rPr>
              <w:t>1</w:t>
            </w:r>
          </w:p>
        </w:tc>
        <w:tc>
          <w:tcPr>
            <w:tcW w:w="8893" w:type="dxa"/>
            <w:shd w:val="clear" w:color="auto" w:fill="F2F2F2" w:themeFill="background1" w:themeFillShade="F2"/>
          </w:tcPr>
          <w:p w14:paraId="6DAA5C16" w14:textId="77777777" w:rsidR="00213460" w:rsidRPr="00213460" w:rsidRDefault="00213460" w:rsidP="00406B14">
            <w:pPr>
              <w:shd w:val="clear" w:color="auto" w:fill="F2F2F2" w:themeFill="background1" w:themeFillShade="F2"/>
              <w:spacing w:after="200" w:line="276" w:lineRule="auto"/>
              <w:contextualSpacing/>
              <w:jc w:val="both"/>
              <w:rPr>
                <w:rFonts w:ascii="Times New Roman" w:eastAsia="Calibri" w:hAnsi="Times New Roman" w:cs="Times New Roman"/>
                <w:bCs/>
                <w:lang w:eastAsia="en-US"/>
              </w:rPr>
            </w:pPr>
            <w:r w:rsidRPr="00213460">
              <w:rPr>
                <w:rFonts w:ascii="Times New Roman" w:eastAsia="Calibri" w:hAnsi="Times New Roman" w:cs="Times New Roman"/>
                <w:bCs/>
                <w:lang w:eastAsia="en-US"/>
              </w:rPr>
              <w:t>Можно ли в дату приобретения облигации, величина и (или) факт выплаты купонного дохода по которым зависит от изменения стоимости какого-либо актива (изменения значения какого-либо показателя) или наступления иного обстоятельства (облигаций со структурным доходом), точно рассчитать общий размер купонного дохода по такой облигации, который будет выплачен ее эмитентом?</w:t>
            </w:r>
          </w:p>
          <w:p w14:paraId="3B9BA77C" w14:textId="77777777" w:rsidR="00213460" w:rsidRPr="00213460" w:rsidRDefault="00213460" w:rsidP="00406B14">
            <w:pPr>
              <w:shd w:val="clear" w:color="auto" w:fill="F2F2F2" w:themeFill="background1" w:themeFillShade="F2"/>
              <w:spacing w:after="200" w:line="276" w:lineRule="auto"/>
              <w:contextualSpacing/>
              <w:jc w:val="both"/>
              <w:rPr>
                <w:rFonts w:ascii="Times New Roman" w:eastAsia="Calibri" w:hAnsi="Times New Roman" w:cs="Times New Roman"/>
                <w:bCs/>
                <w:lang w:eastAsia="en-US"/>
              </w:rPr>
            </w:pPr>
          </w:p>
          <w:p w14:paraId="5D7524AD" w14:textId="77777777" w:rsidR="00213460" w:rsidRPr="00213460" w:rsidRDefault="00213460" w:rsidP="00406B14">
            <w:pPr>
              <w:shd w:val="clear" w:color="auto" w:fill="F2F2F2" w:themeFill="background1" w:themeFillShade="F2"/>
              <w:spacing w:line="276" w:lineRule="auto"/>
              <w:contextualSpacing/>
              <w:jc w:val="both"/>
              <w:rPr>
                <w:rFonts w:ascii="Times New Roman" w:eastAsia="Calibri" w:hAnsi="Times New Roman" w:cs="Times New Roman"/>
                <w:i/>
                <w:iCs/>
                <w:lang w:eastAsia="en-US"/>
              </w:rPr>
            </w:pPr>
          </w:p>
        </w:tc>
      </w:tr>
      <w:tr w:rsidR="00213460" w:rsidRPr="00213460" w14:paraId="757BAF9E" w14:textId="77777777" w:rsidTr="00406B14">
        <w:trPr>
          <w:trHeight w:val="1133"/>
        </w:trPr>
        <w:tc>
          <w:tcPr>
            <w:tcW w:w="846" w:type="dxa"/>
            <w:shd w:val="clear" w:color="auto" w:fill="F2F2F2" w:themeFill="background1" w:themeFillShade="F2"/>
          </w:tcPr>
          <w:p w14:paraId="71DB075B" w14:textId="77777777" w:rsidR="00213460" w:rsidRPr="00213460" w:rsidRDefault="00213460" w:rsidP="00406B14">
            <w:pPr>
              <w:shd w:val="clear" w:color="auto" w:fill="F2F2F2" w:themeFill="background1" w:themeFillShade="F2"/>
              <w:spacing w:line="276" w:lineRule="auto"/>
              <w:contextualSpacing/>
              <w:jc w:val="center"/>
              <w:rPr>
                <w:rFonts w:ascii="Times New Roman" w:eastAsia="Calibri" w:hAnsi="Times New Roman" w:cs="Times New Roman"/>
                <w:lang w:eastAsia="en-US"/>
              </w:rPr>
            </w:pPr>
            <w:r w:rsidRPr="00213460">
              <w:rPr>
                <w:rFonts w:ascii="Times New Roman" w:eastAsia="Calibri" w:hAnsi="Times New Roman" w:cs="Times New Roman"/>
                <w:lang w:eastAsia="en-US"/>
              </w:rPr>
              <w:t>2</w:t>
            </w:r>
          </w:p>
        </w:tc>
        <w:tc>
          <w:tcPr>
            <w:tcW w:w="8893" w:type="dxa"/>
            <w:shd w:val="clear" w:color="auto" w:fill="F2F2F2" w:themeFill="background1" w:themeFillShade="F2"/>
          </w:tcPr>
          <w:p w14:paraId="7AB6324E" w14:textId="77777777" w:rsidR="00213460" w:rsidRPr="00213460" w:rsidRDefault="00213460" w:rsidP="00406B14">
            <w:pPr>
              <w:shd w:val="clear" w:color="auto" w:fill="F2F2F2" w:themeFill="background1" w:themeFillShade="F2"/>
              <w:spacing w:before="120" w:after="120" w:line="276" w:lineRule="auto"/>
              <w:contextualSpacing/>
              <w:jc w:val="both"/>
              <w:rPr>
                <w:rFonts w:ascii="Times New Roman" w:eastAsia="Calibri" w:hAnsi="Times New Roman" w:cs="Times New Roman"/>
                <w:lang w:eastAsia="en-US"/>
              </w:rPr>
            </w:pPr>
            <w:r w:rsidRPr="00213460">
              <w:rPr>
                <w:rFonts w:ascii="Times New Roman" w:eastAsia="Calibri" w:hAnsi="Times New Roman" w:cs="Times New Roman"/>
                <w:lang w:eastAsia="en-US"/>
              </w:rPr>
              <w:t xml:space="preserve">Что из перечисленного не является риском по облигации со структурным доходом? </w:t>
            </w:r>
          </w:p>
          <w:p w14:paraId="3AB4CB1B" w14:textId="77777777" w:rsidR="00213460" w:rsidRPr="00213460" w:rsidRDefault="00213460" w:rsidP="00406B14">
            <w:pPr>
              <w:shd w:val="clear" w:color="auto" w:fill="F2F2F2" w:themeFill="background1" w:themeFillShade="F2"/>
              <w:tabs>
                <w:tab w:val="left" w:pos="1687"/>
              </w:tabs>
              <w:spacing w:after="200" w:line="276" w:lineRule="auto"/>
              <w:contextualSpacing/>
              <w:jc w:val="both"/>
              <w:rPr>
                <w:rFonts w:ascii="Times New Roman" w:eastAsia="Calibri" w:hAnsi="Times New Roman" w:cs="Times New Roman"/>
                <w:bCs/>
                <w:iCs/>
                <w:lang w:eastAsia="en-US"/>
              </w:rPr>
            </w:pPr>
          </w:p>
          <w:p w14:paraId="44E08C85" w14:textId="77777777" w:rsidR="00213460" w:rsidRPr="00213460" w:rsidRDefault="00213460" w:rsidP="00406B14">
            <w:pPr>
              <w:shd w:val="clear" w:color="auto" w:fill="F2F2F2" w:themeFill="background1" w:themeFillShade="F2"/>
              <w:spacing w:line="276" w:lineRule="auto"/>
              <w:contextualSpacing/>
              <w:jc w:val="both"/>
              <w:rPr>
                <w:rFonts w:ascii="Times New Roman" w:eastAsia="Calibri" w:hAnsi="Times New Roman" w:cs="Times New Roman"/>
                <w:i/>
                <w:iCs/>
                <w:lang w:eastAsia="en-US"/>
              </w:rPr>
            </w:pPr>
          </w:p>
        </w:tc>
      </w:tr>
      <w:tr w:rsidR="00213460" w:rsidRPr="00213460" w14:paraId="70FA9AEC" w14:textId="77777777" w:rsidTr="00406B14">
        <w:trPr>
          <w:trHeight w:val="1986"/>
        </w:trPr>
        <w:tc>
          <w:tcPr>
            <w:tcW w:w="846" w:type="dxa"/>
            <w:shd w:val="clear" w:color="auto" w:fill="F2F2F2" w:themeFill="background1" w:themeFillShade="F2"/>
          </w:tcPr>
          <w:p w14:paraId="250D306B" w14:textId="77777777" w:rsidR="00213460" w:rsidRPr="00213460" w:rsidRDefault="00213460" w:rsidP="00406B14">
            <w:pPr>
              <w:shd w:val="clear" w:color="auto" w:fill="F2F2F2" w:themeFill="background1" w:themeFillShade="F2"/>
              <w:spacing w:line="276" w:lineRule="auto"/>
              <w:contextualSpacing/>
              <w:jc w:val="center"/>
              <w:rPr>
                <w:rFonts w:ascii="Times New Roman" w:eastAsia="Calibri" w:hAnsi="Times New Roman" w:cs="Times New Roman"/>
                <w:lang w:eastAsia="en-US"/>
              </w:rPr>
            </w:pPr>
            <w:r w:rsidRPr="00213460">
              <w:rPr>
                <w:rFonts w:ascii="Times New Roman" w:eastAsia="Calibri" w:hAnsi="Times New Roman" w:cs="Times New Roman"/>
                <w:lang w:eastAsia="en-US"/>
              </w:rPr>
              <w:t>3.</w:t>
            </w:r>
          </w:p>
        </w:tc>
        <w:tc>
          <w:tcPr>
            <w:tcW w:w="8893" w:type="dxa"/>
            <w:shd w:val="clear" w:color="auto" w:fill="F2F2F2" w:themeFill="background1" w:themeFillShade="F2"/>
          </w:tcPr>
          <w:p w14:paraId="060741A1" w14:textId="77777777" w:rsidR="00213460" w:rsidRPr="00213460" w:rsidRDefault="00213460" w:rsidP="00406B14">
            <w:pPr>
              <w:shd w:val="clear" w:color="auto" w:fill="F2F2F2" w:themeFill="background1" w:themeFillShade="F2"/>
              <w:spacing w:after="160" w:line="276" w:lineRule="auto"/>
              <w:contextualSpacing/>
              <w:jc w:val="both"/>
              <w:rPr>
                <w:rFonts w:ascii="Times New Roman" w:eastAsiaTheme="minorHAnsi" w:hAnsi="Times New Roman" w:cs="Times New Roman"/>
                <w:lang w:eastAsia="en-US"/>
              </w:rPr>
            </w:pPr>
            <w:r w:rsidRPr="00213460">
              <w:rPr>
                <w:rFonts w:ascii="Times New Roman" w:eastAsiaTheme="minorHAnsi" w:hAnsi="Times New Roman" w:cs="Times New Roman"/>
                <w:lang w:eastAsia="en-US"/>
              </w:rPr>
              <w:t>Возможно ли точно определить, как повлияет изменение рыночной стоимости активов и (или) значений финансовых показателей, от которых зависит размер купонного дохода по облигации со структурным доходом, на цену продажи такой облигации инвестором на вторичном рынке?</w:t>
            </w:r>
          </w:p>
          <w:p w14:paraId="5F6D7F46" w14:textId="77777777" w:rsidR="00213460" w:rsidRPr="00213460" w:rsidRDefault="00213460" w:rsidP="00406B14">
            <w:pPr>
              <w:shd w:val="clear" w:color="auto" w:fill="F2F2F2" w:themeFill="background1" w:themeFillShade="F2"/>
              <w:spacing w:after="160" w:line="276" w:lineRule="auto"/>
              <w:contextualSpacing/>
              <w:jc w:val="both"/>
              <w:rPr>
                <w:rFonts w:ascii="Times New Roman" w:eastAsiaTheme="minorHAnsi" w:hAnsi="Times New Roman" w:cs="Times New Roman"/>
                <w:lang w:eastAsia="en-US"/>
              </w:rPr>
            </w:pPr>
          </w:p>
          <w:p w14:paraId="06B88CB4" w14:textId="77777777" w:rsidR="00213460" w:rsidRPr="00213460" w:rsidRDefault="00213460" w:rsidP="00406B14">
            <w:pPr>
              <w:shd w:val="clear" w:color="auto" w:fill="F2F2F2" w:themeFill="background1" w:themeFillShade="F2"/>
              <w:spacing w:line="276" w:lineRule="auto"/>
              <w:contextualSpacing/>
              <w:jc w:val="both"/>
              <w:rPr>
                <w:rFonts w:ascii="Times New Roman" w:eastAsia="Calibri" w:hAnsi="Times New Roman" w:cs="Times New Roman"/>
                <w:i/>
                <w:iCs/>
                <w:lang w:eastAsia="en-US"/>
              </w:rPr>
            </w:pPr>
          </w:p>
        </w:tc>
      </w:tr>
      <w:tr w:rsidR="00213460" w:rsidRPr="00213460" w14:paraId="0244FF30" w14:textId="77777777" w:rsidTr="00406B14">
        <w:trPr>
          <w:trHeight w:val="1712"/>
        </w:trPr>
        <w:tc>
          <w:tcPr>
            <w:tcW w:w="846" w:type="dxa"/>
            <w:shd w:val="clear" w:color="auto" w:fill="F2F2F2" w:themeFill="background1" w:themeFillShade="F2"/>
          </w:tcPr>
          <w:p w14:paraId="59163F27" w14:textId="77777777" w:rsidR="00213460" w:rsidRPr="00213460" w:rsidRDefault="00213460" w:rsidP="00406B14">
            <w:pPr>
              <w:shd w:val="clear" w:color="auto" w:fill="F2F2F2" w:themeFill="background1" w:themeFillShade="F2"/>
              <w:spacing w:line="276" w:lineRule="auto"/>
              <w:contextualSpacing/>
              <w:jc w:val="center"/>
              <w:rPr>
                <w:rFonts w:ascii="Times New Roman" w:eastAsia="Calibri" w:hAnsi="Times New Roman" w:cs="Times New Roman"/>
                <w:lang w:eastAsia="en-US"/>
              </w:rPr>
            </w:pPr>
            <w:r w:rsidRPr="00213460">
              <w:rPr>
                <w:rFonts w:ascii="Times New Roman" w:eastAsia="Calibri" w:hAnsi="Times New Roman" w:cs="Times New Roman"/>
                <w:lang w:eastAsia="en-US"/>
              </w:rPr>
              <w:t>4.</w:t>
            </w:r>
          </w:p>
        </w:tc>
        <w:tc>
          <w:tcPr>
            <w:tcW w:w="8893" w:type="dxa"/>
            <w:shd w:val="clear" w:color="auto" w:fill="F2F2F2" w:themeFill="background1" w:themeFillShade="F2"/>
          </w:tcPr>
          <w:p w14:paraId="458198E7" w14:textId="77777777" w:rsidR="00213460" w:rsidRPr="00213460" w:rsidRDefault="00213460" w:rsidP="00406B14">
            <w:pPr>
              <w:shd w:val="clear" w:color="auto" w:fill="F2F2F2" w:themeFill="background1" w:themeFillShade="F2"/>
              <w:spacing w:after="160" w:line="276" w:lineRule="auto"/>
              <w:contextualSpacing/>
              <w:jc w:val="both"/>
              <w:rPr>
                <w:rFonts w:ascii="Times New Roman" w:eastAsia="Calibri" w:hAnsi="Times New Roman" w:cs="Times New Roman"/>
                <w:iCs/>
                <w:lang w:eastAsia="en-US"/>
              </w:rPr>
            </w:pPr>
            <w:r w:rsidRPr="00213460">
              <w:rPr>
                <w:rFonts w:ascii="Times New Roman" w:eastAsia="Calibri" w:hAnsi="Times New Roman" w:cs="Times New Roman"/>
                <w:iCs/>
                <w:lang w:eastAsia="en-US"/>
              </w:rPr>
              <w:t>Выберите верное утверждение относительно рыночной стоимости облигации со структурным доходом, который зависит от цены определенной акции.</w:t>
            </w:r>
          </w:p>
          <w:p w14:paraId="17D3B8AD" w14:textId="77777777" w:rsidR="00213460" w:rsidRPr="00213460" w:rsidRDefault="00213460" w:rsidP="00406B14">
            <w:pPr>
              <w:shd w:val="clear" w:color="auto" w:fill="F2F2F2" w:themeFill="background1" w:themeFillShade="F2"/>
              <w:spacing w:after="160" w:line="276" w:lineRule="auto"/>
              <w:contextualSpacing/>
              <w:jc w:val="both"/>
              <w:rPr>
                <w:rFonts w:ascii="Times New Roman" w:eastAsia="Calibri" w:hAnsi="Times New Roman" w:cs="Times New Roman"/>
                <w:iCs/>
                <w:lang w:eastAsia="en-US"/>
              </w:rPr>
            </w:pPr>
          </w:p>
          <w:p w14:paraId="306087C3" w14:textId="77777777" w:rsidR="00213460" w:rsidRPr="00213460" w:rsidRDefault="00213460" w:rsidP="00406B14">
            <w:pPr>
              <w:shd w:val="clear" w:color="auto" w:fill="F2F2F2" w:themeFill="background1" w:themeFillShade="F2"/>
              <w:spacing w:line="276" w:lineRule="auto"/>
              <w:contextualSpacing/>
              <w:jc w:val="both"/>
              <w:rPr>
                <w:rFonts w:ascii="Times New Roman" w:eastAsia="Calibri" w:hAnsi="Times New Roman" w:cs="Times New Roman"/>
                <w:i/>
                <w:iCs/>
                <w:lang w:eastAsia="en-US"/>
              </w:rPr>
            </w:pPr>
            <w:r w:rsidRPr="00213460">
              <w:rPr>
                <w:rFonts w:ascii="Times New Roman" w:eastAsia="Calibri" w:hAnsi="Times New Roman" w:cs="Times New Roman"/>
                <w:iCs/>
                <w:lang w:eastAsia="en-US"/>
              </w:rPr>
              <w:t xml:space="preserve"> </w:t>
            </w:r>
          </w:p>
        </w:tc>
      </w:tr>
    </w:tbl>
    <w:p w14:paraId="2BFE8285" w14:textId="77777777" w:rsidR="00213460" w:rsidRPr="00213460" w:rsidRDefault="00213460" w:rsidP="00213460">
      <w:pPr>
        <w:pStyle w:val="22"/>
        <w:shd w:val="clear" w:color="auto" w:fill="F2F2F2" w:themeFill="background1" w:themeFillShade="F2"/>
        <w:spacing w:line="360" w:lineRule="auto"/>
        <w:ind w:firstLine="709"/>
        <w:rPr>
          <w:sz w:val="24"/>
          <w:szCs w:val="24"/>
        </w:rPr>
      </w:pPr>
      <w:r w:rsidRPr="00213460">
        <w:rPr>
          <w:rFonts w:eastAsia="Calibri"/>
          <w:sz w:val="24"/>
          <w:szCs w:val="24"/>
          <w:lang w:eastAsia="en-US"/>
        </w:rPr>
        <w:br w:type="page"/>
      </w:r>
    </w:p>
    <w:p w14:paraId="5DE1F6FE" w14:textId="77777777" w:rsidR="00213460" w:rsidRPr="00213460" w:rsidRDefault="00213460" w:rsidP="00213460">
      <w:pPr>
        <w:shd w:val="clear" w:color="auto" w:fill="F2F2F2" w:themeFill="background1" w:themeFillShade="F2"/>
        <w:spacing w:line="360" w:lineRule="auto"/>
        <w:ind w:firstLine="567"/>
        <w:contextualSpacing/>
        <w:jc w:val="right"/>
        <w:rPr>
          <w:rFonts w:ascii="Times New Roman" w:eastAsia="Calibri" w:hAnsi="Times New Roman" w:cs="Times New Roman"/>
          <w:sz w:val="24"/>
          <w:szCs w:val="24"/>
          <w:lang w:eastAsia="en-US"/>
        </w:rPr>
      </w:pPr>
      <w:r w:rsidRPr="00213460">
        <w:rPr>
          <w:rFonts w:ascii="Times New Roman" w:eastAsia="Calibri" w:hAnsi="Times New Roman" w:cs="Times New Roman"/>
          <w:sz w:val="24"/>
          <w:szCs w:val="24"/>
          <w:lang w:eastAsia="en-US"/>
        </w:rPr>
        <w:lastRenderedPageBreak/>
        <w:t>Приложение № 12</w:t>
      </w:r>
    </w:p>
    <w:p w14:paraId="40CD547A" w14:textId="77777777" w:rsidR="00213460" w:rsidRPr="00213460" w:rsidRDefault="00213460" w:rsidP="00213460">
      <w:pPr>
        <w:shd w:val="clear" w:color="auto" w:fill="F2F2F2" w:themeFill="background1" w:themeFillShade="F2"/>
        <w:spacing w:line="360" w:lineRule="auto"/>
        <w:ind w:firstLine="567"/>
        <w:contextualSpacing/>
        <w:jc w:val="center"/>
        <w:rPr>
          <w:rFonts w:ascii="Times New Roman" w:eastAsia="Calibri" w:hAnsi="Times New Roman" w:cs="Times New Roman"/>
          <w:sz w:val="24"/>
          <w:szCs w:val="24"/>
          <w:lang w:eastAsia="en-US"/>
        </w:rPr>
      </w:pPr>
    </w:p>
    <w:p w14:paraId="202E9CDF" w14:textId="77777777" w:rsidR="00213460" w:rsidRPr="00213460" w:rsidRDefault="00213460" w:rsidP="00213460">
      <w:pPr>
        <w:shd w:val="clear" w:color="auto" w:fill="F2F2F2" w:themeFill="background1" w:themeFillShade="F2"/>
        <w:spacing w:line="360" w:lineRule="auto"/>
        <w:ind w:firstLine="567"/>
        <w:contextualSpacing/>
        <w:jc w:val="center"/>
        <w:rPr>
          <w:rFonts w:ascii="Times New Roman" w:eastAsia="Calibri" w:hAnsi="Times New Roman" w:cs="Times New Roman"/>
          <w:sz w:val="24"/>
          <w:szCs w:val="24"/>
          <w:lang w:eastAsia="en-US"/>
        </w:rPr>
      </w:pPr>
      <w:r w:rsidRPr="00213460">
        <w:rPr>
          <w:rFonts w:ascii="Times New Roman" w:eastAsia="Calibri" w:hAnsi="Times New Roman" w:cs="Times New Roman"/>
          <w:sz w:val="24"/>
          <w:szCs w:val="24"/>
          <w:lang w:eastAsia="en-US"/>
        </w:rPr>
        <w:t>Перечень вопросов тестирования - блок «Знания»</w:t>
      </w:r>
    </w:p>
    <w:p w14:paraId="3744D49B" w14:textId="77777777" w:rsidR="00213460" w:rsidRPr="00213460" w:rsidRDefault="00213460" w:rsidP="00213460">
      <w:pPr>
        <w:shd w:val="clear" w:color="auto" w:fill="F2F2F2" w:themeFill="background1" w:themeFillShade="F2"/>
        <w:spacing w:line="360" w:lineRule="auto"/>
        <w:ind w:firstLine="567"/>
        <w:contextualSpacing/>
        <w:jc w:val="both"/>
        <w:rPr>
          <w:rFonts w:ascii="Times New Roman" w:eastAsia="Calibri" w:hAnsi="Times New Roman" w:cs="Times New Roman"/>
          <w:sz w:val="24"/>
          <w:szCs w:val="24"/>
          <w:lang w:eastAsia="en-US"/>
        </w:rPr>
      </w:pPr>
      <w:r w:rsidRPr="00213460">
        <w:rPr>
          <w:rFonts w:ascii="Times New Roman" w:eastAsia="Calibri" w:hAnsi="Times New Roman" w:cs="Times New Roman"/>
          <w:sz w:val="24"/>
          <w:szCs w:val="24"/>
          <w:lang w:eastAsia="en-US"/>
        </w:rPr>
        <w:t>для сделок по приобретению акций, не включенных в котировальные списки</w:t>
      </w:r>
    </w:p>
    <w:p w14:paraId="669CFD9F" w14:textId="77777777" w:rsidR="00213460" w:rsidRPr="00213460" w:rsidRDefault="00213460" w:rsidP="00213460">
      <w:pPr>
        <w:shd w:val="clear" w:color="auto" w:fill="F2F2F2" w:themeFill="background1" w:themeFillShade="F2"/>
        <w:spacing w:line="360" w:lineRule="auto"/>
        <w:ind w:firstLine="567"/>
        <w:contextualSpacing/>
        <w:jc w:val="both"/>
        <w:rPr>
          <w:rFonts w:ascii="Times New Roman" w:eastAsia="Calibri" w:hAnsi="Times New Roman" w:cs="Times New Roman"/>
          <w:sz w:val="24"/>
          <w:szCs w:val="24"/>
          <w:lang w:eastAsia="en-US"/>
        </w:rPr>
      </w:pPr>
    </w:p>
    <w:tbl>
      <w:tblPr>
        <w:tblStyle w:val="ae"/>
        <w:tblW w:w="0" w:type="auto"/>
        <w:tblLook w:val="04A0" w:firstRow="1" w:lastRow="0" w:firstColumn="1" w:lastColumn="0" w:noHBand="0" w:noVBand="1"/>
      </w:tblPr>
      <w:tblGrid>
        <w:gridCol w:w="825"/>
        <w:gridCol w:w="8520"/>
      </w:tblGrid>
      <w:tr w:rsidR="00213460" w:rsidRPr="00213460" w14:paraId="31E77C90" w14:textId="77777777" w:rsidTr="00406B14">
        <w:trPr>
          <w:trHeight w:val="473"/>
        </w:trPr>
        <w:tc>
          <w:tcPr>
            <w:tcW w:w="846" w:type="dxa"/>
            <w:shd w:val="clear" w:color="auto" w:fill="F2F2F2" w:themeFill="background1" w:themeFillShade="F2"/>
          </w:tcPr>
          <w:p w14:paraId="2FBAA942" w14:textId="77777777" w:rsidR="00213460" w:rsidRPr="00213460" w:rsidRDefault="00213460" w:rsidP="00406B14">
            <w:pPr>
              <w:shd w:val="clear" w:color="auto" w:fill="F2F2F2" w:themeFill="background1" w:themeFillShade="F2"/>
              <w:spacing w:line="276" w:lineRule="auto"/>
              <w:contextualSpacing/>
              <w:jc w:val="center"/>
              <w:rPr>
                <w:rFonts w:ascii="Times New Roman" w:eastAsia="Calibri" w:hAnsi="Times New Roman" w:cs="Times New Roman"/>
                <w:b/>
                <w:bCs/>
                <w:lang w:eastAsia="en-US"/>
              </w:rPr>
            </w:pPr>
            <w:r w:rsidRPr="00213460">
              <w:rPr>
                <w:rFonts w:ascii="Times New Roman" w:eastAsia="Calibri" w:hAnsi="Times New Roman" w:cs="Times New Roman"/>
                <w:b/>
                <w:bCs/>
                <w:lang w:eastAsia="en-US"/>
              </w:rPr>
              <w:t>№</w:t>
            </w:r>
          </w:p>
        </w:tc>
        <w:tc>
          <w:tcPr>
            <w:tcW w:w="8893" w:type="dxa"/>
            <w:shd w:val="clear" w:color="auto" w:fill="F2F2F2" w:themeFill="background1" w:themeFillShade="F2"/>
          </w:tcPr>
          <w:p w14:paraId="26FC236B" w14:textId="77777777" w:rsidR="00213460" w:rsidRPr="00213460" w:rsidRDefault="00213460" w:rsidP="00406B14">
            <w:pPr>
              <w:shd w:val="clear" w:color="auto" w:fill="F2F2F2" w:themeFill="background1" w:themeFillShade="F2"/>
              <w:spacing w:line="276" w:lineRule="auto"/>
              <w:contextualSpacing/>
              <w:jc w:val="both"/>
              <w:rPr>
                <w:rFonts w:ascii="Times New Roman" w:eastAsia="Calibri" w:hAnsi="Times New Roman" w:cs="Times New Roman"/>
                <w:b/>
                <w:bCs/>
                <w:lang w:eastAsia="en-US"/>
              </w:rPr>
            </w:pPr>
            <w:r w:rsidRPr="00213460">
              <w:rPr>
                <w:rFonts w:ascii="Times New Roman" w:eastAsia="Calibri" w:hAnsi="Times New Roman" w:cs="Times New Roman"/>
                <w:b/>
                <w:bCs/>
                <w:lang w:eastAsia="en-US"/>
              </w:rPr>
              <w:t>Вопросы</w:t>
            </w:r>
          </w:p>
        </w:tc>
      </w:tr>
      <w:tr w:rsidR="00213460" w:rsidRPr="00213460" w14:paraId="1C99C3BF" w14:textId="77777777" w:rsidTr="00406B14">
        <w:trPr>
          <w:trHeight w:val="1271"/>
        </w:trPr>
        <w:tc>
          <w:tcPr>
            <w:tcW w:w="846" w:type="dxa"/>
            <w:shd w:val="clear" w:color="auto" w:fill="F2F2F2" w:themeFill="background1" w:themeFillShade="F2"/>
          </w:tcPr>
          <w:p w14:paraId="18A27F19" w14:textId="77777777" w:rsidR="00213460" w:rsidRPr="00213460" w:rsidRDefault="00213460" w:rsidP="00406B14">
            <w:pPr>
              <w:shd w:val="clear" w:color="auto" w:fill="F2F2F2" w:themeFill="background1" w:themeFillShade="F2"/>
              <w:spacing w:line="276" w:lineRule="auto"/>
              <w:contextualSpacing/>
              <w:jc w:val="center"/>
              <w:rPr>
                <w:rFonts w:ascii="Times New Roman" w:eastAsia="Calibri" w:hAnsi="Times New Roman" w:cs="Times New Roman"/>
                <w:lang w:eastAsia="en-US"/>
              </w:rPr>
            </w:pPr>
            <w:r w:rsidRPr="00213460">
              <w:rPr>
                <w:rFonts w:ascii="Times New Roman" w:eastAsia="Calibri" w:hAnsi="Times New Roman" w:cs="Times New Roman"/>
                <w:lang w:eastAsia="en-US"/>
              </w:rPr>
              <w:t>1</w:t>
            </w:r>
          </w:p>
        </w:tc>
        <w:tc>
          <w:tcPr>
            <w:tcW w:w="8893" w:type="dxa"/>
            <w:shd w:val="clear" w:color="auto" w:fill="F2F2F2" w:themeFill="background1" w:themeFillShade="F2"/>
          </w:tcPr>
          <w:p w14:paraId="2CF2B34E" w14:textId="77777777" w:rsidR="00213460" w:rsidRPr="00213460" w:rsidRDefault="00213460" w:rsidP="00406B14">
            <w:pPr>
              <w:shd w:val="clear" w:color="auto" w:fill="F2F2F2" w:themeFill="background1" w:themeFillShade="F2"/>
              <w:spacing w:after="200" w:line="276" w:lineRule="auto"/>
              <w:jc w:val="both"/>
              <w:rPr>
                <w:rFonts w:ascii="Times New Roman" w:eastAsia="Calibri" w:hAnsi="Times New Roman" w:cs="Times New Roman"/>
                <w:lang w:eastAsia="en-US"/>
              </w:rPr>
            </w:pPr>
            <w:r w:rsidRPr="00213460">
              <w:rPr>
                <w:rFonts w:ascii="Times New Roman" w:eastAsia="Calibri" w:hAnsi="Times New Roman" w:cs="Times New Roman"/>
                <w:lang w:eastAsia="en-US"/>
              </w:rPr>
              <w:t>Вы получили убытки от совершения сделок с акциями. Возместят ли Вам Ваши убытки?</w:t>
            </w:r>
          </w:p>
          <w:p w14:paraId="75D58D47" w14:textId="77777777" w:rsidR="00213460" w:rsidRPr="00213460" w:rsidRDefault="00213460" w:rsidP="00406B14">
            <w:pPr>
              <w:shd w:val="clear" w:color="auto" w:fill="F2F2F2" w:themeFill="background1" w:themeFillShade="F2"/>
              <w:spacing w:line="276" w:lineRule="auto"/>
              <w:contextualSpacing/>
              <w:jc w:val="both"/>
              <w:rPr>
                <w:rFonts w:ascii="Times New Roman" w:eastAsia="Calibri" w:hAnsi="Times New Roman" w:cs="Times New Roman"/>
                <w:i/>
                <w:iCs/>
                <w:lang w:eastAsia="en-US"/>
              </w:rPr>
            </w:pPr>
          </w:p>
        </w:tc>
      </w:tr>
      <w:tr w:rsidR="00213460" w:rsidRPr="00213460" w14:paraId="090E6C5A" w14:textId="77777777" w:rsidTr="00406B14">
        <w:trPr>
          <w:trHeight w:val="1417"/>
        </w:trPr>
        <w:tc>
          <w:tcPr>
            <w:tcW w:w="846" w:type="dxa"/>
            <w:shd w:val="clear" w:color="auto" w:fill="F2F2F2" w:themeFill="background1" w:themeFillShade="F2"/>
          </w:tcPr>
          <w:p w14:paraId="51F7400A" w14:textId="77777777" w:rsidR="00213460" w:rsidRPr="00213460" w:rsidRDefault="00213460" w:rsidP="00406B14">
            <w:pPr>
              <w:shd w:val="clear" w:color="auto" w:fill="F2F2F2" w:themeFill="background1" w:themeFillShade="F2"/>
              <w:spacing w:line="276" w:lineRule="auto"/>
              <w:contextualSpacing/>
              <w:jc w:val="center"/>
              <w:rPr>
                <w:rFonts w:ascii="Times New Roman" w:eastAsia="Calibri" w:hAnsi="Times New Roman" w:cs="Times New Roman"/>
                <w:lang w:eastAsia="en-US"/>
              </w:rPr>
            </w:pPr>
            <w:r w:rsidRPr="00213460">
              <w:rPr>
                <w:rFonts w:ascii="Times New Roman" w:eastAsia="Calibri" w:hAnsi="Times New Roman" w:cs="Times New Roman"/>
                <w:lang w:eastAsia="en-US"/>
              </w:rPr>
              <w:t>2</w:t>
            </w:r>
          </w:p>
        </w:tc>
        <w:tc>
          <w:tcPr>
            <w:tcW w:w="8893" w:type="dxa"/>
            <w:shd w:val="clear" w:color="auto" w:fill="F2F2F2" w:themeFill="background1" w:themeFillShade="F2"/>
          </w:tcPr>
          <w:p w14:paraId="1560AEAE" w14:textId="77777777" w:rsidR="00213460" w:rsidRPr="00213460" w:rsidRDefault="00213460" w:rsidP="00406B14">
            <w:pPr>
              <w:shd w:val="clear" w:color="auto" w:fill="F2F2F2" w:themeFill="background1" w:themeFillShade="F2"/>
              <w:spacing w:after="200" w:line="276" w:lineRule="auto"/>
              <w:contextualSpacing/>
              <w:jc w:val="both"/>
              <w:rPr>
                <w:rFonts w:ascii="Times New Roman" w:eastAsia="Calibri" w:hAnsi="Times New Roman" w:cs="Times New Roman"/>
                <w:lang w:eastAsia="en-US"/>
              </w:rPr>
            </w:pPr>
            <w:r w:rsidRPr="00213460">
              <w:rPr>
                <w:rFonts w:ascii="Times New Roman" w:eastAsia="Calibri" w:hAnsi="Times New Roman" w:cs="Times New Roman"/>
                <w:lang w:eastAsia="en-US"/>
              </w:rPr>
              <w:t>Если инвестор принимает решение продать принадлежащую ему акцию, как быстро он может это сделать?</w:t>
            </w:r>
          </w:p>
          <w:p w14:paraId="391A0408" w14:textId="77777777" w:rsidR="00213460" w:rsidRPr="00213460" w:rsidRDefault="00213460" w:rsidP="00406B14">
            <w:pPr>
              <w:shd w:val="clear" w:color="auto" w:fill="F2F2F2" w:themeFill="background1" w:themeFillShade="F2"/>
              <w:spacing w:after="200" w:line="276" w:lineRule="auto"/>
              <w:contextualSpacing/>
              <w:jc w:val="both"/>
              <w:rPr>
                <w:rFonts w:ascii="Times New Roman" w:eastAsia="Calibri" w:hAnsi="Times New Roman" w:cs="Times New Roman"/>
                <w:lang w:eastAsia="en-US"/>
              </w:rPr>
            </w:pPr>
          </w:p>
          <w:p w14:paraId="361970F0" w14:textId="77777777" w:rsidR="00213460" w:rsidRPr="00213460" w:rsidRDefault="00213460" w:rsidP="00406B14">
            <w:pPr>
              <w:shd w:val="clear" w:color="auto" w:fill="F2F2F2" w:themeFill="background1" w:themeFillShade="F2"/>
              <w:spacing w:line="276" w:lineRule="auto"/>
              <w:contextualSpacing/>
              <w:jc w:val="both"/>
              <w:rPr>
                <w:rFonts w:ascii="Times New Roman" w:eastAsia="Calibri" w:hAnsi="Times New Roman" w:cs="Times New Roman"/>
                <w:i/>
                <w:iCs/>
                <w:lang w:eastAsia="en-US"/>
              </w:rPr>
            </w:pPr>
          </w:p>
        </w:tc>
      </w:tr>
      <w:tr w:rsidR="00213460" w:rsidRPr="00213460" w14:paraId="520C6A62" w14:textId="77777777" w:rsidTr="00406B14">
        <w:tc>
          <w:tcPr>
            <w:tcW w:w="846" w:type="dxa"/>
            <w:shd w:val="clear" w:color="auto" w:fill="F2F2F2" w:themeFill="background1" w:themeFillShade="F2"/>
          </w:tcPr>
          <w:p w14:paraId="095F5EEA" w14:textId="77777777" w:rsidR="00213460" w:rsidRPr="00213460" w:rsidRDefault="00213460" w:rsidP="00406B14">
            <w:pPr>
              <w:shd w:val="clear" w:color="auto" w:fill="F2F2F2" w:themeFill="background1" w:themeFillShade="F2"/>
              <w:spacing w:line="276" w:lineRule="auto"/>
              <w:contextualSpacing/>
              <w:jc w:val="center"/>
              <w:rPr>
                <w:rFonts w:ascii="Times New Roman" w:eastAsia="Calibri" w:hAnsi="Times New Roman" w:cs="Times New Roman"/>
                <w:lang w:eastAsia="en-US"/>
              </w:rPr>
            </w:pPr>
            <w:r w:rsidRPr="00213460">
              <w:rPr>
                <w:rFonts w:ascii="Times New Roman" w:eastAsia="Calibri" w:hAnsi="Times New Roman" w:cs="Times New Roman"/>
                <w:lang w:eastAsia="en-US"/>
              </w:rPr>
              <w:t>3.</w:t>
            </w:r>
          </w:p>
        </w:tc>
        <w:tc>
          <w:tcPr>
            <w:tcW w:w="8893" w:type="dxa"/>
            <w:shd w:val="clear" w:color="auto" w:fill="F2F2F2" w:themeFill="background1" w:themeFillShade="F2"/>
          </w:tcPr>
          <w:p w14:paraId="2AC8DC8C" w14:textId="77777777" w:rsidR="00213460" w:rsidRPr="00213460" w:rsidRDefault="00213460" w:rsidP="00406B14">
            <w:pPr>
              <w:shd w:val="clear" w:color="auto" w:fill="F2F2F2" w:themeFill="background1" w:themeFillShade="F2"/>
              <w:spacing w:after="200" w:line="276" w:lineRule="auto"/>
              <w:contextualSpacing/>
              <w:jc w:val="both"/>
              <w:rPr>
                <w:rFonts w:ascii="Times New Roman" w:eastAsia="Calibri" w:hAnsi="Times New Roman" w:cs="Times New Roman"/>
                <w:lang w:eastAsia="en-US"/>
              </w:rPr>
            </w:pPr>
            <w:r w:rsidRPr="00213460">
              <w:rPr>
                <w:rFonts w:ascii="Times New Roman" w:eastAsia="Calibri" w:hAnsi="Times New Roman" w:cs="Times New Roman"/>
                <w:lang w:eastAsia="en-US"/>
              </w:rPr>
              <w:t>Выберите признаки, отличающие акции, не включенные в котировальные списки, от акций, включенных в котировальные списки:</w:t>
            </w:r>
          </w:p>
          <w:p w14:paraId="76C1C0C5" w14:textId="77777777" w:rsidR="00213460" w:rsidRPr="00213460" w:rsidRDefault="00213460" w:rsidP="00406B14">
            <w:pPr>
              <w:shd w:val="clear" w:color="auto" w:fill="F2F2F2" w:themeFill="background1" w:themeFillShade="F2"/>
              <w:spacing w:after="200" w:line="276" w:lineRule="auto"/>
              <w:contextualSpacing/>
              <w:jc w:val="both"/>
              <w:rPr>
                <w:rFonts w:ascii="Times New Roman" w:eastAsia="Calibri" w:hAnsi="Times New Roman" w:cs="Times New Roman"/>
                <w:lang w:eastAsia="en-US"/>
              </w:rPr>
            </w:pPr>
          </w:p>
          <w:p w14:paraId="020D4493" w14:textId="77777777" w:rsidR="00213460" w:rsidRPr="00213460" w:rsidRDefault="00213460" w:rsidP="00406B14">
            <w:pPr>
              <w:shd w:val="clear" w:color="auto" w:fill="F2F2F2" w:themeFill="background1" w:themeFillShade="F2"/>
              <w:spacing w:after="200" w:line="276" w:lineRule="auto"/>
              <w:contextualSpacing/>
              <w:jc w:val="both"/>
              <w:rPr>
                <w:rFonts w:ascii="Times New Roman" w:eastAsia="Calibri" w:hAnsi="Times New Roman" w:cs="Times New Roman"/>
                <w:i/>
                <w:iCs/>
                <w:lang w:eastAsia="en-US"/>
              </w:rPr>
            </w:pPr>
          </w:p>
        </w:tc>
      </w:tr>
      <w:tr w:rsidR="00213460" w:rsidRPr="00213460" w14:paraId="6EC6572A" w14:textId="77777777" w:rsidTr="00406B14">
        <w:trPr>
          <w:trHeight w:val="1219"/>
        </w:trPr>
        <w:tc>
          <w:tcPr>
            <w:tcW w:w="846" w:type="dxa"/>
            <w:shd w:val="clear" w:color="auto" w:fill="F2F2F2" w:themeFill="background1" w:themeFillShade="F2"/>
          </w:tcPr>
          <w:p w14:paraId="415A072C" w14:textId="77777777" w:rsidR="00213460" w:rsidRPr="00213460" w:rsidRDefault="00213460" w:rsidP="00406B14">
            <w:pPr>
              <w:shd w:val="clear" w:color="auto" w:fill="F2F2F2" w:themeFill="background1" w:themeFillShade="F2"/>
              <w:spacing w:line="276" w:lineRule="auto"/>
              <w:contextualSpacing/>
              <w:jc w:val="center"/>
              <w:rPr>
                <w:rFonts w:ascii="Times New Roman" w:eastAsia="Calibri" w:hAnsi="Times New Roman" w:cs="Times New Roman"/>
                <w:lang w:eastAsia="en-US"/>
              </w:rPr>
            </w:pPr>
            <w:r w:rsidRPr="00213460">
              <w:rPr>
                <w:rFonts w:ascii="Times New Roman" w:eastAsia="Calibri" w:hAnsi="Times New Roman" w:cs="Times New Roman"/>
                <w:lang w:eastAsia="en-US"/>
              </w:rPr>
              <w:t>4.</w:t>
            </w:r>
          </w:p>
        </w:tc>
        <w:tc>
          <w:tcPr>
            <w:tcW w:w="8893" w:type="dxa"/>
            <w:shd w:val="clear" w:color="auto" w:fill="F2F2F2" w:themeFill="background1" w:themeFillShade="F2"/>
          </w:tcPr>
          <w:p w14:paraId="35D1FE19" w14:textId="77777777" w:rsidR="00213460" w:rsidRPr="00213460" w:rsidRDefault="00213460" w:rsidP="00406B14">
            <w:pPr>
              <w:shd w:val="clear" w:color="auto" w:fill="F2F2F2" w:themeFill="background1" w:themeFillShade="F2"/>
              <w:spacing w:after="200" w:line="276" w:lineRule="auto"/>
              <w:contextualSpacing/>
              <w:jc w:val="both"/>
              <w:rPr>
                <w:rFonts w:ascii="Times New Roman" w:eastAsia="Calibri" w:hAnsi="Times New Roman" w:cs="Times New Roman"/>
                <w:lang w:eastAsia="en-US"/>
              </w:rPr>
            </w:pPr>
            <w:r w:rsidRPr="00213460">
              <w:rPr>
                <w:rFonts w:ascii="Times New Roman" w:eastAsia="Calibri" w:hAnsi="Times New Roman" w:cs="Times New Roman"/>
                <w:lang w:eastAsia="en-US"/>
              </w:rPr>
              <w:t>Выберите верное утверждение:</w:t>
            </w:r>
          </w:p>
          <w:p w14:paraId="540DDA20" w14:textId="77777777" w:rsidR="00213460" w:rsidRPr="00213460" w:rsidRDefault="00213460" w:rsidP="00406B14">
            <w:pPr>
              <w:shd w:val="clear" w:color="auto" w:fill="F2F2F2" w:themeFill="background1" w:themeFillShade="F2"/>
              <w:spacing w:after="200" w:line="276" w:lineRule="auto"/>
              <w:contextualSpacing/>
              <w:jc w:val="both"/>
              <w:rPr>
                <w:rFonts w:ascii="Times New Roman" w:eastAsia="Calibri" w:hAnsi="Times New Roman" w:cs="Times New Roman"/>
                <w:lang w:eastAsia="en-US"/>
              </w:rPr>
            </w:pPr>
          </w:p>
          <w:p w14:paraId="3275DDAF" w14:textId="77777777" w:rsidR="00213460" w:rsidRPr="00213460" w:rsidRDefault="00213460" w:rsidP="00406B14">
            <w:pPr>
              <w:shd w:val="clear" w:color="auto" w:fill="F2F2F2" w:themeFill="background1" w:themeFillShade="F2"/>
              <w:spacing w:after="200" w:line="276" w:lineRule="auto"/>
              <w:contextualSpacing/>
              <w:jc w:val="both"/>
              <w:rPr>
                <w:rFonts w:ascii="Times New Roman" w:eastAsia="Calibri" w:hAnsi="Times New Roman" w:cs="Times New Roman"/>
                <w:i/>
                <w:iCs/>
                <w:lang w:eastAsia="en-US"/>
              </w:rPr>
            </w:pPr>
          </w:p>
        </w:tc>
      </w:tr>
    </w:tbl>
    <w:p w14:paraId="4A0AE93B" w14:textId="77777777" w:rsidR="00213460" w:rsidRPr="00213460" w:rsidRDefault="00213460" w:rsidP="00213460">
      <w:pPr>
        <w:shd w:val="clear" w:color="auto" w:fill="F2F2F2" w:themeFill="background1" w:themeFillShade="F2"/>
        <w:spacing w:line="360" w:lineRule="auto"/>
        <w:ind w:firstLine="567"/>
        <w:contextualSpacing/>
        <w:jc w:val="both"/>
        <w:rPr>
          <w:rFonts w:ascii="Times New Roman" w:eastAsia="Calibri" w:hAnsi="Times New Roman" w:cs="Times New Roman"/>
          <w:sz w:val="24"/>
          <w:szCs w:val="24"/>
          <w:lang w:eastAsia="en-US"/>
        </w:rPr>
      </w:pPr>
    </w:p>
    <w:p w14:paraId="1FA269C2" w14:textId="77777777" w:rsidR="00213460" w:rsidRPr="00213460" w:rsidRDefault="00213460" w:rsidP="00213460">
      <w:pPr>
        <w:shd w:val="clear" w:color="auto" w:fill="F2F2F2" w:themeFill="background1" w:themeFillShade="F2"/>
        <w:spacing w:line="360" w:lineRule="auto"/>
        <w:ind w:firstLine="567"/>
        <w:contextualSpacing/>
        <w:jc w:val="both"/>
        <w:rPr>
          <w:rFonts w:ascii="Times New Roman" w:eastAsia="Calibri" w:hAnsi="Times New Roman" w:cs="Times New Roman"/>
          <w:sz w:val="24"/>
          <w:szCs w:val="24"/>
          <w:lang w:eastAsia="en-US"/>
        </w:rPr>
      </w:pPr>
    </w:p>
    <w:p w14:paraId="34BFEB7A" w14:textId="77777777" w:rsidR="00213460" w:rsidRPr="00213460" w:rsidRDefault="00213460" w:rsidP="00213460">
      <w:pPr>
        <w:pStyle w:val="22"/>
        <w:shd w:val="clear" w:color="auto" w:fill="F2F2F2" w:themeFill="background1" w:themeFillShade="F2"/>
        <w:spacing w:line="360" w:lineRule="auto"/>
        <w:ind w:firstLine="709"/>
        <w:rPr>
          <w:sz w:val="24"/>
          <w:szCs w:val="24"/>
        </w:rPr>
      </w:pPr>
      <w:r w:rsidRPr="00213460">
        <w:rPr>
          <w:rFonts w:eastAsia="Calibri"/>
          <w:sz w:val="24"/>
          <w:szCs w:val="24"/>
          <w:lang w:eastAsia="en-US"/>
        </w:rPr>
        <w:br w:type="page"/>
      </w:r>
    </w:p>
    <w:p w14:paraId="41B98368" w14:textId="77777777" w:rsidR="00213460" w:rsidRPr="00213460" w:rsidRDefault="00213460" w:rsidP="00213460">
      <w:pPr>
        <w:shd w:val="clear" w:color="auto" w:fill="F2F2F2" w:themeFill="background1" w:themeFillShade="F2"/>
        <w:spacing w:line="360" w:lineRule="auto"/>
        <w:ind w:firstLine="567"/>
        <w:contextualSpacing/>
        <w:jc w:val="right"/>
        <w:rPr>
          <w:rFonts w:ascii="Times New Roman" w:eastAsia="Calibri" w:hAnsi="Times New Roman" w:cs="Times New Roman"/>
          <w:sz w:val="24"/>
          <w:szCs w:val="24"/>
          <w:lang w:eastAsia="en-US"/>
        </w:rPr>
      </w:pPr>
      <w:r w:rsidRPr="00213460">
        <w:rPr>
          <w:rFonts w:ascii="Times New Roman" w:eastAsia="Calibri" w:hAnsi="Times New Roman" w:cs="Times New Roman"/>
          <w:sz w:val="24"/>
          <w:szCs w:val="24"/>
          <w:lang w:eastAsia="en-US"/>
        </w:rPr>
        <w:lastRenderedPageBreak/>
        <w:t>Приложение № 13</w:t>
      </w:r>
    </w:p>
    <w:p w14:paraId="04F30FB1" w14:textId="77777777" w:rsidR="00213460" w:rsidRPr="00213460" w:rsidRDefault="00213460" w:rsidP="00213460">
      <w:pPr>
        <w:shd w:val="clear" w:color="auto" w:fill="F2F2F2" w:themeFill="background1" w:themeFillShade="F2"/>
        <w:spacing w:line="360" w:lineRule="auto"/>
        <w:ind w:firstLine="567"/>
        <w:contextualSpacing/>
        <w:jc w:val="center"/>
        <w:rPr>
          <w:rFonts w:ascii="Times New Roman" w:eastAsia="Calibri" w:hAnsi="Times New Roman" w:cs="Times New Roman"/>
          <w:sz w:val="24"/>
          <w:szCs w:val="24"/>
          <w:lang w:eastAsia="en-US"/>
        </w:rPr>
      </w:pPr>
    </w:p>
    <w:p w14:paraId="7BADA3C8" w14:textId="77777777" w:rsidR="00213460" w:rsidRPr="00213460" w:rsidRDefault="00213460" w:rsidP="00213460">
      <w:pPr>
        <w:shd w:val="clear" w:color="auto" w:fill="F2F2F2" w:themeFill="background1" w:themeFillShade="F2"/>
        <w:spacing w:line="360" w:lineRule="auto"/>
        <w:ind w:firstLine="567"/>
        <w:contextualSpacing/>
        <w:jc w:val="center"/>
        <w:rPr>
          <w:rFonts w:ascii="Times New Roman" w:eastAsia="Calibri" w:hAnsi="Times New Roman" w:cs="Times New Roman"/>
          <w:sz w:val="24"/>
          <w:szCs w:val="24"/>
          <w:lang w:eastAsia="en-US"/>
        </w:rPr>
      </w:pPr>
      <w:r w:rsidRPr="00213460">
        <w:rPr>
          <w:rFonts w:ascii="Times New Roman" w:eastAsia="Calibri" w:hAnsi="Times New Roman" w:cs="Times New Roman"/>
          <w:sz w:val="24"/>
          <w:szCs w:val="24"/>
          <w:lang w:eastAsia="en-US"/>
        </w:rPr>
        <w:t>Перечень вопросов тестирования - блок «Знания»</w:t>
      </w:r>
    </w:p>
    <w:p w14:paraId="4F712F7C" w14:textId="77777777" w:rsidR="00213460" w:rsidRPr="00213460" w:rsidRDefault="00213460" w:rsidP="00213460">
      <w:pPr>
        <w:shd w:val="clear" w:color="auto" w:fill="F2F2F2" w:themeFill="background1" w:themeFillShade="F2"/>
        <w:spacing w:line="360" w:lineRule="auto"/>
        <w:ind w:firstLine="567"/>
        <w:contextualSpacing/>
        <w:jc w:val="center"/>
        <w:rPr>
          <w:rFonts w:ascii="Times New Roman" w:eastAsia="Calibri" w:hAnsi="Times New Roman" w:cs="Times New Roman"/>
          <w:sz w:val="24"/>
          <w:szCs w:val="24"/>
          <w:lang w:eastAsia="en-US"/>
        </w:rPr>
      </w:pPr>
      <w:r w:rsidRPr="00213460">
        <w:rPr>
          <w:rFonts w:ascii="Times New Roman" w:eastAsia="Calibri" w:hAnsi="Times New Roman" w:cs="Times New Roman"/>
          <w:sz w:val="24"/>
          <w:szCs w:val="24"/>
          <w:lang w:eastAsia="en-US"/>
        </w:rPr>
        <w:t>для сделок по приобретению иностранных акций, требующие проведения тестирования</w:t>
      </w:r>
    </w:p>
    <w:p w14:paraId="44377D64" w14:textId="77777777" w:rsidR="00213460" w:rsidRPr="00213460" w:rsidRDefault="00213460" w:rsidP="00213460">
      <w:pPr>
        <w:shd w:val="clear" w:color="auto" w:fill="F2F2F2" w:themeFill="background1" w:themeFillShade="F2"/>
        <w:spacing w:line="360" w:lineRule="auto"/>
        <w:ind w:firstLine="567"/>
        <w:contextualSpacing/>
        <w:jc w:val="both"/>
        <w:rPr>
          <w:rFonts w:ascii="Times New Roman" w:eastAsia="Calibri" w:hAnsi="Times New Roman" w:cs="Times New Roman"/>
          <w:sz w:val="24"/>
          <w:szCs w:val="24"/>
          <w:lang w:eastAsia="en-US"/>
        </w:rPr>
      </w:pPr>
    </w:p>
    <w:tbl>
      <w:tblPr>
        <w:tblStyle w:val="ae"/>
        <w:tblW w:w="0" w:type="auto"/>
        <w:tblLook w:val="04A0" w:firstRow="1" w:lastRow="0" w:firstColumn="1" w:lastColumn="0" w:noHBand="0" w:noVBand="1"/>
      </w:tblPr>
      <w:tblGrid>
        <w:gridCol w:w="825"/>
        <w:gridCol w:w="8520"/>
      </w:tblGrid>
      <w:tr w:rsidR="00213460" w:rsidRPr="00213460" w14:paraId="74F250DD" w14:textId="77777777" w:rsidTr="00406B14">
        <w:tc>
          <w:tcPr>
            <w:tcW w:w="846" w:type="dxa"/>
            <w:shd w:val="clear" w:color="auto" w:fill="F2F2F2" w:themeFill="background1" w:themeFillShade="F2"/>
          </w:tcPr>
          <w:p w14:paraId="1FD23AE6" w14:textId="77777777" w:rsidR="00213460" w:rsidRPr="00213460" w:rsidRDefault="00213460" w:rsidP="00406B14">
            <w:pPr>
              <w:shd w:val="clear" w:color="auto" w:fill="F2F2F2" w:themeFill="background1" w:themeFillShade="F2"/>
              <w:spacing w:line="276" w:lineRule="auto"/>
              <w:contextualSpacing/>
              <w:jc w:val="center"/>
              <w:rPr>
                <w:rFonts w:ascii="Times New Roman" w:eastAsia="Calibri" w:hAnsi="Times New Roman" w:cs="Times New Roman"/>
                <w:b/>
                <w:bCs/>
                <w:lang w:eastAsia="en-US"/>
              </w:rPr>
            </w:pPr>
            <w:r w:rsidRPr="00213460">
              <w:rPr>
                <w:rFonts w:ascii="Times New Roman" w:eastAsia="Calibri" w:hAnsi="Times New Roman" w:cs="Times New Roman"/>
                <w:b/>
                <w:bCs/>
                <w:lang w:eastAsia="en-US"/>
              </w:rPr>
              <w:t>№</w:t>
            </w:r>
          </w:p>
        </w:tc>
        <w:tc>
          <w:tcPr>
            <w:tcW w:w="8893" w:type="dxa"/>
            <w:shd w:val="clear" w:color="auto" w:fill="F2F2F2" w:themeFill="background1" w:themeFillShade="F2"/>
          </w:tcPr>
          <w:p w14:paraId="5F2A4DAA" w14:textId="77777777" w:rsidR="00213460" w:rsidRPr="00213460" w:rsidRDefault="00213460" w:rsidP="00406B14">
            <w:pPr>
              <w:shd w:val="clear" w:color="auto" w:fill="F2F2F2" w:themeFill="background1" w:themeFillShade="F2"/>
              <w:spacing w:line="276" w:lineRule="auto"/>
              <w:contextualSpacing/>
              <w:jc w:val="both"/>
              <w:rPr>
                <w:rFonts w:ascii="Times New Roman" w:eastAsia="Calibri" w:hAnsi="Times New Roman" w:cs="Times New Roman"/>
                <w:b/>
                <w:bCs/>
                <w:lang w:eastAsia="en-US"/>
              </w:rPr>
            </w:pPr>
            <w:r w:rsidRPr="00213460">
              <w:rPr>
                <w:rFonts w:ascii="Times New Roman" w:eastAsia="Calibri" w:hAnsi="Times New Roman" w:cs="Times New Roman"/>
                <w:b/>
                <w:bCs/>
                <w:lang w:eastAsia="en-US"/>
              </w:rPr>
              <w:t>Вопросы</w:t>
            </w:r>
          </w:p>
        </w:tc>
      </w:tr>
      <w:tr w:rsidR="00213460" w:rsidRPr="00213460" w14:paraId="36ACC488" w14:textId="77777777" w:rsidTr="00406B14">
        <w:trPr>
          <w:trHeight w:val="1120"/>
        </w:trPr>
        <w:tc>
          <w:tcPr>
            <w:tcW w:w="846" w:type="dxa"/>
            <w:shd w:val="clear" w:color="auto" w:fill="F2F2F2" w:themeFill="background1" w:themeFillShade="F2"/>
          </w:tcPr>
          <w:p w14:paraId="0F1533E3" w14:textId="77777777" w:rsidR="00213460" w:rsidRPr="00213460" w:rsidRDefault="00213460" w:rsidP="00406B14">
            <w:pPr>
              <w:shd w:val="clear" w:color="auto" w:fill="F2F2F2" w:themeFill="background1" w:themeFillShade="F2"/>
              <w:spacing w:line="276" w:lineRule="auto"/>
              <w:contextualSpacing/>
              <w:jc w:val="center"/>
              <w:rPr>
                <w:rFonts w:ascii="Times New Roman" w:eastAsia="Calibri" w:hAnsi="Times New Roman" w:cs="Times New Roman"/>
                <w:lang w:eastAsia="en-US"/>
              </w:rPr>
            </w:pPr>
            <w:r w:rsidRPr="00213460">
              <w:rPr>
                <w:rFonts w:ascii="Times New Roman" w:eastAsia="Calibri" w:hAnsi="Times New Roman" w:cs="Times New Roman"/>
                <w:lang w:eastAsia="en-US"/>
              </w:rPr>
              <w:t>1</w:t>
            </w:r>
          </w:p>
        </w:tc>
        <w:tc>
          <w:tcPr>
            <w:tcW w:w="8893" w:type="dxa"/>
            <w:shd w:val="clear" w:color="auto" w:fill="F2F2F2" w:themeFill="background1" w:themeFillShade="F2"/>
          </w:tcPr>
          <w:p w14:paraId="3B7439D9" w14:textId="77777777" w:rsidR="00213460" w:rsidRPr="00213460" w:rsidRDefault="00213460" w:rsidP="00406B14">
            <w:pPr>
              <w:shd w:val="clear" w:color="auto" w:fill="F2F2F2" w:themeFill="background1" w:themeFillShade="F2"/>
              <w:spacing w:after="200" w:line="276" w:lineRule="auto"/>
              <w:rPr>
                <w:rFonts w:ascii="Times New Roman" w:eastAsia="Calibri" w:hAnsi="Times New Roman" w:cs="Times New Roman"/>
                <w:iCs/>
                <w:lang w:eastAsia="en-US"/>
              </w:rPr>
            </w:pPr>
            <w:r w:rsidRPr="00213460">
              <w:rPr>
                <w:rFonts w:ascii="Times New Roman" w:eastAsia="Calibri" w:hAnsi="Times New Roman" w:cs="Times New Roman"/>
                <w:iCs/>
                <w:lang w:eastAsia="en-US"/>
              </w:rPr>
              <w:t>Ликвидность акции характеризует:</w:t>
            </w:r>
          </w:p>
          <w:p w14:paraId="74DBFE04" w14:textId="77777777" w:rsidR="00213460" w:rsidRPr="00213460" w:rsidRDefault="00213460" w:rsidP="00406B14">
            <w:pPr>
              <w:shd w:val="clear" w:color="auto" w:fill="F2F2F2" w:themeFill="background1" w:themeFillShade="F2"/>
              <w:spacing w:line="276" w:lineRule="auto"/>
              <w:contextualSpacing/>
              <w:jc w:val="both"/>
              <w:rPr>
                <w:rFonts w:ascii="Times New Roman" w:eastAsia="Calibri" w:hAnsi="Times New Roman" w:cs="Times New Roman"/>
                <w:i/>
                <w:iCs/>
                <w:lang w:eastAsia="en-US"/>
              </w:rPr>
            </w:pPr>
          </w:p>
        </w:tc>
      </w:tr>
      <w:tr w:rsidR="00213460" w:rsidRPr="00213460" w14:paraId="7E4F437A" w14:textId="77777777" w:rsidTr="00406B14">
        <w:tc>
          <w:tcPr>
            <w:tcW w:w="846" w:type="dxa"/>
            <w:shd w:val="clear" w:color="auto" w:fill="F2F2F2" w:themeFill="background1" w:themeFillShade="F2"/>
          </w:tcPr>
          <w:p w14:paraId="1CFC7099" w14:textId="77777777" w:rsidR="00213460" w:rsidRPr="00213460" w:rsidRDefault="00213460" w:rsidP="00406B14">
            <w:pPr>
              <w:shd w:val="clear" w:color="auto" w:fill="F2F2F2" w:themeFill="background1" w:themeFillShade="F2"/>
              <w:spacing w:line="276" w:lineRule="auto"/>
              <w:contextualSpacing/>
              <w:jc w:val="center"/>
              <w:rPr>
                <w:rFonts w:ascii="Times New Roman" w:eastAsia="Calibri" w:hAnsi="Times New Roman" w:cs="Times New Roman"/>
                <w:lang w:eastAsia="en-US"/>
              </w:rPr>
            </w:pPr>
            <w:r w:rsidRPr="00213460">
              <w:rPr>
                <w:rFonts w:ascii="Times New Roman" w:eastAsia="Calibri" w:hAnsi="Times New Roman" w:cs="Times New Roman"/>
                <w:lang w:eastAsia="en-US"/>
              </w:rPr>
              <w:t>2</w:t>
            </w:r>
          </w:p>
        </w:tc>
        <w:tc>
          <w:tcPr>
            <w:tcW w:w="8893" w:type="dxa"/>
            <w:shd w:val="clear" w:color="auto" w:fill="F2F2F2" w:themeFill="background1" w:themeFillShade="F2"/>
          </w:tcPr>
          <w:p w14:paraId="1B78533C" w14:textId="77777777" w:rsidR="00213460" w:rsidRPr="00213460" w:rsidRDefault="00213460" w:rsidP="00406B14">
            <w:pPr>
              <w:shd w:val="clear" w:color="auto" w:fill="F2F2F2" w:themeFill="background1" w:themeFillShade="F2"/>
              <w:spacing w:after="200" w:line="276" w:lineRule="auto"/>
              <w:jc w:val="both"/>
              <w:rPr>
                <w:rFonts w:ascii="Times New Roman" w:eastAsia="Calibri" w:hAnsi="Times New Roman" w:cs="Times New Roman"/>
                <w:lang w:eastAsia="en-US"/>
              </w:rPr>
            </w:pPr>
            <w:r w:rsidRPr="00213460">
              <w:rPr>
                <w:rFonts w:ascii="Times New Roman" w:eastAsia="Calibri" w:hAnsi="Times New Roman" w:cs="Times New Roman"/>
                <w:lang w:eastAsia="en-US"/>
              </w:rPr>
              <w:t>Что из перечисленного не является риском по приобретению акций иностранных эмитентов?</w:t>
            </w:r>
          </w:p>
          <w:p w14:paraId="721DDA5E" w14:textId="77777777" w:rsidR="00213460" w:rsidRPr="00213460" w:rsidRDefault="00213460" w:rsidP="00406B14">
            <w:pPr>
              <w:shd w:val="clear" w:color="auto" w:fill="F2F2F2" w:themeFill="background1" w:themeFillShade="F2"/>
              <w:spacing w:after="200" w:line="276" w:lineRule="auto"/>
              <w:jc w:val="both"/>
              <w:rPr>
                <w:rFonts w:ascii="Times New Roman" w:eastAsia="Calibri" w:hAnsi="Times New Roman" w:cs="Times New Roman"/>
                <w:i/>
                <w:iCs/>
                <w:lang w:eastAsia="en-US"/>
              </w:rPr>
            </w:pPr>
          </w:p>
        </w:tc>
      </w:tr>
      <w:tr w:rsidR="00213460" w:rsidRPr="00213460" w14:paraId="3BA70A59" w14:textId="77777777" w:rsidTr="00406B14">
        <w:tc>
          <w:tcPr>
            <w:tcW w:w="846" w:type="dxa"/>
            <w:shd w:val="clear" w:color="auto" w:fill="F2F2F2" w:themeFill="background1" w:themeFillShade="F2"/>
          </w:tcPr>
          <w:p w14:paraId="41DC9EEC" w14:textId="77777777" w:rsidR="00213460" w:rsidRPr="00213460" w:rsidRDefault="00213460" w:rsidP="00406B14">
            <w:pPr>
              <w:shd w:val="clear" w:color="auto" w:fill="F2F2F2" w:themeFill="background1" w:themeFillShade="F2"/>
              <w:spacing w:line="276" w:lineRule="auto"/>
              <w:contextualSpacing/>
              <w:jc w:val="center"/>
              <w:rPr>
                <w:rFonts w:ascii="Times New Roman" w:eastAsia="Calibri" w:hAnsi="Times New Roman" w:cs="Times New Roman"/>
                <w:lang w:eastAsia="en-US"/>
              </w:rPr>
            </w:pPr>
            <w:r w:rsidRPr="00213460">
              <w:rPr>
                <w:rFonts w:ascii="Times New Roman" w:eastAsia="Calibri" w:hAnsi="Times New Roman" w:cs="Times New Roman"/>
                <w:lang w:eastAsia="en-US"/>
              </w:rPr>
              <w:t>3.</w:t>
            </w:r>
          </w:p>
        </w:tc>
        <w:tc>
          <w:tcPr>
            <w:tcW w:w="8893" w:type="dxa"/>
            <w:shd w:val="clear" w:color="auto" w:fill="F2F2F2" w:themeFill="background1" w:themeFillShade="F2"/>
          </w:tcPr>
          <w:p w14:paraId="47C9AA76" w14:textId="77777777" w:rsidR="00213460" w:rsidRPr="00213460" w:rsidRDefault="00213460" w:rsidP="00406B14">
            <w:pPr>
              <w:shd w:val="clear" w:color="auto" w:fill="F2F2F2" w:themeFill="background1" w:themeFillShade="F2"/>
              <w:spacing w:after="200" w:line="276" w:lineRule="auto"/>
              <w:contextualSpacing/>
              <w:jc w:val="both"/>
              <w:rPr>
                <w:rFonts w:ascii="Times New Roman" w:eastAsia="Calibri" w:hAnsi="Times New Roman" w:cs="Times New Roman"/>
                <w:lang w:eastAsia="en-US"/>
              </w:rPr>
            </w:pPr>
            <w:r w:rsidRPr="00213460">
              <w:rPr>
                <w:rFonts w:ascii="Times New Roman" w:eastAsia="Calibri" w:hAnsi="Times New Roman" w:cs="Times New Roman"/>
                <w:lang w:eastAsia="en-US"/>
              </w:rPr>
              <w:t>В фондовый индекс, рассчитываемый биржей, включаются:</w:t>
            </w:r>
          </w:p>
          <w:p w14:paraId="1E9D4BD5" w14:textId="77777777" w:rsidR="00213460" w:rsidRPr="00213460" w:rsidRDefault="00213460" w:rsidP="00406B14">
            <w:pPr>
              <w:shd w:val="clear" w:color="auto" w:fill="F2F2F2" w:themeFill="background1" w:themeFillShade="F2"/>
              <w:spacing w:after="200" w:line="276" w:lineRule="auto"/>
              <w:contextualSpacing/>
              <w:jc w:val="both"/>
              <w:rPr>
                <w:rFonts w:ascii="Times New Roman" w:eastAsia="Calibri" w:hAnsi="Times New Roman" w:cs="Times New Roman"/>
                <w:i/>
                <w:iCs/>
                <w:lang w:eastAsia="en-US"/>
              </w:rPr>
            </w:pPr>
          </w:p>
          <w:p w14:paraId="1372F17D" w14:textId="77777777" w:rsidR="00213460" w:rsidRPr="00213460" w:rsidRDefault="00213460" w:rsidP="00406B14">
            <w:pPr>
              <w:shd w:val="clear" w:color="auto" w:fill="F2F2F2" w:themeFill="background1" w:themeFillShade="F2"/>
              <w:spacing w:line="276" w:lineRule="auto"/>
              <w:contextualSpacing/>
              <w:jc w:val="both"/>
              <w:rPr>
                <w:rFonts w:ascii="Times New Roman" w:eastAsia="Calibri" w:hAnsi="Times New Roman" w:cs="Times New Roman"/>
                <w:i/>
                <w:iCs/>
                <w:lang w:eastAsia="en-US"/>
              </w:rPr>
            </w:pPr>
          </w:p>
        </w:tc>
      </w:tr>
      <w:tr w:rsidR="00213460" w:rsidRPr="00213460" w14:paraId="3822A650" w14:textId="77777777" w:rsidTr="00406B14">
        <w:trPr>
          <w:trHeight w:val="1712"/>
        </w:trPr>
        <w:tc>
          <w:tcPr>
            <w:tcW w:w="846" w:type="dxa"/>
            <w:shd w:val="clear" w:color="auto" w:fill="F2F2F2" w:themeFill="background1" w:themeFillShade="F2"/>
          </w:tcPr>
          <w:p w14:paraId="1244CC2E" w14:textId="77777777" w:rsidR="00213460" w:rsidRPr="00213460" w:rsidRDefault="00213460" w:rsidP="00406B14">
            <w:pPr>
              <w:shd w:val="clear" w:color="auto" w:fill="F2F2F2" w:themeFill="background1" w:themeFillShade="F2"/>
              <w:spacing w:line="276" w:lineRule="auto"/>
              <w:contextualSpacing/>
              <w:jc w:val="center"/>
              <w:rPr>
                <w:rFonts w:ascii="Times New Roman" w:eastAsia="Calibri" w:hAnsi="Times New Roman" w:cs="Times New Roman"/>
                <w:lang w:eastAsia="en-US"/>
              </w:rPr>
            </w:pPr>
            <w:r w:rsidRPr="00213460">
              <w:rPr>
                <w:rFonts w:ascii="Times New Roman" w:eastAsia="Calibri" w:hAnsi="Times New Roman" w:cs="Times New Roman"/>
                <w:lang w:eastAsia="en-US"/>
              </w:rPr>
              <w:t>4.</w:t>
            </w:r>
          </w:p>
        </w:tc>
        <w:tc>
          <w:tcPr>
            <w:tcW w:w="8893" w:type="dxa"/>
            <w:shd w:val="clear" w:color="auto" w:fill="F2F2F2" w:themeFill="background1" w:themeFillShade="F2"/>
          </w:tcPr>
          <w:p w14:paraId="7459BE00" w14:textId="77777777" w:rsidR="00213460" w:rsidRPr="00213460" w:rsidRDefault="00213460" w:rsidP="00406B14">
            <w:pPr>
              <w:shd w:val="clear" w:color="auto" w:fill="F2F2F2" w:themeFill="background1" w:themeFillShade="F2"/>
              <w:spacing w:after="200" w:line="276" w:lineRule="auto"/>
              <w:jc w:val="both"/>
              <w:rPr>
                <w:rFonts w:ascii="Times New Roman" w:eastAsia="Calibri" w:hAnsi="Times New Roman" w:cs="Times New Roman"/>
                <w:lang w:eastAsia="en-US"/>
              </w:rPr>
            </w:pPr>
            <w:r w:rsidRPr="00213460">
              <w:rPr>
                <w:rFonts w:ascii="Times New Roman" w:eastAsia="Calibri" w:hAnsi="Times New Roman" w:cs="Times New Roman"/>
                <w:lang w:eastAsia="en-US"/>
              </w:rPr>
              <w:t>В случае, если Вы купили иностранную акцию за 100 долларов США и продали ее через год за 110 долларов США, при этом курс доллара США за указанный год вырос с 50 до 75 рублей, Ваш налогооблагаемый доход в России составит:</w:t>
            </w:r>
          </w:p>
          <w:p w14:paraId="31DAF62B" w14:textId="77777777" w:rsidR="00213460" w:rsidRPr="00213460" w:rsidRDefault="00213460" w:rsidP="00406B14">
            <w:pPr>
              <w:shd w:val="clear" w:color="auto" w:fill="F2F2F2" w:themeFill="background1" w:themeFillShade="F2"/>
              <w:spacing w:line="276" w:lineRule="auto"/>
              <w:contextualSpacing/>
              <w:jc w:val="both"/>
              <w:rPr>
                <w:rFonts w:ascii="Times New Roman" w:eastAsia="Calibri" w:hAnsi="Times New Roman" w:cs="Times New Roman"/>
                <w:i/>
                <w:iCs/>
                <w:lang w:eastAsia="en-US"/>
              </w:rPr>
            </w:pPr>
          </w:p>
        </w:tc>
      </w:tr>
    </w:tbl>
    <w:p w14:paraId="24532AF9" w14:textId="77777777" w:rsidR="00213460" w:rsidRPr="00213460" w:rsidRDefault="00213460" w:rsidP="00213460">
      <w:pPr>
        <w:shd w:val="clear" w:color="auto" w:fill="F2F2F2" w:themeFill="background1" w:themeFillShade="F2"/>
        <w:spacing w:line="360" w:lineRule="auto"/>
        <w:ind w:firstLine="567"/>
        <w:contextualSpacing/>
        <w:jc w:val="both"/>
        <w:rPr>
          <w:rFonts w:ascii="Times New Roman" w:eastAsia="Calibri" w:hAnsi="Times New Roman" w:cs="Times New Roman"/>
          <w:sz w:val="24"/>
          <w:szCs w:val="24"/>
          <w:lang w:eastAsia="en-US"/>
        </w:rPr>
      </w:pPr>
    </w:p>
    <w:p w14:paraId="25A4591E" w14:textId="77777777" w:rsidR="00213460" w:rsidRPr="00213460" w:rsidRDefault="00213460" w:rsidP="00213460">
      <w:pPr>
        <w:shd w:val="clear" w:color="auto" w:fill="F2F2F2" w:themeFill="background1" w:themeFillShade="F2"/>
        <w:spacing w:line="360" w:lineRule="auto"/>
        <w:ind w:firstLine="567"/>
        <w:contextualSpacing/>
        <w:jc w:val="both"/>
        <w:rPr>
          <w:rFonts w:ascii="Times New Roman" w:eastAsia="Calibri" w:hAnsi="Times New Roman" w:cs="Times New Roman"/>
          <w:sz w:val="24"/>
          <w:szCs w:val="24"/>
          <w:lang w:eastAsia="en-US"/>
        </w:rPr>
      </w:pPr>
    </w:p>
    <w:p w14:paraId="2CFB9264" w14:textId="77777777" w:rsidR="00213460" w:rsidRPr="00213460" w:rsidRDefault="00213460" w:rsidP="00213460">
      <w:pPr>
        <w:pStyle w:val="22"/>
        <w:shd w:val="clear" w:color="auto" w:fill="F2F2F2" w:themeFill="background1" w:themeFillShade="F2"/>
        <w:spacing w:line="360" w:lineRule="auto"/>
        <w:ind w:firstLine="709"/>
        <w:rPr>
          <w:sz w:val="24"/>
          <w:szCs w:val="24"/>
        </w:rPr>
      </w:pPr>
      <w:r w:rsidRPr="00213460">
        <w:rPr>
          <w:rFonts w:eastAsia="Calibri"/>
          <w:sz w:val="24"/>
          <w:szCs w:val="24"/>
          <w:lang w:eastAsia="en-US"/>
        </w:rPr>
        <w:br w:type="page"/>
      </w:r>
    </w:p>
    <w:p w14:paraId="4A2BCC89" w14:textId="77777777" w:rsidR="00213460" w:rsidRPr="00213460" w:rsidRDefault="00213460" w:rsidP="00213460">
      <w:pPr>
        <w:shd w:val="clear" w:color="auto" w:fill="F2F2F2" w:themeFill="background1" w:themeFillShade="F2"/>
        <w:spacing w:line="360" w:lineRule="auto"/>
        <w:ind w:firstLine="567"/>
        <w:contextualSpacing/>
        <w:jc w:val="right"/>
        <w:rPr>
          <w:rFonts w:ascii="Times New Roman" w:eastAsia="Calibri" w:hAnsi="Times New Roman" w:cs="Times New Roman"/>
          <w:sz w:val="24"/>
          <w:szCs w:val="24"/>
          <w:lang w:eastAsia="en-US"/>
        </w:rPr>
      </w:pPr>
      <w:r w:rsidRPr="00213460">
        <w:rPr>
          <w:rFonts w:ascii="Times New Roman" w:eastAsia="Calibri" w:hAnsi="Times New Roman" w:cs="Times New Roman"/>
          <w:sz w:val="24"/>
          <w:szCs w:val="24"/>
          <w:lang w:eastAsia="en-US"/>
        </w:rPr>
        <w:lastRenderedPageBreak/>
        <w:t>Приложение № 14</w:t>
      </w:r>
    </w:p>
    <w:p w14:paraId="0D52852E" w14:textId="77777777" w:rsidR="00213460" w:rsidRPr="00213460" w:rsidRDefault="00213460" w:rsidP="00213460">
      <w:pPr>
        <w:shd w:val="clear" w:color="auto" w:fill="F2F2F2" w:themeFill="background1" w:themeFillShade="F2"/>
        <w:spacing w:line="360" w:lineRule="auto"/>
        <w:ind w:firstLine="567"/>
        <w:contextualSpacing/>
        <w:jc w:val="center"/>
        <w:rPr>
          <w:rFonts w:ascii="Times New Roman" w:eastAsia="Calibri" w:hAnsi="Times New Roman" w:cs="Times New Roman"/>
          <w:sz w:val="24"/>
          <w:szCs w:val="24"/>
          <w:lang w:eastAsia="en-US"/>
        </w:rPr>
      </w:pPr>
    </w:p>
    <w:p w14:paraId="31CBEE48" w14:textId="77777777" w:rsidR="00213460" w:rsidRPr="00213460" w:rsidRDefault="00213460" w:rsidP="00213460">
      <w:pPr>
        <w:shd w:val="clear" w:color="auto" w:fill="F2F2F2" w:themeFill="background1" w:themeFillShade="F2"/>
        <w:spacing w:line="360" w:lineRule="auto"/>
        <w:ind w:firstLine="567"/>
        <w:contextualSpacing/>
        <w:jc w:val="center"/>
        <w:rPr>
          <w:rFonts w:ascii="Times New Roman" w:eastAsia="Calibri" w:hAnsi="Times New Roman" w:cs="Times New Roman"/>
          <w:sz w:val="24"/>
          <w:szCs w:val="24"/>
          <w:lang w:eastAsia="en-US"/>
        </w:rPr>
      </w:pPr>
      <w:r w:rsidRPr="00213460">
        <w:rPr>
          <w:rFonts w:ascii="Times New Roman" w:eastAsia="Calibri" w:hAnsi="Times New Roman" w:cs="Times New Roman"/>
          <w:sz w:val="24"/>
          <w:szCs w:val="24"/>
          <w:lang w:eastAsia="en-US"/>
        </w:rPr>
        <w:t>Перечень вопросов тестирования - блок «Знания»</w:t>
      </w:r>
    </w:p>
    <w:p w14:paraId="77811F50" w14:textId="77777777" w:rsidR="00213460" w:rsidRPr="00213460" w:rsidRDefault="00213460" w:rsidP="00213460">
      <w:pPr>
        <w:shd w:val="clear" w:color="auto" w:fill="F2F2F2" w:themeFill="background1" w:themeFillShade="F2"/>
        <w:spacing w:line="360" w:lineRule="auto"/>
        <w:ind w:firstLine="567"/>
        <w:contextualSpacing/>
        <w:jc w:val="center"/>
        <w:rPr>
          <w:rFonts w:ascii="Times New Roman" w:eastAsia="Calibri" w:hAnsi="Times New Roman" w:cs="Times New Roman"/>
          <w:sz w:val="24"/>
          <w:szCs w:val="24"/>
          <w:lang w:eastAsia="en-US"/>
        </w:rPr>
      </w:pPr>
      <w:r w:rsidRPr="00213460">
        <w:rPr>
          <w:rFonts w:ascii="Times New Roman" w:eastAsia="Calibri" w:hAnsi="Times New Roman" w:cs="Times New Roman"/>
          <w:sz w:val="24"/>
          <w:szCs w:val="24"/>
          <w:lang w:eastAsia="en-US"/>
        </w:rPr>
        <w:t>для сделок по приобретению паев иностранных ETF, требующих проведения тестирования</w:t>
      </w:r>
    </w:p>
    <w:p w14:paraId="2F9B3421" w14:textId="77777777" w:rsidR="00213460" w:rsidRPr="00213460" w:rsidRDefault="00213460" w:rsidP="00213460">
      <w:pPr>
        <w:shd w:val="clear" w:color="auto" w:fill="F2F2F2" w:themeFill="background1" w:themeFillShade="F2"/>
        <w:spacing w:line="360" w:lineRule="auto"/>
        <w:ind w:firstLine="567"/>
        <w:contextualSpacing/>
        <w:jc w:val="both"/>
        <w:rPr>
          <w:rFonts w:ascii="Times New Roman" w:eastAsia="Calibri" w:hAnsi="Times New Roman" w:cs="Times New Roman"/>
          <w:sz w:val="24"/>
          <w:szCs w:val="24"/>
          <w:lang w:eastAsia="en-US"/>
        </w:rPr>
      </w:pPr>
    </w:p>
    <w:tbl>
      <w:tblPr>
        <w:tblStyle w:val="ae"/>
        <w:tblW w:w="0" w:type="auto"/>
        <w:tblLook w:val="04A0" w:firstRow="1" w:lastRow="0" w:firstColumn="1" w:lastColumn="0" w:noHBand="0" w:noVBand="1"/>
      </w:tblPr>
      <w:tblGrid>
        <w:gridCol w:w="825"/>
        <w:gridCol w:w="8520"/>
      </w:tblGrid>
      <w:tr w:rsidR="00213460" w:rsidRPr="00213460" w14:paraId="0E7245F9" w14:textId="77777777" w:rsidTr="00406B14">
        <w:trPr>
          <w:trHeight w:val="620"/>
        </w:trPr>
        <w:tc>
          <w:tcPr>
            <w:tcW w:w="846" w:type="dxa"/>
            <w:shd w:val="clear" w:color="auto" w:fill="F2F2F2" w:themeFill="background1" w:themeFillShade="F2"/>
          </w:tcPr>
          <w:p w14:paraId="702B9766" w14:textId="77777777" w:rsidR="00213460" w:rsidRPr="00213460" w:rsidRDefault="00213460" w:rsidP="00406B14">
            <w:pPr>
              <w:shd w:val="clear" w:color="auto" w:fill="F2F2F2" w:themeFill="background1" w:themeFillShade="F2"/>
              <w:spacing w:line="276" w:lineRule="auto"/>
              <w:contextualSpacing/>
              <w:jc w:val="center"/>
              <w:rPr>
                <w:rFonts w:ascii="Times New Roman" w:eastAsia="Calibri" w:hAnsi="Times New Roman" w:cs="Times New Roman"/>
                <w:b/>
                <w:bCs/>
                <w:lang w:eastAsia="en-US"/>
              </w:rPr>
            </w:pPr>
            <w:r w:rsidRPr="00213460">
              <w:rPr>
                <w:rFonts w:ascii="Times New Roman" w:eastAsia="Calibri" w:hAnsi="Times New Roman" w:cs="Times New Roman"/>
                <w:b/>
                <w:bCs/>
                <w:lang w:eastAsia="en-US"/>
              </w:rPr>
              <w:t>№</w:t>
            </w:r>
          </w:p>
        </w:tc>
        <w:tc>
          <w:tcPr>
            <w:tcW w:w="8893" w:type="dxa"/>
            <w:shd w:val="clear" w:color="auto" w:fill="F2F2F2" w:themeFill="background1" w:themeFillShade="F2"/>
          </w:tcPr>
          <w:p w14:paraId="535C13D9" w14:textId="77777777" w:rsidR="00213460" w:rsidRPr="00213460" w:rsidRDefault="00213460" w:rsidP="00406B14">
            <w:pPr>
              <w:shd w:val="clear" w:color="auto" w:fill="F2F2F2" w:themeFill="background1" w:themeFillShade="F2"/>
              <w:spacing w:line="276" w:lineRule="auto"/>
              <w:contextualSpacing/>
              <w:jc w:val="both"/>
              <w:rPr>
                <w:rFonts w:ascii="Times New Roman" w:eastAsia="Calibri" w:hAnsi="Times New Roman" w:cs="Times New Roman"/>
                <w:b/>
                <w:bCs/>
                <w:lang w:eastAsia="en-US"/>
              </w:rPr>
            </w:pPr>
            <w:r w:rsidRPr="00213460">
              <w:rPr>
                <w:rFonts w:ascii="Times New Roman" w:eastAsia="Calibri" w:hAnsi="Times New Roman" w:cs="Times New Roman"/>
                <w:b/>
                <w:bCs/>
                <w:lang w:eastAsia="en-US"/>
              </w:rPr>
              <w:t>Вопросы</w:t>
            </w:r>
          </w:p>
        </w:tc>
      </w:tr>
      <w:tr w:rsidR="00213460" w:rsidRPr="00213460" w14:paraId="50D1D0F0" w14:textId="77777777" w:rsidTr="00406B14">
        <w:trPr>
          <w:trHeight w:val="1120"/>
        </w:trPr>
        <w:tc>
          <w:tcPr>
            <w:tcW w:w="846" w:type="dxa"/>
            <w:shd w:val="clear" w:color="auto" w:fill="F2F2F2" w:themeFill="background1" w:themeFillShade="F2"/>
          </w:tcPr>
          <w:p w14:paraId="50F328A3" w14:textId="77777777" w:rsidR="00213460" w:rsidRPr="00213460" w:rsidRDefault="00213460" w:rsidP="00406B14">
            <w:pPr>
              <w:shd w:val="clear" w:color="auto" w:fill="F2F2F2" w:themeFill="background1" w:themeFillShade="F2"/>
              <w:spacing w:line="276" w:lineRule="auto"/>
              <w:contextualSpacing/>
              <w:jc w:val="center"/>
              <w:rPr>
                <w:rFonts w:ascii="Times New Roman" w:eastAsia="Calibri" w:hAnsi="Times New Roman" w:cs="Times New Roman"/>
                <w:lang w:eastAsia="en-US"/>
              </w:rPr>
            </w:pPr>
            <w:r w:rsidRPr="00213460">
              <w:rPr>
                <w:rFonts w:ascii="Times New Roman" w:eastAsia="Calibri" w:hAnsi="Times New Roman" w:cs="Times New Roman"/>
                <w:lang w:eastAsia="en-US"/>
              </w:rPr>
              <w:t>1</w:t>
            </w:r>
          </w:p>
        </w:tc>
        <w:tc>
          <w:tcPr>
            <w:tcW w:w="8893" w:type="dxa"/>
            <w:shd w:val="clear" w:color="auto" w:fill="F2F2F2" w:themeFill="background1" w:themeFillShade="F2"/>
          </w:tcPr>
          <w:p w14:paraId="1B6AE47C" w14:textId="77777777" w:rsidR="00213460" w:rsidRPr="00213460" w:rsidRDefault="00213460" w:rsidP="00406B14">
            <w:pPr>
              <w:shd w:val="clear" w:color="auto" w:fill="F2F2F2" w:themeFill="background1" w:themeFillShade="F2"/>
              <w:spacing w:before="120" w:after="120" w:line="276" w:lineRule="auto"/>
              <w:ind w:left="34"/>
              <w:contextualSpacing/>
              <w:jc w:val="both"/>
              <w:rPr>
                <w:rFonts w:ascii="Times New Roman" w:eastAsia="Calibri" w:hAnsi="Times New Roman" w:cs="Times New Roman"/>
                <w:bCs/>
                <w:lang w:eastAsia="en-US"/>
              </w:rPr>
            </w:pPr>
            <w:r w:rsidRPr="00213460">
              <w:rPr>
                <w:rFonts w:ascii="Times New Roman" w:eastAsia="Calibri" w:hAnsi="Times New Roman" w:cs="Times New Roman"/>
                <w:bCs/>
                <w:lang w:eastAsia="en-US"/>
              </w:rPr>
              <w:t xml:space="preserve">Выберите правильное утверждение в отношении паев ETF на индекс акций: </w:t>
            </w:r>
          </w:p>
          <w:p w14:paraId="6ECC38C5" w14:textId="77777777" w:rsidR="00213460" w:rsidRPr="00213460" w:rsidRDefault="00213460" w:rsidP="00406B14">
            <w:pPr>
              <w:shd w:val="clear" w:color="auto" w:fill="F2F2F2" w:themeFill="background1" w:themeFillShade="F2"/>
              <w:spacing w:before="120" w:after="120" w:line="276" w:lineRule="auto"/>
              <w:ind w:left="34"/>
              <w:contextualSpacing/>
              <w:jc w:val="both"/>
              <w:rPr>
                <w:rFonts w:ascii="Times New Roman" w:eastAsia="Calibri" w:hAnsi="Times New Roman" w:cs="Times New Roman"/>
                <w:bCs/>
                <w:lang w:eastAsia="en-US"/>
              </w:rPr>
            </w:pPr>
          </w:p>
          <w:p w14:paraId="2BAAC199" w14:textId="77777777" w:rsidR="00213460" w:rsidRPr="00213460" w:rsidRDefault="00213460" w:rsidP="00406B14">
            <w:pPr>
              <w:shd w:val="clear" w:color="auto" w:fill="F2F2F2" w:themeFill="background1" w:themeFillShade="F2"/>
              <w:spacing w:line="276" w:lineRule="auto"/>
              <w:contextualSpacing/>
              <w:jc w:val="both"/>
              <w:rPr>
                <w:rFonts w:ascii="Times New Roman" w:eastAsia="Calibri" w:hAnsi="Times New Roman" w:cs="Times New Roman"/>
                <w:i/>
                <w:iCs/>
                <w:lang w:eastAsia="en-US"/>
              </w:rPr>
            </w:pPr>
          </w:p>
        </w:tc>
      </w:tr>
      <w:tr w:rsidR="00213460" w:rsidRPr="00213460" w14:paraId="36BC82EF" w14:textId="77777777" w:rsidTr="00406B14">
        <w:trPr>
          <w:trHeight w:val="985"/>
        </w:trPr>
        <w:tc>
          <w:tcPr>
            <w:tcW w:w="846" w:type="dxa"/>
            <w:shd w:val="clear" w:color="auto" w:fill="F2F2F2" w:themeFill="background1" w:themeFillShade="F2"/>
          </w:tcPr>
          <w:p w14:paraId="1C497689" w14:textId="77777777" w:rsidR="00213460" w:rsidRPr="00213460" w:rsidRDefault="00213460" w:rsidP="00406B14">
            <w:pPr>
              <w:shd w:val="clear" w:color="auto" w:fill="F2F2F2" w:themeFill="background1" w:themeFillShade="F2"/>
              <w:spacing w:line="276" w:lineRule="auto"/>
              <w:contextualSpacing/>
              <w:jc w:val="center"/>
              <w:rPr>
                <w:rFonts w:ascii="Times New Roman" w:eastAsia="Calibri" w:hAnsi="Times New Roman" w:cs="Times New Roman"/>
                <w:lang w:eastAsia="en-US"/>
              </w:rPr>
            </w:pPr>
            <w:r w:rsidRPr="00213460">
              <w:rPr>
                <w:rFonts w:ascii="Times New Roman" w:eastAsia="Calibri" w:hAnsi="Times New Roman" w:cs="Times New Roman"/>
                <w:lang w:eastAsia="en-US"/>
              </w:rPr>
              <w:t>2</w:t>
            </w:r>
          </w:p>
        </w:tc>
        <w:tc>
          <w:tcPr>
            <w:tcW w:w="8893" w:type="dxa"/>
            <w:shd w:val="clear" w:color="auto" w:fill="F2F2F2" w:themeFill="background1" w:themeFillShade="F2"/>
          </w:tcPr>
          <w:p w14:paraId="49551619" w14:textId="77777777" w:rsidR="00213460" w:rsidRPr="00213460" w:rsidRDefault="00213460" w:rsidP="00406B14">
            <w:pPr>
              <w:shd w:val="clear" w:color="auto" w:fill="F2F2F2" w:themeFill="background1" w:themeFillShade="F2"/>
              <w:spacing w:after="160" w:line="259" w:lineRule="auto"/>
              <w:jc w:val="both"/>
              <w:rPr>
                <w:rFonts w:ascii="Times New Roman" w:eastAsiaTheme="minorHAnsi" w:hAnsi="Times New Roman" w:cs="Times New Roman"/>
                <w:lang w:eastAsia="en-US"/>
              </w:rPr>
            </w:pPr>
            <w:r w:rsidRPr="00213460">
              <w:rPr>
                <w:rFonts w:ascii="Times New Roman" w:eastAsiaTheme="minorHAnsi" w:hAnsi="Times New Roman" w:cs="Times New Roman"/>
                <w:lang w:eastAsia="en-US"/>
              </w:rPr>
              <w:t xml:space="preserve">Как устроен механизм формирования цены </w:t>
            </w:r>
            <w:r w:rsidRPr="00213460">
              <w:rPr>
                <w:rFonts w:ascii="Times New Roman" w:eastAsiaTheme="minorHAnsi" w:hAnsi="Times New Roman" w:cs="Times New Roman"/>
                <w:lang w:val="en-US" w:eastAsia="en-US"/>
              </w:rPr>
              <w:t>ETF</w:t>
            </w:r>
            <w:r w:rsidRPr="00213460">
              <w:rPr>
                <w:rFonts w:ascii="Times New Roman" w:eastAsiaTheme="minorHAnsi" w:hAnsi="Times New Roman" w:cs="Times New Roman"/>
                <w:lang w:eastAsia="en-US"/>
              </w:rPr>
              <w:t>?</w:t>
            </w:r>
          </w:p>
          <w:p w14:paraId="603D9CFD" w14:textId="77777777" w:rsidR="00213460" w:rsidRPr="00213460" w:rsidRDefault="00213460" w:rsidP="00406B14">
            <w:pPr>
              <w:shd w:val="clear" w:color="auto" w:fill="F2F2F2" w:themeFill="background1" w:themeFillShade="F2"/>
              <w:spacing w:line="276" w:lineRule="auto"/>
              <w:contextualSpacing/>
              <w:jc w:val="both"/>
              <w:rPr>
                <w:rFonts w:ascii="Times New Roman" w:eastAsia="Calibri" w:hAnsi="Times New Roman" w:cs="Times New Roman"/>
                <w:i/>
                <w:iCs/>
                <w:lang w:eastAsia="en-US"/>
              </w:rPr>
            </w:pPr>
          </w:p>
        </w:tc>
      </w:tr>
      <w:tr w:rsidR="00213460" w:rsidRPr="00213460" w14:paraId="74E9BBB1" w14:textId="77777777" w:rsidTr="00406B14">
        <w:tc>
          <w:tcPr>
            <w:tcW w:w="846" w:type="dxa"/>
            <w:shd w:val="clear" w:color="auto" w:fill="F2F2F2" w:themeFill="background1" w:themeFillShade="F2"/>
          </w:tcPr>
          <w:p w14:paraId="78F7C950" w14:textId="77777777" w:rsidR="00213460" w:rsidRPr="00213460" w:rsidRDefault="00213460" w:rsidP="00406B14">
            <w:pPr>
              <w:shd w:val="clear" w:color="auto" w:fill="F2F2F2" w:themeFill="background1" w:themeFillShade="F2"/>
              <w:spacing w:line="276" w:lineRule="auto"/>
              <w:contextualSpacing/>
              <w:jc w:val="center"/>
              <w:rPr>
                <w:rFonts w:ascii="Times New Roman" w:eastAsia="Calibri" w:hAnsi="Times New Roman" w:cs="Times New Roman"/>
                <w:lang w:eastAsia="en-US"/>
              </w:rPr>
            </w:pPr>
            <w:r w:rsidRPr="00213460">
              <w:rPr>
                <w:rFonts w:ascii="Times New Roman" w:eastAsia="Calibri" w:hAnsi="Times New Roman" w:cs="Times New Roman"/>
                <w:lang w:eastAsia="en-US"/>
              </w:rPr>
              <w:t>3.</w:t>
            </w:r>
          </w:p>
        </w:tc>
        <w:tc>
          <w:tcPr>
            <w:tcW w:w="8893" w:type="dxa"/>
            <w:shd w:val="clear" w:color="auto" w:fill="F2F2F2" w:themeFill="background1" w:themeFillShade="F2"/>
          </w:tcPr>
          <w:p w14:paraId="54F2EEA2" w14:textId="77777777" w:rsidR="00213460" w:rsidRPr="00213460" w:rsidRDefault="00213460" w:rsidP="00406B14">
            <w:pPr>
              <w:shd w:val="clear" w:color="auto" w:fill="F2F2F2" w:themeFill="background1" w:themeFillShade="F2"/>
              <w:spacing w:after="160" w:line="276" w:lineRule="auto"/>
              <w:contextualSpacing/>
              <w:jc w:val="both"/>
              <w:rPr>
                <w:rFonts w:ascii="Times New Roman" w:eastAsia="Calibri" w:hAnsi="Times New Roman" w:cs="Times New Roman"/>
                <w:iCs/>
                <w:lang w:eastAsia="en-US"/>
              </w:rPr>
            </w:pPr>
            <w:r w:rsidRPr="00213460">
              <w:rPr>
                <w:rFonts w:ascii="Times New Roman" w:eastAsia="Calibri" w:hAnsi="Times New Roman" w:cs="Times New Roman"/>
                <w:iCs/>
                <w:lang w:eastAsia="en-US"/>
              </w:rPr>
              <w:t>Что из перечисленного не является риском, связанным с вложениями российских инвесторов в паи ETF?</w:t>
            </w:r>
          </w:p>
          <w:p w14:paraId="06B99E56" w14:textId="77777777" w:rsidR="00213460" w:rsidRPr="00213460" w:rsidRDefault="00213460" w:rsidP="00406B14">
            <w:pPr>
              <w:shd w:val="clear" w:color="auto" w:fill="F2F2F2" w:themeFill="background1" w:themeFillShade="F2"/>
              <w:spacing w:after="160" w:line="276" w:lineRule="auto"/>
              <w:ind w:left="-51"/>
              <w:contextualSpacing/>
              <w:jc w:val="both"/>
              <w:rPr>
                <w:rFonts w:ascii="Times New Roman" w:eastAsiaTheme="minorHAnsi" w:hAnsi="Times New Roman" w:cs="Times New Roman"/>
                <w:lang w:eastAsia="en-US"/>
              </w:rPr>
            </w:pPr>
          </w:p>
          <w:p w14:paraId="19FC08C9" w14:textId="77777777" w:rsidR="00213460" w:rsidRPr="00213460" w:rsidRDefault="00213460" w:rsidP="00406B14">
            <w:pPr>
              <w:shd w:val="clear" w:color="auto" w:fill="F2F2F2" w:themeFill="background1" w:themeFillShade="F2"/>
              <w:spacing w:after="160" w:line="276" w:lineRule="auto"/>
              <w:contextualSpacing/>
              <w:jc w:val="both"/>
              <w:rPr>
                <w:rFonts w:ascii="Times New Roman" w:eastAsia="Calibri" w:hAnsi="Times New Roman" w:cs="Times New Roman"/>
                <w:i/>
                <w:iCs/>
                <w:lang w:eastAsia="en-US"/>
              </w:rPr>
            </w:pPr>
          </w:p>
        </w:tc>
      </w:tr>
      <w:tr w:rsidR="00213460" w:rsidRPr="00213460" w14:paraId="5B28F311" w14:textId="77777777" w:rsidTr="00406B14">
        <w:trPr>
          <w:trHeight w:val="1712"/>
        </w:trPr>
        <w:tc>
          <w:tcPr>
            <w:tcW w:w="846" w:type="dxa"/>
            <w:shd w:val="clear" w:color="auto" w:fill="F2F2F2" w:themeFill="background1" w:themeFillShade="F2"/>
          </w:tcPr>
          <w:p w14:paraId="45D269BD" w14:textId="77777777" w:rsidR="00213460" w:rsidRPr="00213460" w:rsidRDefault="00213460" w:rsidP="00406B14">
            <w:pPr>
              <w:shd w:val="clear" w:color="auto" w:fill="F2F2F2" w:themeFill="background1" w:themeFillShade="F2"/>
              <w:spacing w:line="276" w:lineRule="auto"/>
              <w:contextualSpacing/>
              <w:jc w:val="center"/>
              <w:rPr>
                <w:rFonts w:ascii="Times New Roman" w:eastAsia="Calibri" w:hAnsi="Times New Roman" w:cs="Times New Roman"/>
                <w:lang w:eastAsia="en-US"/>
              </w:rPr>
            </w:pPr>
            <w:r w:rsidRPr="00213460">
              <w:rPr>
                <w:rFonts w:ascii="Times New Roman" w:eastAsia="Calibri" w:hAnsi="Times New Roman" w:cs="Times New Roman"/>
                <w:lang w:eastAsia="en-US"/>
              </w:rPr>
              <w:t>4.</w:t>
            </w:r>
          </w:p>
        </w:tc>
        <w:tc>
          <w:tcPr>
            <w:tcW w:w="8893" w:type="dxa"/>
            <w:shd w:val="clear" w:color="auto" w:fill="F2F2F2" w:themeFill="background1" w:themeFillShade="F2"/>
          </w:tcPr>
          <w:p w14:paraId="342F5BFD" w14:textId="77777777" w:rsidR="00213460" w:rsidRPr="00213460" w:rsidRDefault="00213460" w:rsidP="00406B14">
            <w:pPr>
              <w:shd w:val="clear" w:color="auto" w:fill="F2F2F2" w:themeFill="background1" w:themeFillShade="F2"/>
              <w:spacing w:after="160" w:line="259" w:lineRule="auto"/>
              <w:jc w:val="both"/>
              <w:rPr>
                <w:rFonts w:ascii="Times New Roman" w:eastAsiaTheme="minorHAnsi" w:hAnsi="Times New Roman" w:cs="Times New Roman"/>
                <w:lang w:eastAsia="en-US"/>
              </w:rPr>
            </w:pPr>
            <w:r w:rsidRPr="00213460">
              <w:rPr>
                <w:rFonts w:ascii="Times New Roman" w:eastAsiaTheme="minorHAnsi" w:hAnsi="Times New Roman" w:cs="Times New Roman"/>
                <w:lang w:eastAsia="en-US"/>
              </w:rPr>
              <w:t xml:space="preserve">В случае, если Вы купили пай </w:t>
            </w:r>
            <w:r w:rsidRPr="00213460">
              <w:rPr>
                <w:rFonts w:ascii="Times New Roman" w:eastAsiaTheme="minorHAnsi" w:hAnsi="Times New Roman" w:cs="Times New Roman"/>
                <w:lang w:val="en-US" w:eastAsia="en-US"/>
              </w:rPr>
              <w:t>ETF</w:t>
            </w:r>
            <w:r w:rsidRPr="00213460">
              <w:rPr>
                <w:rFonts w:ascii="Times New Roman" w:eastAsiaTheme="minorHAnsi" w:hAnsi="Times New Roman" w:cs="Times New Roman"/>
                <w:lang w:eastAsia="en-US"/>
              </w:rPr>
              <w:t xml:space="preserve"> за 100 долларов США и продали его через год за 120 долларов США, при этом курс доллара США за указанный год вырос с 50 до 75 рублей, Ваш налогооблагаемый доход в России составит:</w:t>
            </w:r>
          </w:p>
          <w:p w14:paraId="17E8DB12" w14:textId="77777777" w:rsidR="00213460" w:rsidRPr="00213460" w:rsidRDefault="00213460" w:rsidP="00406B14">
            <w:pPr>
              <w:shd w:val="clear" w:color="auto" w:fill="F2F2F2" w:themeFill="background1" w:themeFillShade="F2"/>
              <w:spacing w:line="276" w:lineRule="auto"/>
              <w:contextualSpacing/>
              <w:jc w:val="both"/>
              <w:rPr>
                <w:rFonts w:ascii="Times New Roman" w:eastAsia="Calibri" w:hAnsi="Times New Roman" w:cs="Times New Roman"/>
                <w:i/>
                <w:iCs/>
                <w:lang w:eastAsia="en-US"/>
              </w:rPr>
            </w:pPr>
          </w:p>
        </w:tc>
      </w:tr>
    </w:tbl>
    <w:p w14:paraId="4D01AF7D" w14:textId="77777777" w:rsidR="00213460" w:rsidRPr="00213460" w:rsidRDefault="00213460" w:rsidP="00213460">
      <w:pPr>
        <w:shd w:val="clear" w:color="auto" w:fill="F2F2F2" w:themeFill="background1" w:themeFillShade="F2"/>
        <w:spacing w:line="360" w:lineRule="auto"/>
        <w:ind w:firstLine="567"/>
        <w:contextualSpacing/>
        <w:jc w:val="both"/>
        <w:rPr>
          <w:rFonts w:ascii="Times New Roman" w:eastAsia="Calibri" w:hAnsi="Times New Roman" w:cs="Times New Roman"/>
          <w:sz w:val="24"/>
          <w:szCs w:val="24"/>
          <w:lang w:eastAsia="en-US"/>
        </w:rPr>
      </w:pPr>
    </w:p>
    <w:p w14:paraId="54B61FDB" w14:textId="77777777" w:rsidR="00213460" w:rsidRPr="00213460" w:rsidRDefault="00213460" w:rsidP="00213460">
      <w:pPr>
        <w:shd w:val="clear" w:color="auto" w:fill="F2F2F2" w:themeFill="background1" w:themeFillShade="F2"/>
        <w:spacing w:line="360" w:lineRule="auto"/>
        <w:ind w:firstLine="567"/>
        <w:contextualSpacing/>
        <w:jc w:val="both"/>
        <w:rPr>
          <w:rFonts w:ascii="Times New Roman" w:eastAsia="Calibri" w:hAnsi="Times New Roman" w:cs="Times New Roman"/>
          <w:sz w:val="24"/>
          <w:szCs w:val="24"/>
          <w:lang w:eastAsia="en-US"/>
        </w:rPr>
      </w:pPr>
    </w:p>
    <w:p w14:paraId="69F0FF67" w14:textId="77777777" w:rsidR="00213460" w:rsidRPr="00213460" w:rsidRDefault="00213460" w:rsidP="00213460">
      <w:pPr>
        <w:pStyle w:val="22"/>
        <w:shd w:val="clear" w:color="auto" w:fill="F2F2F2" w:themeFill="background1" w:themeFillShade="F2"/>
        <w:spacing w:line="360" w:lineRule="auto"/>
        <w:ind w:firstLine="709"/>
        <w:rPr>
          <w:sz w:val="24"/>
          <w:szCs w:val="24"/>
        </w:rPr>
      </w:pPr>
      <w:bookmarkStart w:id="8" w:name="_Hlk75977110"/>
      <w:r w:rsidRPr="00213460">
        <w:rPr>
          <w:rFonts w:eastAsia="Calibri"/>
          <w:sz w:val="24"/>
          <w:szCs w:val="24"/>
          <w:lang w:eastAsia="en-US"/>
        </w:rPr>
        <w:br w:type="page"/>
      </w:r>
    </w:p>
    <w:bookmarkEnd w:id="8"/>
    <w:p w14:paraId="71253887" w14:textId="28D2428D" w:rsidR="00213460" w:rsidRDefault="00213460" w:rsidP="00213460">
      <w:pPr>
        <w:shd w:val="clear" w:color="auto" w:fill="F2F2F2" w:themeFill="background1" w:themeFillShade="F2"/>
        <w:spacing w:line="360" w:lineRule="auto"/>
        <w:ind w:firstLine="567"/>
        <w:contextualSpacing/>
        <w:jc w:val="right"/>
        <w:rPr>
          <w:rFonts w:ascii="Times New Roman" w:eastAsia="Calibri" w:hAnsi="Times New Roman" w:cs="Times New Roman"/>
          <w:sz w:val="24"/>
          <w:szCs w:val="24"/>
          <w:lang w:eastAsia="en-US"/>
        </w:rPr>
      </w:pPr>
      <w:r w:rsidRPr="00213460">
        <w:rPr>
          <w:rFonts w:ascii="Times New Roman" w:eastAsia="Calibri" w:hAnsi="Times New Roman" w:cs="Times New Roman"/>
          <w:sz w:val="24"/>
          <w:szCs w:val="24"/>
          <w:lang w:eastAsia="en-US"/>
        </w:rPr>
        <w:lastRenderedPageBreak/>
        <w:t>Приложение № 1</w:t>
      </w:r>
      <w:r>
        <w:rPr>
          <w:rFonts w:ascii="Times New Roman" w:eastAsia="Calibri" w:hAnsi="Times New Roman" w:cs="Times New Roman"/>
          <w:sz w:val="24"/>
          <w:szCs w:val="24"/>
          <w:lang w:eastAsia="en-US"/>
        </w:rPr>
        <w:t>5</w:t>
      </w:r>
    </w:p>
    <w:p w14:paraId="030B78C5" w14:textId="77777777" w:rsidR="00C85D08" w:rsidRPr="009F16D8" w:rsidRDefault="00C85D08" w:rsidP="00C85D08">
      <w:pPr>
        <w:shd w:val="clear" w:color="auto" w:fill="FFFFFF"/>
        <w:spacing w:after="0" w:line="240" w:lineRule="auto"/>
        <w:jc w:val="right"/>
        <w:rPr>
          <w:rFonts w:ascii="Times New Roman" w:eastAsia="Times New Roman" w:hAnsi="Times New Roman" w:cs="Times New Roman"/>
          <w:color w:val="000000"/>
          <w:sz w:val="24"/>
          <w:szCs w:val="24"/>
        </w:rPr>
      </w:pPr>
      <w:r w:rsidRPr="009F16D8">
        <w:rPr>
          <w:rFonts w:ascii="Times New Roman" w:eastAsia="Times New Roman" w:hAnsi="Times New Roman" w:cs="Times New Roman"/>
          <w:color w:val="000000"/>
          <w:sz w:val="24"/>
          <w:szCs w:val="24"/>
        </w:rPr>
        <w:t>Клиенту АО «ИК «Питер Траст»</w:t>
      </w:r>
    </w:p>
    <w:p w14:paraId="6A24CCD8" w14:textId="77777777" w:rsidR="00C85D08" w:rsidRPr="009F16D8" w:rsidRDefault="00C85D08" w:rsidP="00C85D08">
      <w:pPr>
        <w:shd w:val="clear" w:color="auto" w:fill="FFFFFF"/>
        <w:spacing w:after="0" w:line="240" w:lineRule="auto"/>
        <w:jc w:val="right"/>
        <w:rPr>
          <w:rFonts w:ascii="Times New Roman" w:eastAsia="Times New Roman" w:hAnsi="Times New Roman" w:cs="Times New Roman"/>
          <w:color w:val="000000"/>
          <w:sz w:val="24"/>
          <w:szCs w:val="24"/>
        </w:rPr>
      </w:pPr>
      <w:r w:rsidRPr="009F16D8">
        <w:rPr>
          <w:rFonts w:ascii="Times New Roman" w:eastAsia="Times New Roman" w:hAnsi="Times New Roman" w:cs="Times New Roman"/>
          <w:color w:val="000000"/>
          <w:sz w:val="24"/>
          <w:szCs w:val="24"/>
        </w:rPr>
        <w:t>___________________________________</w:t>
      </w:r>
    </w:p>
    <w:p w14:paraId="20D36BEA" w14:textId="77777777" w:rsidR="00C85D08" w:rsidRPr="009F16D8" w:rsidRDefault="00C85D08" w:rsidP="00C85D08">
      <w:pPr>
        <w:shd w:val="clear" w:color="auto" w:fill="FFFFFF"/>
        <w:spacing w:after="0" w:line="240" w:lineRule="auto"/>
        <w:jc w:val="right"/>
        <w:rPr>
          <w:rFonts w:ascii="Times New Roman" w:eastAsia="Times New Roman" w:hAnsi="Times New Roman" w:cs="Times New Roman"/>
          <w:color w:val="000000"/>
          <w:sz w:val="24"/>
          <w:szCs w:val="24"/>
        </w:rPr>
      </w:pPr>
      <w:r w:rsidRPr="009F16D8">
        <w:rPr>
          <w:rFonts w:ascii="Times New Roman" w:eastAsia="Times New Roman" w:hAnsi="Times New Roman" w:cs="Times New Roman"/>
          <w:color w:val="000000"/>
          <w:sz w:val="24"/>
          <w:szCs w:val="24"/>
        </w:rPr>
        <w:t>(Ф.И.О.)</w:t>
      </w:r>
    </w:p>
    <w:p w14:paraId="69DFBAA2" w14:textId="77777777" w:rsidR="00C85D08" w:rsidRPr="009F16D8" w:rsidRDefault="00C85D08" w:rsidP="00C85D08">
      <w:pPr>
        <w:shd w:val="clear" w:color="auto" w:fill="FFFFFF"/>
        <w:spacing w:after="0" w:line="240" w:lineRule="auto"/>
        <w:jc w:val="right"/>
        <w:rPr>
          <w:rFonts w:ascii="Times New Roman" w:eastAsia="Times New Roman" w:hAnsi="Times New Roman" w:cs="Times New Roman"/>
          <w:color w:val="000000"/>
          <w:sz w:val="24"/>
          <w:szCs w:val="24"/>
        </w:rPr>
      </w:pPr>
      <w:r w:rsidRPr="009F16D8">
        <w:rPr>
          <w:rFonts w:ascii="Times New Roman" w:eastAsia="Times New Roman" w:hAnsi="Times New Roman" w:cs="Times New Roman"/>
          <w:color w:val="000000"/>
          <w:sz w:val="24"/>
          <w:szCs w:val="24"/>
        </w:rPr>
        <w:t>_________________________________________</w:t>
      </w:r>
    </w:p>
    <w:p w14:paraId="4707D5C2" w14:textId="77777777" w:rsidR="00C85D08" w:rsidRPr="009F16D8" w:rsidRDefault="00C85D08" w:rsidP="00C85D08">
      <w:pPr>
        <w:shd w:val="clear" w:color="auto" w:fill="FFFFFF"/>
        <w:spacing w:after="0" w:line="240" w:lineRule="auto"/>
        <w:jc w:val="right"/>
        <w:rPr>
          <w:rFonts w:ascii="Times New Roman" w:eastAsia="Times New Roman" w:hAnsi="Times New Roman" w:cs="Times New Roman"/>
          <w:color w:val="000000"/>
          <w:sz w:val="24"/>
          <w:szCs w:val="24"/>
        </w:rPr>
      </w:pPr>
      <w:r w:rsidRPr="009F16D8">
        <w:rPr>
          <w:rFonts w:ascii="Times New Roman" w:eastAsia="Times New Roman" w:hAnsi="Times New Roman" w:cs="Times New Roman"/>
          <w:color w:val="000000"/>
          <w:sz w:val="24"/>
          <w:szCs w:val="24"/>
        </w:rPr>
        <w:t>(№, дата договора на брокерское обслуживание)</w:t>
      </w:r>
    </w:p>
    <w:p w14:paraId="12A04574" w14:textId="77777777" w:rsidR="00C85D08" w:rsidRPr="009F16D8" w:rsidRDefault="00C85D08" w:rsidP="00C85D08">
      <w:pPr>
        <w:shd w:val="clear" w:color="auto" w:fill="FFFFFF"/>
        <w:spacing w:after="0" w:line="240" w:lineRule="auto"/>
        <w:jc w:val="right"/>
        <w:rPr>
          <w:rFonts w:ascii="Times New Roman" w:eastAsia="Times New Roman" w:hAnsi="Times New Roman" w:cs="Times New Roman"/>
          <w:color w:val="000000"/>
          <w:sz w:val="24"/>
          <w:szCs w:val="24"/>
        </w:rPr>
      </w:pPr>
    </w:p>
    <w:p w14:paraId="254FF67D" w14:textId="07AFD608" w:rsidR="00C85D08" w:rsidRDefault="00C85D08" w:rsidP="00213460">
      <w:pPr>
        <w:shd w:val="clear" w:color="auto" w:fill="F2F2F2" w:themeFill="background1" w:themeFillShade="F2"/>
        <w:spacing w:line="360" w:lineRule="auto"/>
        <w:ind w:firstLine="567"/>
        <w:contextualSpacing/>
        <w:jc w:val="right"/>
        <w:rPr>
          <w:rFonts w:ascii="Times New Roman" w:eastAsia="Calibri" w:hAnsi="Times New Roman" w:cs="Times New Roman"/>
          <w:sz w:val="24"/>
          <w:szCs w:val="24"/>
          <w:lang w:eastAsia="en-US"/>
        </w:rPr>
      </w:pPr>
    </w:p>
    <w:p w14:paraId="7FB2A25B" w14:textId="77777777" w:rsidR="00C85D08" w:rsidRPr="00213460" w:rsidRDefault="00C85D08" w:rsidP="00213460">
      <w:pPr>
        <w:shd w:val="clear" w:color="auto" w:fill="F2F2F2" w:themeFill="background1" w:themeFillShade="F2"/>
        <w:spacing w:line="360" w:lineRule="auto"/>
        <w:ind w:firstLine="567"/>
        <w:contextualSpacing/>
        <w:jc w:val="right"/>
        <w:rPr>
          <w:rFonts w:ascii="Times New Roman" w:eastAsia="Calibri" w:hAnsi="Times New Roman" w:cs="Times New Roman"/>
          <w:sz w:val="24"/>
          <w:szCs w:val="24"/>
          <w:lang w:eastAsia="en-US"/>
        </w:rPr>
      </w:pPr>
    </w:p>
    <w:p w14:paraId="3BF6926D" w14:textId="77777777" w:rsidR="00213460" w:rsidRPr="00213460" w:rsidRDefault="00213460" w:rsidP="00213460">
      <w:pPr>
        <w:shd w:val="clear" w:color="auto" w:fill="F2F2F2" w:themeFill="background1" w:themeFillShade="F2"/>
        <w:spacing w:line="360" w:lineRule="auto"/>
        <w:ind w:firstLine="567"/>
        <w:contextualSpacing/>
        <w:jc w:val="right"/>
        <w:rPr>
          <w:rFonts w:ascii="Times New Roman" w:eastAsia="Calibri" w:hAnsi="Times New Roman" w:cs="Times New Roman"/>
          <w:sz w:val="24"/>
          <w:szCs w:val="24"/>
          <w:lang w:eastAsia="en-US"/>
        </w:rPr>
      </w:pPr>
    </w:p>
    <w:p w14:paraId="7D5C220E" w14:textId="77777777" w:rsidR="00213460" w:rsidRPr="00C85D08" w:rsidRDefault="00213460" w:rsidP="00213460">
      <w:pPr>
        <w:shd w:val="clear" w:color="auto" w:fill="F2F2F2" w:themeFill="background1" w:themeFillShade="F2"/>
        <w:spacing w:line="360" w:lineRule="auto"/>
        <w:ind w:firstLine="567"/>
        <w:contextualSpacing/>
        <w:jc w:val="center"/>
        <w:rPr>
          <w:rFonts w:ascii="Times New Roman" w:eastAsia="Calibri" w:hAnsi="Times New Roman" w:cs="Times New Roman"/>
          <w:b/>
          <w:bCs/>
          <w:sz w:val="24"/>
          <w:szCs w:val="24"/>
          <w:lang w:eastAsia="en-US"/>
        </w:rPr>
      </w:pPr>
      <w:r w:rsidRPr="00C85D08">
        <w:rPr>
          <w:rFonts w:ascii="Times New Roman" w:eastAsia="Calibri" w:hAnsi="Times New Roman" w:cs="Times New Roman"/>
          <w:b/>
          <w:bCs/>
          <w:sz w:val="24"/>
          <w:szCs w:val="24"/>
          <w:lang w:eastAsia="en-US"/>
        </w:rPr>
        <w:t>Форма уведомления о результатах тестирования</w:t>
      </w:r>
    </w:p>
    <w:p w14:paraId="529377B5" w14:textId="77777777" w:rsidR="00213460" w:rsidRPr="00213460" w:rsidRDefault="00213460" w:rsidP="00213460">
      <w:pPr>
        <w:shd w:val="clear" w:color="auto" w:fill="F2F2F2" w:themeFill="background1" w:themeFillShade="F2"/>
        <w:spacing w:line="360" w:lineRule="auto"/>
        <w:ind w:firstLine="567"/>
        <w:contextualSpacing/>
        <w:jc w:val="center"/>
        <w:rPr>
          <w:rFonts w:ascii="Times New Roman" w:eastAsia="Calibri" w:hAnsi="Times New Roman" w:cs="Times New Roman"/>
          <w:sz w:val="24"/>
          <w:szCs w:val="24"/>
          <w:lang w:eastAsia="en-US"/>
        </w:rPr>
      </w:pPr>
    </w:p>
    <w:p w14:paraId="7E644812" w14:textId="77777777" w:rsidR="00213460" w:rsidRPr="00213460" w:rsidRDefault="00213460" w:rsidP="00213460">
      <w:pPr>
        <w:shd w:val="clear" w:color="auto" w:fill="F2F2F2" w:themeFill="background1" w:themeFillShade="F2"/>
        <w:spacing w:line="360" w:lineRule="auto"/>
        <w:ind w:firstLine="567"/>
        <w:contextualSpacing/>
        <w:jc w:val="both"/>
        <w:rPr>
          <w:rFonts w:ascii="Times New Roman" w:eastAsia="Calibri" w:hAnsi="Times New Roman" w:cs="Times New Roman"/>
          <w:i/>
          <w:sz w:val="24"/>
          <w:szCs w:val="24"/>
          <w:lang w:eastAsia="en-US"/>
        </w:rPr>
      </w:pPr>
      <w:r w:rsidRPr="00213460">
        <w:rPr>
          <w:rFonts w:ascii="Times New Roman" w:eastAsia="Calibri" w:hAnsi="Times New Roman" w:cs="Times New Roman"/>
          <w:sz w:val="24"/>
          <w:szCs w:val="24"/>
          <w:lang w:eastAsia="en-US"/>
        </w:rPr>
        <w:t xml:space="preserve">Настоящим [наименование брокера] уведомляет Вас о </w:t>
      </w:r>
      <w:bookmarkStart w:id="9" w:name="_Hlk72926475"/>
      <w:r w:rsidRPr="00213460">
        <w:rPr>
          <w:rFonts w:ascii="Times New Roman" w:eastAsia="Calibri" w:hAnsi="Times New Roman" w:cs="Times New Roman"/>
          <w:sz w:val="24"/>
          <w:szCs w:val="24"/>
          <w:lang w:eastAsia="en-US"/>
        </w:rPr>
        <w:t>[</w:t>
      </w:r>
      <w:bookmarkEnd w:id="9"/>
      <w:r w:rsidRPr="00213460">
        <w:rPr>
          <w:rFonts w:ascii="Times New Roman" w:eastAsia="Calibri" w:hAnsi="Times New Roman" w:cs="Times New Roman"/>
          <w:sz w:val="24"/>
          <w:szCs w:val="24"/>
          <w:lang w:eastAsia="en-US"/>
        </w:rPr>
        <w:t>положительной] [отрицательной] оценке результата Вашего тестирования, проведенного в отношении (указываются виды финансовых инструментов, сделок и (или) договоров, в отношении которых проводилось тестирование).</w:t>
      </w:r>
      <w:r w:rsidRPr="00213460">
        <w:rPr>
          <w:rFonts w:ascii="Times New Roman" w:eastAsia="Calibri" w:hAnsi="Times New Roman" w:cs="Times New Roman"/>
          <w:sz w:val="24"/>
          <w:szCs w:val="24"/>
          <w:vertAlign w:val="superscript"/>
          <w:lang w:eastAsia="en-US"/>
        </w:rPr>
        <w:footnoteReference w:id="2"/>
      </w:r>
      <w:r w:rsidRPr="00213460">
        <w:rPr>
          <w:rFonts w:ascii="Times New Roman" w:eastAsia="Calibri" w:hAnsi="Times New Roman" w:cs="Times New Roman"/>
          <w:sz w:val="24"/>
          <w:szCs w:val="24"/>
          <w:lang w:eastAsia="en-US"/>
        </w:rPr>
        <w:t xml:space="preserve"> </w:t>
      </w:r>
    </w:p>
    <w:p w14:paraId="5D83135E" w14:textId="77777777" w:rsidR="00213460" w:rsidRPr="00213460" w:rsidRDefault="00213460" w:rsidP="00213460">
      <w:pPr>
        <w:shd w:val="clear" w:color="auto" w:fill="FFFFFF"/>
        <w:spacing w:after="0" w:line="240" w:lineRule="auto"/>
        <w:ind w:left="425" w:hanging="425"/>
        <w:jc w:val="both"/>
        <w:rPr>
          <w:rFonts w:ascii="Times New Roman" w:eastAsia="Times New Roman" w:hAnsi="Times New Roman" w:cs="Times New Roman"/>
          <w:sz w:val="24"/>
          <w:szCs w:val="24"/>
        </w:rPr>
      </w:pPr>
    </w:p>
    <w:p w14:paraId="088AEE25" w14:textId="77777777" w:rsidR="00213460" w:rsidRPr="00213460" w:rsidRDefault="00213460" w:rsidP="00213460">
      <w:pPr>
        <w:shd w:val="clear" w:color="auto" w:fill="FFFFFF"/>
        <w:spacing w:after="0" w:line="240" w:lineRule="auto"/>
        <w:ind w:left="425" w:hanging="425"/>
        <w:jc w:val="both"/>
        <w:rPr>
          <w:rFonts w:ascii="Times New Roman" w:eastAsia="Times New Roman" w:hAnsi="Times New Roman" w:cs="Times New Roman"/>
          <w:sz w:val="24"/>
          <w:szCs w:val="24"/>
        </w:rPr>
      </w:pPr>
    </w:p>
    <w:p w14:paraId="54DEB19F" w14:textId="77777777" w:rsidR="00213460" w:rsidRPr="00213460" w:rsidRDefault="00213460" w:rsidP="00213460">
      <w:pPr>
        <w:shd w:val="clear" w:color="auto" w:fill="FFFFFF"/>
        <w:spacing w:after="0" w:line="240" w:lineRule="auto"/>
        <w:ind w:left="425" w:hanging="425"/>
        <w:jc w:val="both"/>
        <w:rPr>
          <w:rFonts w:ascii="Times New Roman" w:eastAsia="Times New Roman" w:hAnsi="Times New Roman" w:cs="Times New Roman"/>
          <w:sz w:val="24"/>
          <w:szCs w:val="24"/>
        </w:rPr>
      </w:pPr>
    </w:p>
    <w:p w14:paraId="7E50F2BB" w14:textId="77777777" w:rsidR="00213460" w:rsidRPr="00213460" w:rsidRDefault="00213460" w:rsidP="00213460">
      <w:pPr>
        <w:shd w:val="clear" w:color="auto" w:fill="FFFFFF"/>
        <w:spacing w:after="0" w:line="240" w:lineRule="auto"/>
        <w:ind w:left="425" w:hanging="425"/>
        <w:jc w:val="both"/>
        <w:rPr>
          <w:rFonts w:ascii="Times New Roman" w:eastAsia="Times New Roman" w:hAnsi="Times New Roman" w:cs="Times New Roman"/>
          <w:sz w:val="24"/>
          <w:szCs w:val="24"/>
        </w:rPr>
      </w:pPr>
    </w:p>
    <w:p w14:paraId="027CE533" w14:textId="77777777" w:rsidR="00213460" w:rsidRPr="00213460" w:rsidRDefault="00213460" w:rsidP="00213460">
      <w:pPr>
        <w:shd w:val="clear" w:color="auto" w:fill="FFFFFF"/>
        <w:spacing w:after="0" w:line="240" w:lineRule="auto"/>
        <w:ind w:left="425" w:hanging="425"/>
        <w:jc w:val="both"/>
        <w:rPr>
          <w:rFonts w:ascii="Times New Roman" w:eastAsia="Times New Roman" w:hAnsi="Times New Roman" w:cs="Times New Roman"/>
          <w:sz w:val="24"/>
          <w:szCs w:val="24"/>
        </w:rPr>
      </w:pPr>
    </w:p>
    <w:p w14:paraId="0C719359" w14:textId="77777777" w:rsidR="00213460" w:rsidRPr="00213460" w:rsidRDefault="00213460" w:rsidP="00213460">
      <w:pPr>
        <w:shd w:val="clear" w:color="auto" w:fill="FFFFFF"/>
        <w:spacing w:after="0" w:line="240" w:lineRule="auto"/>
        <w:ind w:left="425" w:hanging="425"/>
        <w:jc w:val="both"/>
        <w:rPr>
          <w:rFonts w:ascii="Times New Roman" w:eastAsia="Times New Roman" w:hAnsi="Times New Roman" w:cs="Times New Roman"/>
          <w:sz w:val="24"/>
          <w:szCs w:val="24"/>
        </w:rPr>
      </w:pPr>
    </w:p>
    <w:p w14:paraId="7C2E6B30" w14:textId="77777777" w:rsidR="00213460" w:rsidRPr="00213460" w:rsidRDefault="00213460" w:rsidP="00213460">
      <w:pPr>
        <w:shd w:val="clear" w:color="auto" w:fill="FFFFFF"/>
        <w:spacing w:after="0" w:line="240" w:lineRule="auto"/>
        <w:ind w:left="425" w:hanging="425"/>
        <w:jc w:val="both"/>
        <w:rPr>
          <w:rFonts w:ascii="Times New Roman" w:eastAsia="Times New Roman" w:hAnsi="Times New Roman" w:cs="Times New Roman"/>
          <w:sz w:val="24"/>
          <w:szCs w:val="24"/>
        </w:rPr>
      </w:pPr>
    </w:p>
    <w:p w14:paraId="1BD30791" w14:textId="77777777" w:rsidR="00213460" w:rsidRPr="00213460" w:rsidRDefault="00213460" w:rsidP="00213460">
      <w:pPr>
        <w:shd w:val="clear" w:color="auto" w:fill="FFFFFF"/>
        <w:spacing w:after="0" w:line="240" w:lineRule="auto"/>
        <w:ind w:left="425" w:hanging="425"/>
        <w:jc w:val="both"/>
        <w:rPr>
          <w:rFonts w:ascii="Times New Roman" w:eastAsia="Times New Roman" w:hAnsi="Times New Roman" w:cs="Times New Roman"/>
          <w:sz w:val="24"/>
          <w:szCs w:val="24"/>
        </w:rPr>
      </w:pPr>
    </w:p>
    <w:p w14:paraId="09D6090A" w14:textId="77777777" w:rsidR="00213460" w:rsidRPr="00213460" w:rsidRDefault="00213460" w:rsidP="00213460">
      <w:pPr>
        <w:shd w:val="clear" w:color="auto" w:fill="FFFFFF"/>
        <w:spacing w:after="0" w:line="240" w:lineRule="auto"/>
        <w:ind w:left="425" w:hanging="425"/>
        <w:jc w:val="both"/>
        <w:rPr>
          <w:rFonts w:ascii="Times New Roman" w:eastAsia="Times New Roman" w:hAnsi="Times New Roman" w:cs="Times New Roman"/>
          <w:sz w:val="24"/>
          <w:szCs w:val="24"/>
        </w:rPr>
      </w:pPr>
    </w:p>
    <w:p w14:paraId="7325836C" w14:textId="77777777" w:rsidR="00213460" w:rsidRPr="00213460" w:rsidRDefault="00213460" w:rsidP="00213460">
      <w:pPr>
        <w:shd w:val="clear" w:color="auto" w:fill="FFFFFF"/>
        <w:spacing w:after="0" w:line="240" w:lineRule="auto"/>
        <w:ind w:left="425" w:hanging="425"/>
        <w:jc w:val="both"/>
        <w:rPr>
          <w:rFonts w:ascii="Times New Roman" w:eastAsia="Times New Roman" w:hAnsi="Times New Roman" w:cs="Times New Roman"/>
          <w:sz w:val="24"/>
          <w:szCs w:val="24"/>
        </w:rPr>
      </w:pPr>
    </w:p>
    <w:p w14:paraId="012FA852" w14:textId="77777777" w:rsidR="00213460" w:rsidRPr="00213460" w:rsidRDefault="00213460" w:rsidP="00213460">
      <w:pPr>
        <w:spacing w:after="0"/>
        <w:ind w:left="425" w:hanging="425"/>
        <w:jc w:val="both"/>
        <w:rPr>
          <w:rFonts w:ascii="Times New Roman" w:hAnsi="Times New Roman" w:cs="Times New Roman"/>
          <w:sz w:val="24"/>
          <w:szCs w:val="24"/>
        </w:rPr>
      </w:pPr>
    </w:p>
    <w:p w14:paraId="22FF7042" w14:textId="3C826859" w:rsidR="00F41FB4" w:rsidRPr="00260E12" w:rsidRDefault="00F41FB4" w:rsidP="00260E12">
      <w:pPr>
        <w:pStyle w:val="a5"/>
        <w:spacing w:after="0" w:line="276" w:lineRule="auto"/>
        <w:ind w:left="431"/>
        <w:jc w:val="both"/>
        <w:rPr>
          <w:rFonts w:ascii="Times New Roman" w:hAnsi="Times New Roman" w:cs="Times New Roman"/>
          <w:sz w:val="24"/>
          <w:szCs w:val="24"/>
        </w:rPr>
      </w:pPr>
    </w:p>
    <w:p w14:paraId="71E9E609" w14:textId="352AE0F4" w:rsidR="00F41FB4" w:rsidRPr="00260E12" w:rsidRDefault="00F41FB4" w:rsidP="00260E12">
      <w:pPr>
        <w:pStyle w:val="a5"/>
        <w:spacing w:after="0" w:line="276" w:lineRule="auto"/>
        <w:ind w:left="431"/>
        <w:jc w:val="both"/>
        <w:rPr>
          <w:rFonts w:ascii="Times New Roman" w:hAnsi="Times New Roman" w:cs="Times New Roman"/>
          <w:sz w:val="24"/>
          <w:szCs w:val="24"/>
        </w:rPr>
      </w:pPr>
    </w:p>
    <w:p w14:paraId="76E4EB93" w14:textId="472E67F4" w:rsidR="00F41FB4" w:rsidRDefault="00F41FB4" w:rsidP="00F41FB4">
      <w:pPr>
        <w:pStyle w:val="a5"/>
        <w:spacing w:after="0" w:line="240" w:lineRule="auto"/>
        <w:ind w:left="431"/>
        <w:jc w:val="both"/>
        <w:rPr>
          <w:rFonts w:ascii="Times New Roman" w:hAnsi="Times New Roman" w:cs="Times New Roman"/>
          <w:sz w:val="24"/>
          <w:szCs w:val="24"/>
        </w:rPr>
      </w:pPr>
    </w:p>
    <w:p w14:paraId="5A56D7BA" w14:textId="509EDD7A" w:rsidR="00F41FB4" w:rsidRDefault="00F41FB4" w:rsidP="00F41FB4">
      <w:pPr>
        <w:pStyle w:val="a5"/>
        <w:spacing w:after="0" w:line="240" w:lineRule="auto"/>
        <w:ind w:left="431"/>
        <w:jc w:val="both"/>
        <w:rPr>
          <w:rFonts w:ascii="Times New Roman" w:hAnsi="Times New Roman" w:cs="Times New Roman"/>
          <w:sz w:val="24"/>
          <w:szCs w:val="24"/>
        </w:rPr>
      </w:pPr>
    </w:p>
    <w:p w14:paraId="79A3622A" w14:textId="0BF9E517" w:rsidR="00F41FB4" w:rsidRDefault="00F41FB4" w:rsidP="00F41FB4">
      <w:pPr>
        <w:pStyle w:val="a5"/>
        <w:spacing w:after="0" w:line="240" w:lineRule="auto"/>
        <w:ind w:left="431"/>
        <w:jc w:val="both"/>
        <w:rPr>
          <w:rFonts w:ascii="Times New Roman" w:hAnsi="Times New Roman" w:cs="Times New Roman"/>
          <w:sz w:val="24"/>
          <w:szCs w:val="24"/>
        </w:rPr>
      </w:pPr>
    </w:p>
    <w:p w14:paraId="0CD65257" w14:textId="152182D0" w:rsidR="00F41FB4" w:rsidRDefault="00F41FB4" w:rsidP="00F41FB4">
      <w:pPr>
        <w:pStyle w:val="a5"/>
        <w:spacing w:after="0" w:line="240" w:lineRule="auto"/>
        <w:ind w:left="431"/>
        <w:jc w:val="both"/>
        <w:rPr>
          <w:rFonts w:ascii="Times New Roman" w:hAnsi="Times New Roman" w:cs="Times New Roman"/>
          <w:sz w:val="24"/>
          <w:szCs w:val="24"/>
        </w:rPr>
      </w:pPr>
    </w:p>
    <w:p w14:paraId="14FFBDC8" w14:textId="322070DB" w:rsidR="00F41FB4" w:rsidRDefault="00F41FB4" w:rsidP="00F41FB4">
      <w:pPr>
        <w:pStyle w:val="a5"/>
        <w:spacing w:after="0" w:line="240" w:lineRule="auto"/>
        <w:ind w:left="431"/>
        <w:jc w:val="both"/>
        <w:rPr>
          <w:rFonts w:ascii="Times New Roman" w:hAnsi="Times New Roman" w:cs="Times New Roman"/>
          <w:sz w:val="24"/>
          <w:szCs w:val="24"/>
        </w:rPr>
      </w:pPr>
    </w:p>
    <w:p w14:paraId="21965B2D" w14:textId="20348A1E" w:rsidR="00F41FB4" w:rsidRDefault="00F41FB4" w:rsidP="00F41FB4">
      <w:pPr>
        <w:pStyle w:val="a5"/>
        <w:spacing w:after="0" w:line="240" w:lineRule="auto"/>
        <w:ind w:left="431"/>
        <w:jc w:val="both"/>
        <w:rPr>
          <w:rFonts w:ascii="Times New Roman" w:hAnsi="Times New Roman" w:cs="Times New Roman"/>
          <w:sz w:val="24"/>
          <w:szCs w:val="24"/>
        </w:rPr>
      </w:pPr>
    </w:p>
    <w:p w14:paraId="1AA3604A" w14:textId="08B1C3FD" w:rsidR="00F41FB4" w:rsidRDefault="00F41FB4" w:rsidP="00F41FB4">
      <w:pPr>
        <w:pStyle w:val="a5"/>
        <w:spacing w:after="0" w:line="240" w:lineRule="auto"/>
        <w:ind w:left="431"/>
        <w:jc w:val="both"/>
        <w:rPr>
          <w:rFonts w:ascii="Times New Roman" w:hAnsi="Times New Roman" w:cs="Times New Roman"/>
          <w:sz w:val="24"/>
          <w:szCs w:val="24"/>
        </w:rPr>
      </w:pPr>
    </w:p>
    <w:p w14:paraId="1965105D" w14:textId="4E073E80" w:rsidR="00C85D08" w:rsidRDefault="00C85D08" w:rsidP="00C85D08">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16</w:t>
      </w:r>
    </w:p>
    <w:p w14:paraId="65170366" w14:textId="77777777" w:rsidR="00C85D08" w:rsidRDefault="00C85D08" w:rsidP="00C85D08">
      <w:pPr>
        <w:shd w:val="clear" w:color="auto" w:fill="FFFFFF"/>
        <w:spacing w:after="0" w:line="240" w:lineRule="auto"/>
        <w:jc w:val="right"/>
        <w:rPr>
          <w:rFonts w:ascii="Times New Roman" w:eastAsia="Times New Roman" w:hAnsi="Times New Roman" w:cs="Times New Roman"/>
          <w:color w:val="000000"/>
          <w:sz w:val="24"/>
          <w:szCs w:val="24"/>
        </w:rPr>
      </w:pPr>
    </w:p>
    <w:p w14:paraId="4B9A2351" w14:textId="55317309" w:rsidR="00C85D08" w:rsidRPr="009F16D8" w:rsidRDefault="00C85D08" w:rsidP="00C85D08">
      <w:pPr>
        <w:shd w:val="clear" w:color="auto" w:fill="FFFFFF"/>
        <w:spacing w:after="0" w:line="240" w:lineRule="auto"/>
        <w:jc w:val="right"/>
        <w:rPr>
          <w:rFonts w:ascii="Times New Roman" w:eastAsia="Times New Roman" w:hAnsi="Times New Roman" w:cs="Times New Roman"/>
          <w:color w:val="000000"/>
          <w:sz w:val="24"/>
          <w:szCs w:val="24"/>
        </w:rPr>
      </w:pPr>
      <w:r w:rsidRPr="009F16D8">
        <w:rPr>
          <w:rFonts w:ascii="Times New Roman" w:eastAsia="Times New Roman" w:hAnsi="Times New Roman" w:cs="Times New Roman"/>
          <w:color w:val="000000"/>
          <w:sz w:val="24"/>
          <w:szCs w:val="24"/>
        </w:rPr>
        <w:t>Клиенту АО «ИК «Питер Траст»</w:t>
      </w:r>
    </w:p>
    <w:p w14:paraId="7349C353" w14:textId="77777777" w:rsidR="00C85D08" w:rsidRPr="009F16D8" w:rsidRDefault="00C85D08" w:rsidP="00C85D08">
      <w:pPr>
        <w:shd w:val="clear" w:color="auto" w:fill="FFFFFF"/>
        <w:spacing w:after="0" w:line="240" w:lineRule="auto"/>
        <w:jc w:val="right"/>
        <w:rPr>
          <w:rFonts w:ascii="Times New Roman" w:eastAsia="Times New Roman" w:hAnsi="Times New Roman" w:cs="Times New Roman"/>
          <w:color w:val="000000"/>
          <w:sz w:val="24"/>
          <w:szCs w:val="24"/>
        </w:rPr>
      </w:pPr>
      <w:r w:rsidRPr="009F16D8">
        <w:rPr>
          <w:rFonts w:ascii="Times New Roman" w:eastAsia="Times New Roman" w:hAnsi="Times New Roman" w:cs="Times New Roman"/>
          <w:color w:val="000000"/>
          <w:sz w:val="24"/>
          <w:szCs w:val="24"/>
        </w:rPr>
        <w:t>___________________________________</w:t>
      </w:r>
    </w:p>
    <w:p w14:paraId="6FD72C61" w14:textId="77777777" w:rsidR="00C85D08" w:rsidRPr="009F16D8" w:rsidRDefault="00C85D08" w:rsidP="00C85D08">
      <w:pPr>
        <w:shd w:val="clear" w:color="auto" w:fill="FFFFFF"/>
        <w:spacing w:after="0" w:line="240" w:lineRule="auto"/>
        <w:jc w:val="right"/>
        <w:rPr>
          <w:rFonts w:ascii="Times New Roman" w:eastAsia="Times New Roman" w:hAnsi="Times New Roman" w:cs="Times New Roman"/>
          <w:color w:val="000000"/>
          <w:sz w:val="24"/>
          <w:szCs w:val="24"/>
        </w:rPr>
      </w:pPr>
      <w:r w:rsidRPr="009F16D8">
        <w:rPr>
          <w:rFonts w:ascii="Times New Roman" w:eastAsia="Times New Roman" w:hAnsi="Times New Roman" w:cs="Times New Roman"/>
          <w:color w:val="000000"/>
          <w:sz w:val="24"/>
          <w:szCs w:val="24"/>
        </w:rPr>
        <w:t>(Ф.И.О.)</w:t>
      </w:r>
    </w:p>
    <w:p w14:paraId="2CCE6E5D" w14:textId="77777777" w:rsidR="00C85D08" w:rsidRPr="009F16D8" w:rsidRDefault="00C85D08" w:rsidP="00C85D08">
      <w:pPr>
        <w:shd w:val="clear" w:color="auto" w:fill="FFFFFF"/>
        <w:spacing w:after="0" w:line="240" w:lineRule="auto"/>
        <w:jc w:val="right"/>
        <w:rPr>
          <w:rFonts w:ascii="Times New Roman" w:eastAsia="Times New Roman" w:hAnsi="Times New Roman" w:cs="Times New Roman"/>
          <w:color w:val="000000"/>
          <w:sz w:val="24"/>
          <w:szCs w:val="24"/>
        </w:rPr>
      </w:pPr>
      <w:r w:rsidRPr="009F16D8">
        <w:rPr>
          <w:rFonts w:ascii="Times New Roman" w:eastAsia="Times New Roman" w:hAnsi="Times New Roman" w:cs="Times New Roman"/>
          <w:color w:val="000000"/>
          <w:sz w:val="24"/>
          <w:szCs w:val="24"/>
        </w:rPr>
        <w:t>_________________________________________</w:t>
      </w:r>
    </w:p>
    <w:p w14:paraId="066CB9A2" w14:textId="77777777" w:rsidR="00C85D08" w:rsidRPr="009F16D8" w:rsidRDefault="00C85D08" w:rsidP="00C85D08">
      <w:pPr>
        <w:shd w:val="clear" w:color="auto" w:fill="FFFFFF"/>
        <w:spacing w:after="0" w:line="240" w:lineRule="auto"/>
        <w:jc w:val="right"/>
        <w:rPr>
          <w:rFonts w:ascii="Times New Roman" w:eastAsia="Times New Roman" w:hAnsi="Times New Roman" w:cs="Times New Roman"/>
          <w:color w:val="000000"/>
          <w:sz w:val="24"/>
          <w:szCs w:val="24"/>
        </w:rPr>
      </w:pPr>
      <w:r w:rsidRPr="009F16D8">
        <w:rPr>
          <w:rFonts w:ascii="Times New Roman" w:eastAsia="Times New Roman" w:hAnsi="Times New Roman" w:cs="Times New Roman"/>
          <w:color w:val="000000"/>
          <w:sz w:val="24"/>
          <w:szCs w:val="24"/>
        </w:rPr>
        <w:t>(№, дата договора на брокерское обслуживание)</w:t>
      </w:r>
    </w:p>
    <w:p w14:paraId="141A3925" w14:textId="77777777" w:rsidR="00C85D08" w:rsidRPr="009F16D8" w:rsidRDefault="00C85D08" w:rsidP="00C85D08">
      <w:pPr>
        <w:shd w:val="clear" w:color="auto" w:fill="FFFFFF"/>
        <w:spacing w:after="0" w:line="240" w:lineRule="auto"/>
        <w:jc w:val="right"/>
        <w:rPr>
          <w:rFonts w:ascii="Times New Roman" w:eastAsia="Times New Roman" w:hAnsi="Times New Roman" w:cs="Times New Roman"/>
          <w:color w:val="000000"/>
          <w:sz w:val="24"/>
          <w:szCs w:val="24"/>
        </w:rPr>
      </w:pPr>
    </w:p>
    <w:p w14:paraId="4D0F0A3F" w14:textId="77777777" w:rsidR="00C85D08" w:rsidRPr="009F16D8" w:rsidRDefault="00C85D08" w:rsidP="00C85D08">
      <w:pPr>
        <w:shd w:val="clear" w:color="auto" w:fill="FFFFFF"/>
        <w:spacing w:after="0" w:line="240" w:lineRule="auto"/>
        <w:jc w:val="center"/>
        <w:rPr>
          <w:rFonts w:ascii="Times New Roman" w:eastAsia="Times New Roman" w:hAnsi="Times New Roman" w:cs="Times New Roman"/>
          <w:b/>
          <w:bCs/>
          <w:color w:val="000000"/>
          <w:sz w:val="24"/>
          <w:szCs w:val="24"/>
        </w:rPr>
      </w:pPr>
      <w:r w:rsidRPr="009F16D8">
        <w:rPr>
          <w:rFonts w:ascii="Times New Roman" w:eastAsia="Times New Roman" w:hAnsi="Times New Roman" w:cs="Times New Roman"/>
          <w:b/>
          <w:bCs/>
          <w:color w:val="000000"/>
          <w:sz w:val="24"/>
          <w:szCs w:val="24"/>
        </w:rPr>
        <w:t>Уведомление о рискованном поручении</w:t>
      </w:r>
    </w:p>
    <w:p w14:paraId="5508E981" w14:textId="77777777" w:rsidR="00C85D08" w:rsidRPr="009F16D8" w:rsidRDefault="00C85D08" w:rsidP="00C85D08">
      <w:pPr>
        <w:shd w:val="clear" w:color="auto" w:fill="FFFFFF"/>
        <w:spacing w:after="0" w:line="240" w:lineRule="auto"/>
        <w:jc w:val="center"/>
        <w:rPr>
          <w:rFonts w:ascii="Times New Roman" w:eastAsia="Times New Roman" w:hAnsi="Times New Roman" w:cs="Times New Roman"/>
          <w:b/>
          <w:bCs/>
          <w:color w:val="000000"/>
          <w:sz w:val="24"/>
          <w:szCs w:val="24"/>
        </w:rPr>
      </w:pPr>
    </w:p>
    <w:p w14:paraId="51F2D2CD" w14:textId="77777777" w:rsidR="00C85D08" w:rsidRPr="009F16D8" w:rsidRDefault="00C85D08" w:rsidP="00C85D08">
      <w:pPr>
        <w:shd w:val="clear" w:color="auto" w:fill="FFFFFF"/>
        <w:spacing w:after="0" w:line="240" w:lineRule="auto"/>
        <w:jc w:val="both"/>
        <w:rPr>
          <w:rFonts w:ascii="Times New Roman" w:eastAsia="Times New Roman" w:hAnsi="Times New Roman" w:cs="Times New Roman"/>
          <w:i/>
          <w:iCs/>
          <w:color w:val="000000"/>
          <w:sz w:val="24"/>
          <w:szCs w:val="24"/>
        </w:rPr>
      </w:pPr>
      <w:r w:rsidRPr="009F16D8">
        <w:rPr>
          <w:rFonts w:ascii="Times New Roman" w:eastAsia="Times New Roman" w:hAnsi="Times New Roman" w:cs="Times New Roman"/>
          <w:color w:val="000000"/>
          <w:sz w:val="24"/>
          <w:szCs w:val="24"/>
        </w:rPr>
        <w:t xml:space="preserve">          В связи с отрицательным результатом тестирования, проведенного АО «ИК «Питер Траст» после получения поручения [</w:t>
      </w:r>
      <w:r w:rsidRPr="009F16D8">
        <w:rPr>
          <w:rFonts w:ascii="Times New Roman" w:eastAsia="Times New Roman" w:hAnsi="Times New Roman" w:cs="Times New Roman"/>
          <w:i/>
          <w:iCs/>
          <w:color w:val="000000"/>
          <w:sz w:val="24"/>
          <w:szCs w:val="24"/>
        </w:rPr>
        <w:t>дата, номер поручения, дополнительно может быть указан вид финансового инструмента, сделки (договора) и количество ценных бумаг (иных финансовых инструментов) в поручении],</w:t>
      </w:r>
      <w:r w:rsidRPr="009F16D8">
        <w:rPr>
          <w:rFonts w:ascii="Times New Roman" w:eastAsia="Times New Roman" w:hAnsi="Times New Roman" w:cs="Times New Roman"/>
          <w:color w:val="000000"/>
          <w:sz w:val="24"/>
          <w:szCs w:val="24"/>
        </w:rPr>
        <w:t xml:space="preserve"> уведомляем Вас, что совершение сделки (заключение договора), указанных в поручении, не является для Вас целесообразным и влечет за собой следующие риски (</w:t>
      </w:r>
      <w:r w:rsidRPr="009F16D8">
        <w:rPr>
          <w:rFonts w:ascii="Times New Roman" w:eastAsia="Times New Roman" w:hAnsi="Times New Roman" w:cs="Times New Roman"/>
          <w:i/>
          <w:iCs/>
          <w:color w:val="000000"/>
          <w:sz w:val="24"/>
          <w:szCs w:val="24"/>
        </w:rPr>
        <w:t>выбрать в зависимости от вида финансового инструмента, сделки (договора):</w:t>
      </w:r>
    </w:p>
    <w:p w14:paraId="6B8DF39D" w14:textId="77777777" w:rsidR="00C85D08" w:rsidRPr="009F16D8" w:rsidRDefault="00C85D08" w:rsidP="00C85D08">
      <w:pPr>
        <w:shd w:val="clear" w:color="auto" w:fill="FFFFFF"/>
        <w:spacing w:after="0" w:line="240" w:lineRule="auto"/>
        <w:jc w:val="both"/>
        <w:rPr>
          <w:rFonts w:ascii="Times New Roman" w:eastAsia="Times New Roman" w:hAnsi="Times New Roman" w:cs="Times New Roman"/>
          <w:color w:val="000000"/>
          <w:sz w:val="24"/>
          <w:szCs w:val="24"/>
        </w:rPr>
      </w:pPr>
      <w:r w:rsidRPr="009F16D8">
        <w:rPr>
          <w:rFonts w:ascii="Times New Roman" w:eastAsia="Times New Roman" w:hAnsi="Times New Roman" w:cs="Times New Roman"/>
          <w:color w:val="000000"/>
          <w:sz w:val="24"/>
          <w:szCs w:val="24"/>
        </w:rPr>
        <w:t>1 Отсутствие гарантии сохранности вложенных средств со стороны государства</w:t>
      </w:r>
    </w:p>
    <w:p w14:paraId="3FC7B284" w14:textId="77777777" w:rsidR="00C85D08" w:rsidRPr="009F16D8" w:rsidRDefault="00C85D08" w:rsidP="00C85D08">
      <w:pPr>
        <w:shd w:val="clear" w:color="auto" w:fill="FFFFFF"/>
        <w:spacing w:after="0" w:line="240" w:lineRule="auto"/>
        <w:jc w:val="both"/>
        <w:rPr>
          <w:rFonts w:ascii="Times New Roman" w:eastAsia="Times New Roman" w:hAnsi="Times New Roman" w:cs="Times New Roman"/>
          <w:color w:val="000000"/>
          <w:sz w:val="24"/>
          <w:szCs w:val="24"/>
        </w:rPr>
      </w:pPr>
      <w:r w:rsidRPr="009F16D8">
        <w:rPr>
          <w:rFonts w:ascii="Times New Roman" w:eastAsia="Times New Roman" w:hAnsi="Times New Roman" w:cs="Times New Roman"/>
          <w:color w:val="000000"/>
          <w:sz w:val="24"/>
          <w:szCs w:val="24"/>
        </w:rPr>
        <w:t>2 Отсутствие гарантии получения доходности,</w:t>
      </w:r>
    </w:p>
    <w:p w14:paraId="6B183BC1" w14:textId="77777777" w:rsidR="00C85D08" w:rsidRPr="009F16D8" w:rsidRDefault="00C85D08" w:rsidP="00C85D08">
      <w:pPr>
        <w:shd w:val="clear" w:color="auto" w:fill="FFFFFF"/>
        <w:spacing w:after="0" w:line="240" w:lineRule="auto"/>
        <w:jc w:val="both"/>
        <w:rPr>
          <w:rFonts w:ascii="Times New Roman" w:eastAsia="Times New Roman" w:hAnsi="Times New Roman" w:cs="Times New Roman"/>
          <w:color w:val="000000"/>
          <w:sz w:val="24"/>
          <w:szCs w:val="24"/>
        </w:rPr>
      </w:pPr>
      <w:r w:rsidRPr="009F16D8">
        <w:rPr>
          <w:rFonts w:ascii="Times New Roman" w:eastAsia="Times New Roman" w:hAnsi="Times New Roman" w:cs="Times New Roman"/>
          <w:color w:val="000000"/>
          <w:sz w:val="24"/>
          <w:szCs w:val="24"/>
        </w:rPr>
        <w:t>3 Риск потерь при продаже или досрочном выходе из инструмента,</w:t>
      </w:r>
    </w:p>
    <w:p w14:paraId="1BB95819" w14:textId="77777777" w:rsidR="00C85D08" w:rsidRPr="009F16D8" w:rsidRDefault="00C85D08" w:rsidP="00C85D08">
      <w:pPr>
        <w:shd w:val="clear" w:color="auto" w:fill="FFFFFF"/>
        <w:spacing w:after="0" w:line="240" w:lineRule="auto"/>
        <w:jc w:val="both"/>
        <w:rPr>
          <w:rFonts w:ascii="Times New Roman" w:eastAsia="Times New Roman" w:hAnsi="Times New Roman" w:cs="Times New Roman"/>
          <w:color w:val="000000"/>
          <w:sz w:val="24"/>
          <w:szCs w:val="24"/>
        </w:rPr>
      </w:pPr>
      <w:r w:rsidRPr="009F16D8">
        <w:rPr>
          <w:rFonts w:ascii="Times New Roman" w:eastAsia="Times New Roman" w:hAnsi="Times New Roman" w:cs="Times New Roman"/>
          <w:color w:val="000000"/>
          <w:sz w:val="24"/>
          <w:szCs w:val="24"/>
        </w:rPr>
        <w:t>4 Риск потери первоначально вложенных средств,</w:t>
      </w:r>
    </w:p>
    <w:p w14:paraId="307569A9" w14:textId="77777777" w:rsidR="00C85D08" w:rsidRPr="009F16D8" w:rsidRDefault="00C85D08" w:rsidP="00C85D08">
      <w:pPr>
        <w:shd w:val="clear" w:color="auto" w:fill="FFFFFF"/>
        <w:spacing w:after="0" w:line="240" w:lineRule="auto"/>
        <w:jc w:val="both"/>
        <w:rPr>
          <w:rFonts w:ascii="Times New Roman" w:eastAsia="Times New Roman" w:hAnsi="Times New Roman" w:cs="Times New Roman"/>
          <w:color w:val="000000"/>
          <w:sz w:val="24"/>
          <w:szCs w:val="24"/>
        </w:rPr>
      </w:pPr>
      <w:r w:rsidRPr="009F16D8">
        <w:rPr>
          <w:rFonts w:ascii="Times New Roman" w:eastAsia="Times New Roman" w:hAnsi="Times New Roman" w:cs="Times New Roman"/>
          <w:color w:val="000000"/>
          <w:sz w:val="24"/>
          <w:szCs w:val="24"/>
        </w:rPr>
        <w:t>5 Риск остаться должным.</w:t>
      </w:r>
    </w:p>
    <w:p w14:paraId="2363432D" w14:textId="77777777" w:rsidR="00C85D08" w:rsidRPr="009F16D8" w:rsidRDefault="00C85D08" w:rsidP="00C85D08">
      <w:pPr>
        <w:shd w:val="clear" w:color="auto" w:fill="FFFFFF"/>
        <w:spacing w:after="0" w:line="240" w:lineRule="auto"/>
        <w:jc w:val="both"/>
        <w:rPr>
          <w:rFonts w:ascii="Times New Roman" w:eastAsia="Times New Roman" w:hAnsi="Times New Roman" w:cs="Times New Roman"/>
          <w:color w:val="000000"/>
          <w:sz w:val="24"/>
          <w:szCs w:val="24"/>
        </w:rPr>
      </w:pPr>
      <w:r w:rsidRPr="009F16D8">
        <w:rPr>
          <w:rFonts w:ascii="Times New Roman" w:eastAsia="Times New Roman" w:hAnsi="Times New Roman" w:cs="Times New Roman"/>
          <w:color w:val="000000"/>
          <w:sz w:val="24"/>
          <w:szCs w:val="24"/>
        </w:rPr>
        <w:t>6______________________________________________________________________</w:t>
      </w:r>
    </w:p>
    <w:p w14:paraId="3214D377" w14:textId="2F8D8B08" w:rsidR="00C85D08" w:rsidRDefault="00C85D08" w:rsidP="00C85D08">
      <w:pPr>
        <w:shd w:val="clear" w:color="auto" w:fill="FFFFFF"/>
        <w:spacing w:after="0" w:line="240" w:lineRule="auto"/>
        <w:rPr>
          <w:rFonts w:ascii="Times New Roman" w:eastAsia="Times New Roman" w:hAnsi="Times New Roman" w:cs="Times New Roman"/>
          <w:color w:val="000000"/>
          <w:sz w:val="24"/>
          <w:szCs w:val="24"/>
        </w:rPr>
      </w:pPr>
      <w:r w:rsidRPr="009F16D8">
        <w:rPr>
          <w:rFonts w:ascii="Times New Roman" w:eastAsia="Times New Roman" w:hAnsi="Times New Roman" w:cs="Times New Roman"/>
          <w:color w:val="000000"/>
          <w:sz w:val="24"/>
          <w:szCs w:val="24"/>
        </w:rPr>
        <w:t>АО «ИК «Питер Траст» не несет ответственности за убытки и расходы, которые могут возникнуть у Вас в результате исполнения Ваших поручений.</w:t>
      </w:r>
    </w:p>
    <w:p w14:paraId="641B799C" w14:textId="77777777" w:rsidR="00041826" w:rsidRPr="009F16D8" w:rsidRDefault="00041826" w:rsidP="00C85D08">
      <w:pPr>
        <w:shd w:val="clear" w:color="auto" w:fill="FFFFFF"/>
        <w:spacing w:after="0" w:line="240" w:lineRule="auto"/>
        <w:rPr>
          <w:rFonts w:ascii="Times New Roman" w:eastAsia="Times New Roman" w:hAnsi="Times New Roman" w:cs="Times New Roman"/>
          <w:color w:val="000000"/>
          <w:sz w:val="24"/>
          <w:szCs w:val="24"/>
        </w:rPr>
      </w:pPr>
    </w:p>
    <w:p w14:paraId="640145F5" w14:textId="77777777" w:rsidR="00C85D08" w:rsidRPr="00041826" w:rsidRDefault="00C85D08" w:rsidP="00C85D08">
      <w:pPr>
        <w:shd w:val="clear" w:color="auto" w:fill="FFFFFF"/>
        <w:spacing w:after="0" w:line="240" w:lineRule="auto"/>
        <w:rPr>
          <w:rFonts w:ascii="Times New Roman" w:eastAsia="Times New Roman" w:hAnsi="Times New Roman" w:cs="Times New Roman"/>
          <w:b/>
          <w:bCs/>
          <w:color w:val="000000"/>
          <w:sz w:val="24"/>
          <w:szCs w:val="24"/>
        </w:rPr>
      </w:pPr>
      <w:r w:rsidRPr="00041826">
        <w:rPr>
          <w:rFonts w:ascii="Times New Roman" w:eastAsia="Times New Roman" w:hAnsi="Times New Roman" w:cs="Times New Roman"/>
          <w:b/>
          <w:bCs/>
          <w:color w:val="000000"/>
          <w:sz w:val="24"/>
          <w:szCs w:val="24"/>
        </w:rPr>
        <w:t>[Подпись уполномоченного лица АО «ИК «Питер Траст»]</w:t>
      </w:r>
    </w:p>
    <w:p w14:paraId="1FE5BE05" w14:textId="77777777" w:rsidR="00C85D08" w:rsidRPr="009F16D8" w:rsidRDefault="00C85D08" w:rsidP="00C85D08">
      <w:pPr>
        <w:shd w:val="clear" w:color="auto" w:fill="FFFFFF"/>
        <w:spacing w:after="0" w:line="240" w:lineRule="auto"/>
        <w:rPr>
          <w:rFonts w:ascii="Times New Roman" w:eastAsia="Times New Roman" w:hAnsi="Times New Roman" w:cs="Times New Roman"/>
          <w:color w:val="000000"/>
          <w:sz w:val="24"/>
          <w:szCs w:val="24"/>
        </w:rPr>
      </w:pPr>
      <w:r w:rsidRPr="009F16D8">
        <w:rPr>
          <w:rFonts w:ascii="Times New Roman" w:eastAsia="Times New Roman" w:hAnsi="Times New Roman" w:cs="Times New Roman"/>
          <w:color w:val="000000"/>
          <w:sz w:val="24"/>
          <w:szCs w:val="24"/>
        </w:rPr>
        <w:t>___________________/_____________________</w:t>
      </w:r>
    </w:p>
    <w:p w14:paraId="4BB77C84" w14:textId="10F7EDBA" w:rsidR="00C85D08" w:rsidRDefault="00C85D08" w:rsidP="00C85D08">
      <w:pPr>
        <w:shd w:val="clear" w:color="auto" w:fill="FFFFFF"/>
        <w:spacing w:after="0" w:line="240" w:lineRule="auto"/>
        <w:rPr>
          <w:rFonts w:ascii="Times New Roman" w:eastAsia="Times New Roman" w:hAnsi="Times New Roman" w:cs="Times New Roman"/>
          <w:color w:val="000000"/>
          <w:sz w:val="24"/>
          <w:szCs w:val="24"/>
        </w:rPr>
      </w:pPr>
      <w:r w:rsidRPr="009F16D8">
        <w:rPr>
          <w:rFonts w:ascii="Times New Roman" w:eastAsia="Times New Roman" w:hAnsi="Times New Roman" w:cs="Times New Roman"/>
          <w:color w:val="000000"/>
          <w:sz w:val="24"/>
          <w:szCs w:val="24"/>
        </w:rPr>
        <w:t>«_____»_______________202___</w:t>
      </w:r>
    </w:p>
    <w:p w14:paraId="1267B4BE" w14:textId="77777777" w:rsidR="00041826" w:rsidRPr="009F16D8" w:rsidRDefault="00041826" w:rsidP="00C85D08">
      <w:pPr>
        <w:shd w:val="clear" w:color="auto" w:fill="FFFFFF"/>
        <w:spacing w:after="0" w:line="240" w:lineRule="auto"/>
        <w:rPr>
          <w:rFonts w:ascii="Times New Roman" w:eastAsia="Times New Roman" w:hAnsi="Times New Roman" w:cs="Times New Roman"/>
          <w:color w:val="000000"/>
          <w:sz w:val="24"/>
          <w:szCs w:val="24"/>
        </w:rPr>
      </w:pPr>
    </w:p>
    <w:p w14:paraId="59309E5B" w14:textId="77777777" w:rsidR="00C85D08" w:rsidRPr="00041826" w:rsidRDefault="00C85D08" w:rsidP="00C85D08">
      <w:pPr>
        <w:shd w:val="clear" w:color="auto" w:fill="FFFFFF"/>
        <w:spacing w:after="0" w:line="240" w:lineRule="auto"/>
        <w:rPr>
          <w:rFonts w:ascii="Times New Roman" w:eastAsia="Times New Roman" w:hAnsi="Times New Roman" w:cs="Times New Roman"/>
          <w:b/>
          <w:bCs/>
          <w:color w:val="000000"/>
          <w:sz w:val="24"/>
          <w:szCs w:val="24"/>
        </w:rPr>
      </w:pPr>
      <w:r w:rsidRPr="00041826">
        <w:rPr>
          <w:rFonts w:ascii="Times New Roman" w:eastAsia="Times New Roman" w:hAnsi="Times New Roman" w:cs="Times New Roman"/>
          <w:b/>
          <w:bCs/>
          <w:color w:val="000000"/>
          <w:sz w:val="24"/>
          <w:szCs w:val="24"/>
        </w:rPr>
        <w:t>Настоящее Уведомление о рискованном поручении получено мной,</w:t>
      </w:r>
    </w:p>
    <w:p w14:paraId="3937F10F" w14:textId="77777777" w:rsidR="00C85D08" w:rsidRPr="009F16D8" w:rsidRDefault="00C85D08" w:rsidP="00C85D08">
      <w:pPr>
        <w:shd w:val="clear" w:color="auto" w:fill="FFFFFF"/>
        <w:spacing w:after="0" w:line="240" w:lineRule="auto"/>
        <w:rPr>
          <w:rFonts w:ascii="Times New Roman" w:eastAsia="Times New Roman" w:hAnsi="Times New Roman" w:cs="Times New Roman"/>
          <w:color w:val="000000"/>
          <w:sz w:val="24"/>
          <w:szCs w:val="24"/>
        </w:rPr>
      </w:pPr>
      <w:r w:rsidRPr="009F16D8">
        <w:rPr>
          <w:rFonts w:ascii="Times New Roman" w:eastAsia="Times New Roman" w:hAnsi="Times New Roman" w:cs="Times New Roman"/>
          <w:color w:val="000000"/>
          <w:sz w:val="24"/>
          <w:szCs w:val="24"/>
        </w:rPr>
        <w:t>________________________________________________________________________</w:t>
      </w:r>
    </w:p>
    <w:p w14:paraId="3227AAC9" w14:textId="77777777" w:rsidR="00C85D08" w:rsidRPr="009F16D8" w:rsidRDefault="00C85D08" w:rsidP="00C85D08">
      <w:pPr>
        <w:shd w:val="clear" w:color="auto" w:fill="FFFFFF"/>
        <w:spacing w:after="0" w:line="240" w:lineRule="auto"/>
        <w:rPr>
          <w:rFonts w:ascii="Times New Roman" w:eastAsia="Times New Roman" w:hAnsi="Times New Roman" w:cs="Times New Roman"/>
          <w:color w:val="000000"/>
          <w:sz w:val="24"/>
          <w:szCs w:val="24"/>
        </w:rPr>
      </w:pPr>
      <w:r w:rsidRPr="009F16D8">
        <w:rPr>
          <w:rFonts w:ascii="Times New Roman" w:eastAsia="Times New Roman" w:hAnsi="Times New Roman" w:cs="Times New Roman"/>
          <w:color w:val="000000"/>
          <w:sz w:val="24"/>
          <w:szCs w:val="24"/>
        </w:rPr>
        <w:t>(ФИО клиента)</w:t>
      </w:r>
    </w:p>
    <w:p w14:paraId="36CFAECC" w14:textId="77777777" w:rsidR="00C85D08" w:rsidRPr="009F16D8" w:rsidRDefault="00C85D08" w:rsidP="00C85D08">
      <w:pPr>
        <w:shd w:val="clear" w:color="auto" w:fill="FFFFFF"/>
        <w:spacing w:after="0" w:line="240" w:lineRule="auto"/>
        <w:rPr>
          <w:rFonts w:ascii="Times New Roman" w:eastAsia="Times New Roman" w:hAnsi="Times New Roman" w:cs="Times New Roman"/>
          <w:color w:val="000000"/>
          <w:sz w:val="24"/>
          <w:szCs w:val="24"/>
        </w:rPr>
      </w:pPr>
      <w:r w:rsidRPr="009F16D8">
        <w:rPr>
          <w:rFonts w:ascii="Times New Roman" w:eastAsia="Times New Roman" w:hAnsi="Times New Roman" w:cs="Times New Roman"/>
          <w:color w:val="000000"/>
          <w:sz w:val="24"/>
          <w:szCs w:val="24"/>
        </w:rPr>
        <w:t>Дата, время получения Уведомления о рискованном поручении</w:t>
      </w:r>
    </w:p>
    <w:p w14:paraId="5871906A" w14:textId="77777777" w:rsidR="00C85D08" w:rsidRPr="009F16D8" w:rsidRDefault="00C85D08" w:rsidP="00C85D08">
      <w:pPr>
        <w:shd w:val="clear" w:color="auto" w:fill="FFFFFF"/>
        <w:spacing w:after="0" w:line="240" w:lineRule="auto"/>
        <w:rPr>
          <w:rFonts w:ascii="Times New Roman" w:eastAsia="Times New Roman" w:hAnsi="Times New Roman" w:cs="Times New Roman"/>
          <w:color w:val="000000"/>
          <w:sz w:val="24"/>
          <w:szCs w:val="24"/>
        </w:rPr>
      </w:pPr>
      <w:r w:rsidRPr="009F16D8">
        <w:rPr>
          <w:rFonts w:ascii="Times New Roman" w:eastAsia="Times New Roman" w:hAnsi="Times New Roman" w:cs="Times New Roman"/>
          <w:color w:val="000000"/>
          <w:sz w:val="24"/>
          <w:szCs w:val="24"/>
        </w:rPr>
        <w:t>«_____»_______________202___ ______ час. _____ мин.</w:t>
      </w:r>
    </w:p>
    <w:p w14:paraId="17BE1737" w14:textId="77777777" w:rsidR="00C85D08" w:rsidRPr="009F16D8" w:rsidRDefault="00C85D08" w:rsidP="00C85D08">
      <w:pPr>
        <w:shd w:val="clear" w:color="auto" w:fill="FFFFFF"/>
        <w:spacing w:after="0" w:line="240" w:lineRule="auto"/>
        <w:rPr>
          <w:rFonts w:ascii="Times New Roman" w:eastAsia="Times New Roman" w:hAnsi="Times New Roman" w:cs="Times New Roman"/>
          <w:color w:val="000000"/>
          <w:sz w:val="24"/>
          <w:szCs w:val="24"/>
        </w:rPr>
      </w:pPr>
      <w:r w:rsidRPr="009F16D8">
        <w:rPr>
          <w:rFonts w:ascii="Times New Roman" w:eastAsia="Times New Roman" w:hAnsi="Times New Roman" w:cs="Times New Roman"/>
          <w:color w:val="000000"/>
          <w:sz w:val="24"/>
          <w:szCs w:val="24"/>
        </w:rPr>
        <w:t>Подпись клиента ________________________/_____________________________</w:t>
      </w:r>
    </w:p>
    <w:p w14:paraId="728D5140" w14:textId="77777777" w:rsidR="00C85D08" w:rsidRPr="009F16D8" w:rsidRDefault="00C85D08" w:rsidP="00C85D08">
      <w:pPr>
        <w:rPr>
          <w:rFonts w:ascii="Times New Roman" w:hAnsi="Times New Roman" w:cs="Times New Roman"/>
          <w:sz w:val="24"/>
          <w:szCs w:val="24"/>
        </w:rPr>
      </w:pPr>
    </w:p>
    <w:p w14:paraId="62EF0F33" w14:textId="77777777" w:rsidR="008200BF" w:rsidRDefault="008200BF" w:rsidP="00FC3665">
      <w:pPr>
        <w:pStyle w:val="Normal1"/>
        <w:ind w:left="425" w:hanging="425"/>
        <w:rPr>
          <w:szCs w:val="24"/>
        </w:rPr>
      </w:pPr>
    </w:p>
    <w:p w14:paraId="5DE03CF3" w14:textId="77777777" w:rsidR="005D4F2D" w:rsidRDefault="005D4F2D" w:rsidP="00FC3665">
      <w:pPr>
        <w:pStyle w:val="Normal1"/>
        <w:ind w:left="425" w:hanging="425"/>
        <w:rPr>
          <w:szCs w:val="24"/>
        </w:rPr>
      </w:pPr>
    </w:p>
    <w:p w14:paraId="43B5DC82" w14:textId="77777777" w:rsidR="005D4F2D" w:rsidRDefault="005D4F2D">
      <w:pPr>
        <w:spacing w:after="0"/>
        <w:ind w:left="425" w:hanging="425"/>
        <w:jc w:val="both"/>
        <w:rPr>
          <w:rFonts w:ascii="Times New Roman" w:hAnsi="Times New Roman" w:cs="Times New Roman"/>
          <w:sz w:val="24"/>
          <w:szCs w:val="24"/>
        </w:rPr>
      </w:pPr>
    </w:p>
    <w:p w14:paraId="563FBCB7" w14:textId="4A33EE9A" w:rsidR="005D4F2D" w:rsidRDefault="005D4F2D">
      <w:pPr>
        <w:spacing w:after="0"/>
        <w:ind w:left="425" w:hanging="425"/>
        <w:jc w:val="both"/>
        <w:rPr>
          <w:rFonts w:ascii="Times New Roman" w:hAnsi="Times New Roman" w:cs="Times New Roman"/>
          <w:sz w:val="24"/>
          <w:szCs w:val="24"/>
        </w:rPr>
      </w:pPr>
    </w:p>
    <w:p w14:paraId="455578C4" w14:textId="7B06C37A" w:rsidR="00C85D08" w:rsidRDefault="00C85D08">
      <w:pPr>
        <w:spacing w:after="0"/>
        <w:ind w:left="425" w:hanging="425"/>
        <w:jc w:val="both"/>
        <w:rPr>
          <w:rFonts w:ascii="Times New Roman" w:hAnsi="Times New Roman" w:cs="Times New Roman"/>
          <w:sz w:val="24"/>
          <w:szCs w:val="24"/>
        </w:rPr>
      </w:pPr>
    </w:p>
    <w:p w14:paraId="4D861C13" w14:textId="2CEFEF60" w:rsidR="00C85D08" w:rsidRDefault="00C85D08">
      <w:pPr>
        <w:spacing w:after="0"/>
        <w:ind w:left="425" w:hanging="425"/>
        <w:jc w:val="both"/>
        <w:rPr>
          <w:rFonts w:ascii="Times New Roman" w:hAnsi="Times New Roman" w:cs="Times New Roman"/>
          <w:sz w:val="24"/>
          <w:szCs w:val="24"/>
        </w:rPr>
      </w:pPr>
    </w:p>
    <w:p w14:paraId="0BBF13FD" w14:textId="3C6E89C8" w:rsidR="00C85D08" w:rsidRDefault="00C85D08">
      <w:pPr>
        <w:spacing w:after="0"/>
        <w:ind w:left="425" w:hanging="425"/>
        <w:jc w:val="both"/>
        <w:rPr>
          <w:rFonts w:ascii="Times New Roman" w:hAnsi="Times New Roman" w:cs="Times New Roman"/>
          <w:sz w:val="24"/>
          <w:szCs w:val="24"/>
        </w:rPr>
      </w:pPr>
    </w:p>
    <w:p w14:paraId="77A89252" w14:textId="6A828BCC" w:rsidR="00C85D08" w:rsidRDefault="00536F58" w:rsidP="00536F58">
      <w:pPr>
        <w:spacing w:after="0"/>
        <w:ind w:left="425" w:hanging="425"/>
        <w:jc w:val="right"/>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Приложение 17</w:t>
      </w:r>
    </w:p>
    <w:p w14:paraId="0AD2B836" w14:textId="50F1AAF6" w:rsidR="00C85D08" w:rsidRDefault="00C85D08">
      <w:pPr>
        <w:spacing w:after="0"/>
        <w:ind w:left="425" w:hanging="425"/>
        <w:jc w:val="both"/>
        <w:rPr>
          <w:rFonts w:ascii="Times New Roman" w:hAnsi="Times New Roman" w:cs="Times New Roman"/>
          <w:sz w:val="24"/>
          <w:szCs w:val="24"/>
        </w:rPr>
      </w:pPr>
    </w:p>
    <w:p w14:paraId="555B0396" w14:textId="77777777" w:rsidR="00536F58" w:rsidRDefault="00536F58" w:rsidP="00536F58">
      <w:pPr>
        <w:spacing w:after="0"/>
        <w:ind w:left="425" w:hanging="425"/>
        <w:jc w:val="center"/>
        <w:rPr>
          <w:rFonts w:ascii="Times New Roman" w:hAnsi="Times New Roman" w:cs="Times New Roman"/>
          <w:b/>
          <w:bCs/>
          <w:sz w:val="24"/>
          <w:szCs w:val="24"/>
        </w:rPr>
      </w:pPr>
      <w:r w:rsidRPr="00536F58">
        <w:rPr>
          <w:rFonts w:ascii="Times New Roman" w:hAnsi="Times New Roman" w:cs="Times New Roman"/>
          <w:b/>
          <w:bCs/>
          <w:sz w:val="24"/>
          <w:szCs w:val="24"/>
        </w:rPr>
        <w:t xml:space="preserve">Заявление о принятии </w:t>
      </w:r>
      <w:proofErr w:type="spellStart"/>
      <w:r w:rsidRPr="00536F58">
        <w:rPr>
          <w:rFonts w:ascii="Times New Roman" w:hAnsi="Times New Roman" w:cs="Times New Roman"/>
          <w:b/>
          <w:bCs/>
          <w:sz w:val="24"/>
          <w:szCs w:val="24"/>
        </w:rPr>
        <w:t>рисков</w:t>
      </w:r>
      <w:proofErr w:type="spellEnd"/>
    </w:p>
    <w:p w14:paraId="1B41F3ED" w14:textId="77777777" w:rsidR="00536F58" w:rsidRDefault="00536F58" w:rsidP="00536F58">
      <w:pPr>
        <w:spacing w:after="0"/>
        <w:ind w:left="425" w:hanging="425"/>
        <w:jc w:val="center"/>
        <w:rPr>
          <w:rFonts w:ascii="Times New Roman" w:hAnsi="Times New Roman" w:cs="Times New Roman"/>
          <w:b/>
          <w:bCs/>
          <w:sz w:val="24"/>
          <w:szCs w:val="24"/>
        </w:rPr>
      </w:pPr>
      <w:r w:rsidRPr="00536F58">
        <w:rPr>
          <w:rFonts w:ascii="Times New Roman" w:eastAsia="Times New Roman" w:hAnsi="Times New Roman" w:cs="Times New Roman"/>
          <w:color w:val="000000"/>
          <w:sz w:val="24"/>
          <w:szCs w:val="24"/>
        </w:rPr>
        <w:t>Я, ___________________</w:t>
      </w:r>
      <w:r>
        <w:rPr>
          <w:rFonts w:ascii="Times New Roman" w:eastAsia="Times New Roman" w:hAnsi="Times New Roman" w:cs="Times New Roman"/>
          <w:color w:val="000000"/>
          <w:sz w:val="24"/>
          <w:szCs w:val="24"/>
        </w:rPr>
        <w:t>_________________________________</w:t>
      </w:r>
      <w:r w:rsidRPr="00536F58">
        <w:rPr>
          <w:rFonts w:ascii="Times New Roman" w:eastAsia="Times New Roman" w:hAnsi="Times New Roman" w:cs="Times New Roman"/>
          <w:color w:val="000000"/>
          <w:sz w:val="24"/>
          <w:szCs w:val="24"/>
        </w:rPr>
        <w:t xml:space="preserve">___________, </w:t>
      </w:r>
    </w:p>
    <w:p w14:paraId="2AD0DBFD" w14:textId="3FA44042" w:rsidR="00536F58" w:rsidRPr="00536F58" w:rsidRDefault="00536F58" w:rsidP="00536F58">
      <w:pPr>
        <w:spacing w:after="0"/>
        <w:ind w:left="425" w:hanging="425"/>
        <w:jc w:val="center"/>
        <w:rPr>
          <w:rFonts w:ascii="Times New Roman" w:hAnsi="Times New Roman" w:cs="Times New Roman"/>
          <w:b/>
          <w:bCs/>
          <w:sz w:val="24"/>
          <w:szCs w:val="24"/>
        </w:rPr>
      </w:pPr>
      <w:r>
        <w:rPr>
          <w:rFonts w:ascii="Times New Roman" w:eastAsia="Times New Roman" w:hAnsi="Times New Roman" w:cs="Times New Roman"/>
          <w:color w:val="000000"/>
          <w:sz w:val="24"/>
          <w:szCs w:val="24"/>
        </w:rPr>
        <w:t xml:space="preserve">ФИО </w:t>
      </w:r>
      <w:r w:rsidRPr="009F16D8">
        <w:rPr>
          <w:rFonts w:ascii="Times New Roman" w:eastAsia="Times New Roman" w:hAnsi="Times New Roman" w:cs="Times New Roman"/>
          <w:color w:val="000000"/>
          <w:sz w:val="24"/>
          <w:szCs w:val="24"/>
        </w:rPr>
        <w:t>(№, дата договора на брокерское обслуживание)</w:t>
      </w:r>
    </w:p>
    <w:p w14:paraId="639B0374" w14:textId="3E04909F" w:rsidR="00536F58" w:rsidRPr="00536F58" w:rsidRDefault="00536F58" w:rsidP="00536F58">
      <w:pPr>
        <w:shd w:val="clear" w:color="auto" w:fill="FFFFFF"/>
        <w:spacing w:after="0" w:line="240" w:lineRule="auto"/>
        <w:rPr>
          <w:rFonts w:ascii="Times New Roman" w:eastAsia="Times New Roman" w:hAnsi="Times New Roman" w:cs="Times New Roman"/>
          <w:color w:val="000000"/>
          <w:sz w:val="24"/>
          <w:szCs w:val="24"/>
        </w:rPr>
      </w:pPr>
      <w:r w:rsidRPr="00536F58">
        <w:rPr>
          <w:rFonts w:ascii="Times New Roman" w:eastAsia="Times New Roman" w:hAnsi="Times New Roman" w:cs="Times New Roman"/>
          <w:color w:val="000000"/>
          <w:sz w:val="24"/>
          <w:szCs w:val="24"/>
        </w:rPr>
        <w:t>заявляю, что результат тестирования выявил у меня</w:t>
      </w:r>
      <w:r>
        <w:rPr>
          <w:rFonts w:ascii="Times New Roman" w:eastAsia="Times New Roman" w:hAnsi="Times New Roman" w:cs="Times New Roman"/>
          <w:color w:val="000000"/>
          <w:sz w:val="24"/>
          <w:szCs w:val="24"/>
        </w:rPr>
        <w:t xml:space="preserve"> н</w:t>
      </w:r>
      <w:r w:rsidRPr="00536F58">
        <w:rPr>
          <w:rFonts w:ascii="Times New Roman" w:eastAsia="Times New Roman" w:hAnsi="Times New Roman" w:cs="Times New Roman"/>
          <w:color w:val="000000"/>
          <w:sz w:val="24"/>
          <w:szCs w:val="24"/>
        </w:rPr>
        <w:t>едостаточные опыт и знания для инвестирования в ______________________________.</w:t>
      </w:r>
    </w:p>
    <w:p w14:paraId="534B2072" w14:textId="66608D44" w:rsidR="00536F58" w:rsidRPr="00536F58" w:rsidRDefault="00536F58" w:rsidP="00536F58">
      <w:pPr>
        <w:shd w:val="clear" w:color="auto" w:fill="FFFFFF"/>
        <w:spacing w:after="0" w:line="240" w:lineRule="auto"/>
        <w:rPr>
          <w:rFonts w:ascii="Times New Roman" w:eastAsia="Times New Roman" w:hAnsi="Times New Roman" w:cs="Times New Roman"/>
          <w:color w:val="000000"/>
          <w:sz w:val="24"/>
          <w:szCs w:val="24"/>
        </w:rPr>
      </w:pPr>
      <w:r w:rsidRPr="00536F58">
        <w:rPr>
          <w:rFonts w:ascii="Times New Roman" w:eastAsia="Times New Roman" w:hAnsi="Times New Roman" w:cs="Times New Roman"/>
          <w:color w:val="000000"/>
          <w:sz w:val="24"/>
          <w:szCs w:val="24"/>
        </w:rPr>
        <w:t>Несмотря на это я подтверждаю, что готов принять риски, связанные</w:t>
      </w:r>
      <w:r>
        <w:rPr>
          <w:rFonts w:ascii="Times New Roman" w:eastAsia="Times New Roman" w:hAnsi="Times New Roman" w:cs="Times New Roman"/>
          <w:color w:val="000000"/>
          <w:sz w:val="24"/>
          <w:szCs w:val="24"/>
        </w:rPr>
        <w:t xml:space="preserve"> </w:t>
      </w:r>
      <w:r w:rsidRPr="00536F58">
        <w:rPr>
          <w:rFonts w:ascii="Times New Roman" w:eastAsia="Times New Roman" w:hAnsi="Times New Roman" w:cs="Times New Roman"/>
          <w:color w:val="000000"/>
          <w:sz w:val="24"/>
          <w:szCs w:val="24"/>
        </w:rPr>
        <w:t>с совершением указанных мною в поручении сделок, и понести возможные убытки.</w:t>
      </w:r>
    </w:p>
    <w:p w14:paraId="04289879" w14:textId="77777777" w:rsidR="00536F58" w:rsidRPr="00536F58" w:rsidRDefault="00536F58" w:rsidP="00536F58">
      <w:pPr>
        <w:shd w:val="clear" w:color="auto" w:fill="FFFFFF"/>
        <w:spacing w:after="0" w:line="240" w:lineRule="auto"/>
        <w:rPr>
          <w:rFonts w:ascii="Times New Roman" w:eastAsia="Times New Roman" w:hAnsi="Times New Roman" w:cs="Times New Roman"/>
          <w:color w:val="000000"/>
          <w:sz w:val="24"/>
          <w:szCs w:val="24"/>
        </w:rPr>
      </w:pPr>
      <w:r w:rsidRPr="00536F58">
        <w:rPr>
          <w:rFonts w:ascii="Times New Roman" w:eastAsia="Times New Roman" w:hAnsi="Times New Roman" w:cs="Times New Roman"/>
          <w:color w:val="000000"/>
          <w:sz w:val="24"/>
          <w:szCs w:val="24"/>
        </w:rPr>
        <w:t>Я понимаю, что недостаток знаний и опыта может привести к полной потере</w:t>
      </w:r>
    </w:p>
    <w:p w14:paraId="246E1261" w14:textId="77777777" w:rsidR="00536F58" w:rsidRPr="00536F58" w:rsidRDefault="00536F58" w:rsidP="00536F58">
      <w:pPr>
        <w:shd w:val="clear" w:color="auto" w:fill="FFFFFF"/>
        <w:spacing w:after="0" w:line="240" w:lineRule="auto"/>
        <w:rPr>
          <w:rFonts w:ascii="Times New Roman" w:eastAsia="Times New Roman" w:hAnsi="Times New Roman" w:cs="Times New Roman"/>
          <w:color w:val="000000"/>
          <w:sz w:val="24"/>
          <w:szCs w:val="24"/>
        </w:rPr>
      </w:pPr>
      <w:r w:rsidRPr="00536F58">
        <w:rPr>
          <w:rFonts w:ascii="Times New Roman" w:eastAsia="Times New Roman" w:hAnsi="Times New Roman" w:cs="Times New Roman"/>
          <w:color w:val="000000"/>
          <w:sz w:val="24"/>
          <w:szCs w:val="24"/>
        </w:rPr>
        <w:t>вложенных мною в _____________________________ денежных средств.</w:t>
      </w:r>
    </w:p>
    <w:p w14:paraId="6BE692F1" w14:textId="13B03D24" w:rsidR="005D4F2D" w:rsidRPr="00536F58" w:rsidRDefault="005D4F2D">
      <w:pPr>
        <w:spacing w:after="0"/>
        <w:ind w:left="425" w:hanging="425"/>
        <w:jc w:val="both"/>
        <w:rPr>
          <w:rFonts w:ascii="Times New Roman" w:hAnsi="Times New Roman" w:cs="Times New Roman"/>
          <w:sz w:val="24"/>
          <w:szCs w:val="24"/>
        </w:rPr>
      </w:pPr>
    </w:p>
    <w:p w14:paraId="6B264DFD" w14:textId="378AE0CA" w:rsidR="00536F58" w:rsidRDefault="00536F58">
      <w:pPr>
        <w:spacing w:after="0"/>
        <w:ind w:left="425" w:hanging="425"/>
        <w:jc w:val="both"/>
        <w:rPr>
          <w:rFonts w:ascii="Times New Roman" w:hAnsi="Times New Roman" w:cs="Times New Roman"/>
          <w:sz w:val="24"/>
          <w:szCs w:val="24"/>
        </w:rPr>
      </w:pPr>
    </w:p>
    <w:p w14:paraId="65DE8537" w14:textId="24A97509" w:rsidR="00536F58" w:rsidRDefault="00536F58">
      <w:pPr>
        <w:spacing w:after="0"/>
        <w:ind w:left="425" w:hanging="425"/>
        <w:jc w:val="both"/>
        <w:rPr>
          <w:rFonts w:ascii="Times New Roman" w:hAnsi="Times New Roman" w:cs="Times New Roman"/>
          <w:sz w:val="24"/>
          <w:szCs w:val="24"/>
        </w:rPr>
      </w:pPr>
    </w:p>
    <w:p w14:paraId="13FB9CE2" w14:textId="36BE4FF0" w:rsidR="00536F58" w:rsidRDefault="00536F58">
      <w:pPr>
        <w:spacing w:after="0"/>
        <w:ind w:left="425" w:hanging="425"/>
        <w:jc w:val="both"/>
        <w:rPr>
          <w:rFonts w:ascii="Times New Roman" w:hAnsi="Times New Roman" w:cs="Times New Roman"/>
          <w:sz w:val="24"/>
          <w:szCs w:val="24"/>
        </w:rPr>
      </w:pPr>
    </w:p>
    <w:p w14:paraId="3E0D68C1" w14:textId="2378814B" w:rsidR="00536F58" w:rsidRDefault="00536F58">
      <w:pPr>
        <w:spacing w:after="0"/>
        <w:ind w:left="425" w:hanging="425"/>
        <w:jc w:val="both"/>
        <w:rPr>
          <w:rFonts w:ascii="Times New Roman" w:hAnsi="Times New Roman" w:cs="Times New Roman"/>
          <w:sz w:val="24"/>
          <w:szCs w:val="24"/>
        </w:rPr>
      </w:pPr>
    </w:p>
    <w:p w14:paraId="6104D12B" w14:textId="10D93DEF" w:rsidR="00536F58" w:rsidRDefault="00536F58">
      <w:pPr>
        <w:spacing w:after="0"/>
        <w:ind w:left="425" w:hanging="425"/>
        <w:jc w:val="both"/>
        <w:rPr>
          <w:rFonts w:ascii="Times New Roman" w:hAnsi="Times New Roman" w:cs="Times New Roman"/>
          <w:sz w:val="24"/>
          <w:szCs w:val="24"/>
        </w:rPr>
      </w:pPr>
    </w:p>
    <w:p w14:paraId="7929AF18" w14:textId="4F2F318A" w:rsidR="00536F58" w:rsidRDefault="00536F58">
      <w:pPr>
        <w:spacing w:after="0"/>
        <w:ind w:left="425" w:hanging="425"/>
        <w:jc w:val="both"/>
        <w:rPr>
          <w:rFonts w:ascii="Times New Roman" w:hAnsi="Times New Roman" w:cs="Times New Roman"/>
          <w:sz w:val="24"/>
          <w:szCs w:val="24"/>
        </w:rPr>
      </w:pPr>
    </w:p>
    <w:p w14:paraId="608C64DB" w14:textId="05060AB7" w:rsidR="00536F58" w:rsidRDefault="00536F58">
      <w:pPr>
        <w:spacing w:after="0"/>
        <w:ind w:left="425" w:hanging="425"/>
        <w:jc w:val="both"/>
        <w:rPr>
          <w:rFonts w:ascii="Times New Roman" w:hAnsi="Times New Roman" w:cs="Times New Roman"/>
          <w:sz w:val="24"/>
          <w:szCs w:val="24"/>
        </w:rPr>
      </w:pPr>
    </w:p>
    <w:p w14:paraId="53D5CA33" w14:textId="4BBAD773" w:rsidR="00536F58" w:rsidRDefault="00536F58">
      <w:pPr>
        <w:spacing w:after="0"/>
        <w:ind w:left="425" w:hanging="425"/>
        <w:jc w:val="both"/>
        <w:rPr>
          <w:rFonts w:ascii="Times New Roman" w:hAnsi="Times New Roman" w:cs="Times New Roman"/>
          <w:sz w:val="24"/>
          <w:szCs w:val="24"/>
        </w:rPr>
      </w:pPr>
    </w:p>
    <w:p w14:paraId="59E83735" w14:textId="3C9AE3B1" w:rsidR="00536F58" w:rsidRDefault="00536F58">
      <w:pPr>
        <w:spacing w:after="0"/>
        <w:ind w:left="425" w:hanging="425"/>
        <w:jc w:val="both"/>
        <w:rPr>
          <w:rFonts w:ascii="Times New Roman" w:hAnsi="Times New Roman" w:cs="Times New Roman"/>
          <w:sz w:val="24"/>
          <w:szCs w:val="24"/>
        </w:rPr>
      </w:pPr>
    </w:p>
    <w:p w14:paraId="1D1DC54F" w14:textId="1A273088" w:rsidR="00536F58" w:rsidRDefault="00536F58">
      <w:pPr>
        <w:spacing w:after="0"/>
        <w:ind w:left="425" w:hanging="425"/>
        <w:jc w:val="both"/>
        <w:rPr>
          <w:rFonts w:ascii="Times New Roman" w:hAnsi="Times New Roman" w:cs="Times New Roman"/>
          <w:sz w:val="24"/>
          <w:szCs w:val="24"/>
        </w:rPr>
      </w:pPr>
    </w:p>
    <w:p w14:paraId="6C7D9A29" w14:textId="298FFF0C" w:rsidR="00536F58" w:rsidRDefault="00536F58">
      <w:pPr>
        <w:spacing w:after="0"/>
        <w:ind w:left="425" w:hanging="425"/>
        <w:jc w:val="both"/>
        <w:rPr>
          <w:rFonts w:ascii="Times New Roman" w:hAnsi="Times New Roman" w:cs="Times New Roman"/>
          <w:sz w:val="24"/>
          <w:szCs w:val="24"/>
        </w:rPr>
      </w:pPr>
    </w:p>
    <w:p w14:paraId="1438356C" w14:textId="4B661D57" w:rsidR="00536F58" w:rsidRDefault="00536F58">
      <w:pPr>
        <w:spacing w:after="0"/>
        <w:ind w:left="425" w:hanging="425"/>
        <w:jc w:val="both"/>
        <w:rPr>
          <w:rFonts w:ascii="Times New Roman" w:hAnsi="Times New Roman" w:cs="Times New Roman"/>
          <w:sz w:val="24"/>
          <w:szCs w:val="24"/>
        </w:rPr>
      </w:pPr>
    </w:p>
    <w:p w14:paraId="278079C9" w14:textId="39F0C878" w:rsidR="00536F58" w:rsidRPr="00536F58" w:rsidRDefault="00536F58">
      <w:pPr>
        <w:spacing w:after="0"/>
        <w:ind w:left="425" w:hanging="425"/>
        <w:jc w:val="both"/>
        <w:rPr>
          <w:rFonts w:ascii="Times New Roman" w:hAnsi="Times New Roman" w:cs="Times New Roman"/>
          <w:sz w:val="24"/>
          <w:szCs w:val="24"/>
        </w:rPr>
      </w:pPr>
      <w:r w:rsidRPr="00536F58">
        <w:rPr>
          <w:rFonts w:ascii="Times New Roman" w:hAnsi="Times New Roman" w:cs="Times New Roman"/>
          <w:color w:val="000000"/>
          <w:sz w:val="24"/>
          <w:szCs w:val="24"/>
          <w:shd w:val="clear" w:color="auto" w:fill="FFFFFF"/>
        </w:rPr>
        <w:t>Дата                                                                 Ф.И.О._______________________/____________________/</w:t>
      </w:r>
    </w:p>
    <w:p w14:paraId="79BD7CEB" w14:textId="756E2DEB" w:rsidR="00536F58" w:rsidRDefault="00536F58">
      <w:pPr>
        <w:spacing w:after="0"/>
        <w:ind w:left="425" w:hanging="425"/>
        <w:jc w:val="both"/>
        <w:rPr>
          <w:rFonts w:ascii="Times New Roman" w:hAnsi="Times New Roman" w:cs="Times New Roman"/>
          <w:sz w:val="24"/>
          <w:szCs w:val="24"/>
        </w:rPr>
      </w:pPr>
    </w:p>
    <w:p w14:paraId="1EE4759A" w14:textId="3D8057B5" w:rsidR="00536F58" w:rsidRDefault="00536F58">
      <w:pPr>
        <w:spacing w:after="0"/>
        <w:ind w:left="425" w:hanging="425"/>
        <w:jc w:val="both"/>
        <w:rPr>
          <w:rFonts w:ascii="Times New Roman" w:hAnsi="Times New Roman" w:cs="Times New Roman"/>
          <w:sz w:val="24"/>
          <w:szCs w:val="24"/>
        </w:rPr>
      </w:pPr>
    </w:p>
    <w:p w14:paraId="7FB18E85" w14:textId="59B5875D" w:rsidR="00536F58" w:rsidRDefault="00536F58">
      <w:pPr>
        <w:spacing w:after="0"/>
        <w:ind w:left="425" w:hanging="425"/>
        <w:jc w:val="both"/>
        <w:rPr>
          <w:rFonts w:ascii="Times New Roman" w:hAnsi="Times New Roman" w:cs="Times New Roman"/>
          <w:sz w:val="24"/>
          <w:szCs w:val="24"/>
        </w:rPr>
      </w:pPr>
    </w:p>
    <w:p w14:paraId="2416EF27" w14:textId="1EE16205" w:rsidR="00536F58" w:rsidRDefault="00536F58">
      <w:pPr>
        <w:spacing w:after="0"/>
        <w:ind w:left="425" w:hanging="425"/>
        <w:jc w:val="both"/>
        <w:rPr>
          <w:rFonts w:ascii="Times New Roman" w:hAnsi="Times New Roman" w:cs="Times New Roman"/>
          <w:sz w:val="24"/>
          <w:szCs w:val="24"/>
        </w:rPr>
      </w:pPr>
    </w:p>
    <w:p w14:paraId="477A0BCB" w14:textId="30234A81" w:rsidR="00536F58" w:rsidRDefault="00536F58">
      <w:pPr>
        <w:spacing w:after="0"/>
        <w:ind w:left="425" w:hanging="425"/>
        <w:jc w:val="both"/>
        <w:rPr>
          <w:rFonts w:ascii="Times New Roman" w:hAnsi="Times New Roman" w:cs="Times New Roman"/>
          <w:sz w:val="24"/>
          <w:szCs w:val="24"/>
        </w:rPr>
      </w:pPr>
    </w:p>
    <w:p w14:paraId="54EE15F2" w14:textId="4CCCD202" w:rsidR="00536F58" w:rsidRDefault="00536F58">
      <w:pPr>
        <w:spacing w:after="0"/>
        <w:ind w:left="425" w:hanging="425"/>
        <w:jc w:val="both"/>
        <w:rPr>
          <w:rFonts w:ascii="Times New Roman" w:hAnsi="Times New Roman" w:cs="Times New Roman"/>
          <w:sz w:val="24"/>
          <w:szCs w:val="24"/>
        </w:rPr>
      </w:pPr>
    </w:p>
    <w:p w14:paraId="68A1828C" w14:textId="171A1D50" w:rsidR="00536F58" w:rsidRDefault="00536F58">
      <w:pPr>
        <w:spacing w:after="0"/>
        <w:ind w:left="425" w:hanging="425"/>
        <w:jc w:val="both"/>
        <w:rPr>
          <w:rFonts w:ascii="Times New Roman" w:hAnsi="Times New Roman" w:cs="Times New Roman"/>
          <w:sz w:val="24"/>
          <w:szCs w:val="24"/>
        </w:rPr>
      </w:pPr>
    </w:p>
    <w:p w14:paraId="5FE3417B" w14:textId="2C53E719" w:rsidR="00536F58" w:rsidRDefault="00536F58">
      <w:pPr>
        <w:spacing w:after="0"/>
        <w:ind w:left="425" w:hanging="425"/>
        <w:jc w:val="both"/>
        <w:rPr>
          <w:rFonts w:ascii="Times New Roman" w:hAnsi="Times New Roman" w:cs="Times New Roman"/>
          <w:sz w:val="24"/>
          <w:szCs w:val="24"/>
        </w:rPr>
      </w:pPr>
    </w:p>
    <w:p w14:paraId="29D574A3" w14:textId="7CE860C9" w:rsidR="00536F58" w:rsidRDefault="00536F58">
      <w:pPr>
        <w:spacing w:after="0"/>
        <w:ind w:left="425" w:hanging="425"/>
        <w:jc w:val="both"/>
        <w:rPr>
          <w:rFonts w:ascii="Times New Roman" w:hAnsi="Times New Roman" w:cs="Times New Roman"/>
          <w:sz w:val="24"/>
          <w:szCs w:val="24"/>
        </w:rPr>
      </w:pPr>
    </w:p>
    <w:p w14:paraId="79D5FB79" w14:textId="211D45EC" w:rsidR="00536F58" w:rsidRDefault="00536F58">
      <w:pPr>
        <w:spacing w:after="0"/>
        <w:ind w:left="425" w:hanging="425"/>
        <w:jc w:val="both"/>
        <w:rPr>
          <w:rFonts w:ascii="Times New Roman" w:hAnsi="Times New Roman" w:cs="Times New Roman"/>
          <w:sz w:val="24"/>
          <w:szCs w:val="24"/>
        </w:rPr>
      </w:pPr>
    </w:p>
    <w:p w14:paraId="7B103709" w14:textId="381C5F56" w:rsidR="00536F58" w:rsidRDefault="00536F58">
      <w:pPr>
        <w:spacing w:after="0"/>
        <w:ind w:left="425" w:hanging="425"/>
        <w:jc w:val="both"/>
        <w:rPr>
          <w:rFonts w:ascii="Times New Roman" w:hAnsi="Times New Roman" w:cs="Times New Roman"/>
          <w:sz w:val="24"/>
          <w:szCs w:val="24"/>
        </w:rPr>
      </w:pPr>
    </w:p>
    <w:p w14:paraId="338244E1" w14:textId="27992F07" w:rsidR="00536F58" w:rsidRDefault="00536F58">
      <w:pPr>
        <w:spacing w:after="0"/>
        <w:ind w:left="425" w:hanging="425"/>
        <w:jc w:val="both"/>
        <w:rPr>
          <w:rFonts w:ascii="Times New Roman" w:hAnsi="Times New Roman" w:cs="Times New Roman"/>
          <w:sz w:val="24"/>
          <w:szCs w:val="24"/>
        </w:rPr>
      </w:pPr>
    </w:p>
    <w:p w14:paraId="3AADD75D" w14:textId="3A2BF0FD" w:rsidR="00536F58" w:rsidRDefault="00536F58">
      <w:pPr>
        <w:spacing w:after="0"/>
        <w:ind w:left="425" w:hanging="425"/>
        <w:jc w:val="both"/>
        <w:rPr>
          <w:rFonts w:ascii="Times New Roman" w:hAnsi="Times New Roman" w:cs="Times New Roman"/>
          <w:sz w:val="24"/>
          <w:szCs w:val="24"/>
        </w:rPr>
      </w:pPr>
    </w:p>
    <w:p w14:paraId="42C8EA75" w14:textId="30D76E76" w:rsidR="00536F58" w:rsidRDefault="00536F58">
      <w:pPr>
        <w:spacing w:after="0"/>
        <w:ind w:left="425" w:hanging="425"/>
        <w:jc w:val="both"/>
        <w:rPr>
          <w:rFonts w:ascii="Times New Roman" w:hAnsi="Times New Roman" w:cs="Times New Roman"/>
          <w:sz w:val="24"/>
          <w:szCs w:val="24"/>
        </w:rPr>
      </w:pPr>
    </w:p>
    <w:p w14:paraId="53B5642E" w14:textId="70D12534" w:rsidR="00536F58" w:rsidRDefault="00536F58">
      <w:pPr>
        <w:spacing w:after="0"/>
        <w:ind w:left="425" w:hanging="425"/>
        <w:jc w:val="both"/>
        <w:rPr>
          <w:rFonts w:ascii="Times New Roman" w:hAnsi="Times New Roman" w:cs="Times New Roman"/>
          <w:sz w:val="24"/>
          <w:szCs w:val="24"/>
        </w:rPr>
      </w:pPr>
    </w:p>
    <w:p w14:paraId="228D3CB2" w14:textId="1F5E356F" w:rsidR="00536F58" w:rsidRDefault="00536F58">
      <w:pPr>
        <w:spacing w:after="0"/>
        <w:ind w:left="425" w:hanging="425"/>
        <w:jc w:val="both"/>
        <w:rPr>
          <w:rFonts w:ascii="Times New Roman" w:hAnsi="Times New Roman" w:cs="Times New Roman"/>
          <w:sz w:val="24"/>
          <w:szCs w:val="24"/>
        </w:rPr>
      </w:pPr>
    </w:p>
    <w:p w14:paraId="7C34A2B6" w14:textId="0A531396" w:rsidR="00536F58" w:rsidRDefault="00536F58">
      <w:pPr>
        <w:spacing w:after="0"/>
        <w:ind w:left="425" w:hanging="425"/>
        <w:jc w:val="both"/>
        <w:rPr>
          <w:rFonts w:ascii="Times New Roman" w:hAnsi="Times New Roman" w:cs="Times New Roman"/>
          <w:sz w:val="24"/>
          <w:szCs w:val="24"/>
        </w:rPr>
      </w:pPr>
    </w:p>
    <w:p w14:paraId="30231186" w14:textId="4C6405B7" w:rsidR="00536F58" w:rsidRDefault="00536F58">
      <w:pPr>
        <w:spacing w:after="0"/>
        <w:ind w:left="425" w:hanging="425"/>
        <w:jc w:val="both"/>
        <w:rPr>
          <w:rFonts w:ascii="Times New Roman" w:hAnsi="Times New Roman" w:cs="Times New Roman"/>
          <w:sz w:val="24"/>
          <w:szCs w:val="24"/>
        </w:rPr>
      </w:pPr>
    </w:p>
    <w:p w14:paraId="343C14A0" w14:textId="7FEFFB1D" w:rsidR="00536F58" w:rsidRDefault="00536F58">
      <w:pPr>
        <w:spacing w:after="0"/>
        <w:ind w:left="425" w:hanging="425"/>
        <w:jc w:val="both"/>
        <w:rPr>
          <w:rFonts w:ascii="Times New Roman" w:hAnsi="Times New Roman" w:cs="Times New Roman"/>
          <w:sz w:val="24"/>
          <w:szCs w:val="24"/>
        </w:rPr>
      </w:pPr>
    </w:p>
    <w:p w14:paraId="34818232" w14:textId="676C78FA" w:rsidR="00536F58" w:rsidRDefault="00536F58">
      <w:pPr>
        <w:spacing w:after="0"/>
        <w:ind w:left="425" w:hanging="425"/>
        <w:jc w:val="both"/>
        <w:rPr>
          <w:rFonts w:ascii="Times New Roman" w:hAnsi="Times New Roman" w:cs="Times New Roman"/>
          <w:sz w:val="24"/>
          <w:szCs w:val="24"/>
        </w:rPr>
      </w:pPr>
    </w:p>
    <w:p w14:paraId="4769ED3B" w14:textId="77777777" w:rsidR="00536F58" w:rsidRDefault="00536F58">
      <w:pPr>
        <w:spacing w:after="0"/>
        <w:ind w:left="425" w:hanging="425"/>
        <w:jc w:val="both"/>
        <w:rPr>
          <w:rFonts w:ascii="Times New Roman" w:hAnsi="Times New Roman" w:cs="Times New Roman"/>
          <w:sz w:val="24"/>
          <w:szCs w:val="24"/>
        </w:rPr>
      </w:pPr>
    </w:p>
    <w:p w14:paraId="3D2084C3" w14:textId="429F39E5" w:rsidR="00213460" w:rsidRDefault="005D4F2D" w:rsidP="005D4F2D">
      <w:pPr>
        <w:spacing w:after="0"/>
        <w:ind w:left="425" w:hanging="425"/>
        <w:jc w:val="right"/>
        <w:rPr>
          <w:rFonts w:ascii="Times New Roman" w:hAnsi="Times New Roman" w:cs="Times New Roman"/>
          <w:sz w:val="24"/>
          <w:szCs w:val="24"/>
        </w:rPr>
      </w:pPr>
      <w:r>
        <w:rPr>
          <w:rFonts w:ascii="Times New Roman" w:hAnsi="Times New Roman" w:cs="Times New Roman"/>
          <w:sz w:val="24"/>
          <w:szCs w:val="24"/>
        </w:rPr>
        <w:t>Приложение 1</w:t>
      </w:r>
      <w:r w:rsidR="00536F58">
        <w:rPr>
          <w:rFonts w:ascii="Times New Roman" w:hAnsi="Times New Roman" w:cs="Times New Roman"/>
          <w:sz w:val="24"/>
          <w:szCs w:val="24"/>
        </w:rPr>
        <w:t>8</w:t>
      </w:r>
    </w:p>
    <w:p w14:paraId="239B2609" w14:textId="41F42653" w:rsidR="005D4F2D" w:rsidRDefault="005D4F2D" w:rsidP="005D4F2D">
      <w:pPr>
        <w:spacing w:after="0"/>
        <w:ind w:left="425" w:hanging="425"/>
        <w:jc w:val="center"/>
        <w:rPr>
          <w:rFonts w:ascii="Times New Roman" w:hAnsi="Times New Roman" w:cs="Times New Roman"/>
          <w:sz w:val="24"/>
          <w:szCs w:val="24"/>
        </w:rPr>
      </w:pPr>
      <w:r>
        <w:rPr>
          <w:rFonts w:ascii="Times New Roman" w:hAnsi="Times New Roman" w:cs="Times New Roman"/>
          <w:sz w:val="24"/>
          <w:szCs w:val="24"/>
        </w:rPr>
        <w:t>Реестр тестируемых лиц</w:t>
      </w:r>
    </w:p>
    <w:tbl>
      <w:tblPr>
        <w:tblStyle w:val="ae"/>
        <w:tblW w:w="0" w:type="auto"/>
        <w:tblInd w:w="425" w:type="dxa"/>
        <w:tblLook w:val="04A0" w:firstRow="1" w:lastRow="0" w:firstColumn="1" w:lastColumn="0" w:noHBand="0" w:noVBand="1"/>
      </w:tblPr>
      <w:tblGrid>
        <w:gridCol w:w="1739"/>
        <w:gridCol w:w="1732"/>
        <w:gridCol w:w="1751"/>
        <w:gridCol w:w="2022"/>
        <w:gridCol w:w="1676"/>
      </w:tblGrid>
      <w:tr w:rsidR="00676B16" w14:paraId="521E169C" w14:textId="77777777" w:rsidTr="005D4F2D">
        <w:tc>
          <w:tcPr>
            <w:tcW w:w="1869" w:type="dxa"/>
          </w:tcPr>
          <w:p w14:paraId="0DD76D84" w14:textId="5808D305" w:rsidR="005D4F2D" w:rsidRDefault="005D4F2D" w:rsidP="005D4F2D">
            <w:pPr>
              <w:jc w:val="center"/>
              <w:rPr>
                <w:rFonts w:ascii="Times New Roman" w:hAnsi="Times New Roman" w:cs="Times New Roman"/>
              </w:rPr>
            </w:pPr>
            <w:r>
              <w:rPr>
                <w:rFonts w:ascii="Times New Roman" w:hAnsi="Times New Roman" w:cs="Times New Roman"/>
              </w:rPr>
              <w:t>ФИО</w:t>
            </w:r>
          </w:p>
        </w:tc>
        <w:tc>
          <w:tcPr>
            <w:tcW w:w="1869" w:type="dxa"/>
          </w:tcPr>
          <w:p w14:paraId="1C9122AB" w14:textId="38B13374" w:rsidR="005D4F2D" w:rsidRDefault="005D4F2D" w:rsidP="005D4F2D">
            <w:pPr>
              <w:jc w:val="center"/>
              <w:rPr>
                <w:rFonts w:ascii="Times New Roman" w:hAnsi="Times New Roman" w:cs="Times New Roman"/>
              </w:rPr>
            </w:pPr>
            <w:r>
              <w:rPr>
                <w:rFonts w:ascii="Times New Roman" w:hAnsi="Times New Roman" w:cs="Times New Roman"/>
              </w:rPr>
              <w:t xml:space="preserve">Дата </w:t>
            </w:r>
          </w:p>
        </w:tc>
        <w:tc>
          <w:tcPr>
            <w:tcW w:w="1869" w:type="dxa"/>
          </w:tcPr>
          <w:p w14:paraId="06EBB911" w14:textId="0AE5C875" w:rsidR="005D4F2D" w:rsidRDefault="005D4F2D" w:rsidP="005D4F2D">
            <w:pPr>
              <w:jc w:val="center"/>
              <w:rPr>
                <w:rFonts w:ascii="Times New Roman" w:hAnsi="Times New Roman" w:cs="Times New Roman"/>
              </w:rPr>
            </w:pPr>
            <w:r>
              <w:rPr>
                <w:rFonts w:ascii="Times New Roman" w:hAnsi="Times New Roman" w:cs="Times New Roman"/>
              </w:rPr>
              <w:t>Время</w:t>
            </w:r>
          </w:p>
        </w:tc>
        <w:tc>
          <w:tcPr>
            <w:tcW w:w="1869" w:type="dxa"/>
          </w:tcPr>
          <w:p w14:paraId="1C276478" w14:textId="41E9FB0A" w:rsidR="005D4F2D" w:rsidRDefault="00676B16" w:rsidP="005D4F2D">
            <w:pPr>
              <w:jc w:val="center"/>
              <w:rPr>
                <w:rFonts w:ascii="Times New Roman" w:hAnsi="Times New Roman" w:cs="Times New Roman"/>
              </w:rPr>
            </w:pPr>
            <w:r>
              <w:rPr>
                <w:rFonts w:ascii="Times New Roman" w:hAnsi="Times New Roman" w:cs="Times New Roman"/>
              </w:rPr>
              <w:t>Вид сделок/договоров</w:t>
            </w:r>
          </w:p>
        </w:tc>
        <w:tc>
          <w:tcPr>
            <w:tcW w:w="1869" w:type="dxa"/>
          </w:tcPr>
          <w:p w14:paraId="2E461847" w14:textId="77777777" w:rsidR="005D4F2D" w:rsidRDefault="005D4F2D" w:rsidP="005D4F2D">
            <w:pPr>
              <w:jc w:val="center"/>
              <w:rPr>
                <w:rFonts w:ascii="Times New Roman" w:hAnsi="Times New Roman" w:cs="Times New Roman"/>
              </w:rPr>
            </w:pPr>
          </w:p>
        </w:tc>
      </w:tr>
      <w:tr w:rsidR="00676B16" w14:paraId="02820FE9" w14:textId="77777777" w:rsidTr="005D4F2D">
        <w:tc>
          <w:tcPr>
            <w:tcW w:w="1869" w:type="dxa"/>
          </w:tcPr>
          <w:p w14:paraId="67564F10" w14:textId="77777777" w:rsidR="005D4F2D" w:rsidRDefault="005D4F2D" w:rsidP="005D4F2D">
            <w:pPr>
              <w:jc w:val="center"/>
              <w:rPr>
                <w:rFonts w:ascii="Times New Roman" w:hAnsi="Times New Roman" w:cs="Times New Roman"/>
              </w:rPr>
            </w:pPr>
          </w:p>
        </w:tc>
        <w:tc>
          <w:tcPr>
            <w:tcW w:w="1869" w:type="dxa"/>
          </w:tcPr>
          <w:p w14:paraId="75240455" w14:textId="77777777" w:rsidR="005D4F2D" w:rsidRDefault="005D4F2D" w:rsidP="005D4F2D">
            <w:pPr>
              <w:jc w:val="center"/>
              <w:rPr>
                <w:rFonts w:ascii="Times New Roman" w:hAnsi="Times New Roman" w:cs="Times New Roman"/>
              </w:rPr>
            </w:pPr>
          </w:p>
        </w:tc>
        <w:tc>
          <w:tcPr>
            <w:tcW w:w="1869" w:type="dxa"/>
          </w:tcPr>
          <w:p w14:paraId="01C723D3" w14:textId="77777777" w:rsidR="005D4F2D" w:rsidRDefault="005D4F2D" w:rsidP="005D4F2D">
            <w:pPr>
              <w:jc w:val="center"/>
              <w:rPr>
                <w:rFonts w:ascii="Times New Roman" w:hAnsi="Times New Roman" w:cs="Times New Roman"/>
              </w:rPr>
            </w:pPr>
          </w:p>
        </w:tc>
        <w:tc>
          <w:tcPr>
            <w:tcW w:w="1869" w:type="dxa"/>
          </w:tcPr>
          <w:p w14:paraId="4FB5FB57" w14:textId="77777777" w:rsidR="005D4F2D" w:rsidRDefault="005D4F2D" w:rsidP="005D4F2D">
            <w:pPr>
              <w:jc w:val="center"/>
              <w:rPr>
                <w:rFonts w:ascii="Times New Roman" w:hAnsi="Times New Roman" w:cs="Times New Roman"/>
              </w:rPr>
            </w:pPr>
          </w:p>
        </w:tc>
        <w:tc>
          <w:tcPr>
            <w:tcW w:w="1869" w:type="dxa"/>
          </w:tcPr>
          <w:p w14:paraId="13782076" w14:textId="77777777" w:rsidR="005D4F2D" w:rsidRDefault="005D4F2D" w:rsidP="005D4F2D">
            <w:pPr>
              <w:jc w:val="center"/>
              <w:rPr>
                <w:rFonts w:ascii="Times New Roman" w:hAnsi="Times New Roman" w:cs="Times New Roman"/>
              </w:rPr>
            </w:pPr>
          </w:p>
        </w:tc>
      </w:tr>
    </w:tbl>
    <w:p w14:paraId="4E6F1C43" w14:textId="77777777" w:rsidR="005D4F2D" w:rsidRPr="0071797D" w:rsidRDefault="005D4F2D" w:rsidP="005D4F2D">
      <w:pPr>
        <w:spacing w:after="0"/>
        <w:ind w:left="425" w:hanging="425"/>
        <w:jc w:val="center"/>
        <w:rPr>
          <w:rFonts w:ascii="Times New Roman" w:hAnsi="Times New Roman" w:cs="Times New Roman"/>
          <w:sz w:val="24"/>
          <w:szCs w:val="24"/>
        </w:rPr>
      </w:pPr>
    </w:p>
    <w:sectPr w:rsidR="005D4F2D" w:rsidRPr="0071797D" w:rsidSect="000B4915">
      <w:pgSz w:w="11907" w:h="1530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BFE74" w14:textId="77777777" w:rsidR="00536F58" w:rsidRDefault="00536F58" w:rsidP="00213460">
      <w:pPr>
        <w:spacing w:after="0" w:line="240" w:lineRule="auto"/>
      </w:pPr>
      <w:r>
        <w:separator/>
      </w:r>
    </w:p>
  </w:endnote>
  <w:endnote w:type="continuationSeparator" w:id="0">
    <w:p w14:paraId="7D351D3D" w14:textId="77777777" w:rsidR="00536F58" w:rsidRDefault="00536F58" w:rsidP="00213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4B243" w14:textId="77777777" w:rsidR="00536F58" w:rsidRDefault="00536F58" w:rsidP="00213460">
      <w:pPr>
        <w:spacing w:after="0" w:line="240" w:lineRule="auto"/>
      </w:pPr>
      <w:r>
        <w:separator/>
      </w:r>
    </w:p>
  </w:footnote>
  <w:footnote w:type="continuationSeparator" w:id="0">
    <w:p w14:paraId="253936BC" w14:textId="77777777" w:rsidR="00536F58" w:rsidRDefault="00536F58" w:rsidP="00213460">
      <w:pPr>
        <w:spacing w:after="0" w:line="240" w:lineRule="auto"/>
      </w:pPr>
      <w:r>
        <w:continuationSeparator/>
      </w:r>
    </w:p>
  </w:footnote>
  <w:footnote w:id="1">
    <w:p w14:paraId="5988BA49" w14:textId="5D5B1BC9" w:rsidR="00536F58" w:rsidRDefault="00536F58">
      <w:pPr>
        <w:pStyle w:val="af"/>
      </w:pPr>
      <w:r>
        <w:rPr>
          <w:rStyle w:val="af1"/>
        </w:rPr>
        <w:footnoteRef/>
      </w:r>
      <w:r>
        <w:t xml:space="preserve"> Брокер не предоставляет услуги по маржинальному кредитованию.</w:t>
      </w:r>
    </w:p>
  </w:footnote>
  <w:footnote w:id="2">
    <w:p w14:paraId="682DDB44" w14:textId="77777777" w:rsidR="00536F58" w:rsidRPr="00B4770B" w:rsidRDefault="00536F58" w:rsidP="00213460">
      <w:pPr>
        <w:pStyle w:val="af"/>
        <w:contextualSpacing/>
        <w:jc w:val="both"/>
        <w:rPr>
          <w:sz w:val="24"/>
          <w:szCs w:val="24"/>
        </w:rPr>
      </w:pPr>
      <w:r w:rsidRPr="00B4770B">
        <w:rPr>
          <w:rStyle w:val="af1"/>
          <w:sz w:val="24"/>
          <w:szCs w:val="24"/>
        </w:rPr>
        <w:footnoteRef/>
      </w:r>
      <w:r w:rsidRPr="00B4770B">
        <w:rPr>
          <w:sz w:val="24"/>
          <w:szCs w:val="24"/>
        </w:rPr>
        <w:t xml:space="preserve"> </w:t>
      </w:r>
      <w:bookmarkStart w:id="10" w:name="_Hlk64026592"/>
      <w:r w:rsidRPr="00B4770B">
        <w:rPr>
          <w:sz w:val="24"/>
          <w:szCs w:val="24"/>
        </w:rPr>
        <w:t xml:space="preserve">В случае, когда использование </w:t>
      </w:r>
      <w:r>
        <w:rPr>
          <w:sz w:val="24"/>
          <w:szCs w:val="24"/>
        </w:rPr>
        <w:t>данной</w:t>
      </w:r>
      <w:r w:rsidRPr="00B4770B">
        <w:rPr>
          <w:sz w:val="24"/>
          <w:szCs w:val="24"/>
        </w:rPr>
        <w:t xml:space="preserve"> формулировки не является практичным в силу ее объема, например, при направлении коротких сообщений на абонентские номера подвижной радиотелефонной связи клиентов, push-сообщений, </w:t>
      </w:r>
      <w:r>
        <w:rPr>
          <w:sz w:val="24"/>
          <w:szCs w:val="24"/>
        </w:rPr>
        <w:t>выведения уведомления на экран мобильного приложения допускается использование сокращенной формулировки «</w:t>
      </w:r>
      <w:r w:rsidRPr="00B4770B">
        <w:rPr>
          <w:sz w:val="24"/>
          <w:szCs w:val="24"/>
        </w:rPr>
        <w:t>[</w:t>
      </w:r>
      <w:r>
        <w:rPr>
          <w:sz w:val="24"/>
          <w:szCs w:val="24"/>
        </w:rPr>
        <w:t>положительная</w:t>
      </w:r>
      <w:r w:rsidRPr="00B4770B">
        <w:rPr>
          <w:sz w:val="24"/>
          <w:szCs w:val="24"/>
        </w:rPr>
        <w:t>][</w:t>
      </w:r>
      <w:r>
        <w:rPr>
          <w:sz w:val="24"/>
          <w:szCs w:val="24"/>
        </w:rPr>
        <w:t>отрицательная</w:t>
      </w:r>
      <w:r w:rsidRPr="00B4770B">
        <w:rPr>
          <w:sz w:val="24"/>
          <w:szCs w:val="24"/>
        </w:rPr>
        <w:t>]</w:t>
      </w:r>
      <w:r>
        <w:rPr>
          <w:sz w:val="24"/>
          <w:szCs w:val="24"/>
        </w:rPr>
        <w:t xml:space="preserve"> оценка результата»</w:t>
      </w:r>
      <w:r w:rsidRPr="00B4770B">
        <w:rPr>
          <w:sz w:val="24"/>
          <w:szCs w:val="24"/>
        </w:rPr>
        <w:t xml:space="preserve"> </w:t>
      </w:r>
      <w:r>
        <w:rPr>
          <w:sz w:val="24"/>
          <w:szCs w:val="24"/>
        </w:rPr>
        <w:t>или иной аналогичной по смыслу короткой формулировки.</w:t>
      </w:r>
      <w:bookmarkEnd w:id="1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E08"/>
    <w:multiLevelType w:val="multilevel"/>
    <w:tmpl w:val="14F0B5F2"/>
    <w:lvl w:ilvl="0">
      <w:start w:val="1"/>
      <w:numFmt w:val="decimal"/>
      <w:lvlText w:val="%1."/>
      <w:lvlJc w:val="right"/>
      <w:pPr>
        <w:ind w:left="720" w:hanging="360"/>
      </w:pPr>
      <w:rPr>
        <w:rFonts w:cs="Times New Roman" w:hint="default"/>
        <w:color w:val="auto"/>
      </w:rPr>
    </w:lvl>
    <w:lvl w:ilvl="1">
      <w:start w:val="1"/>
      <w:numFmt w:val="decimal"/>
      <w:isLgl/>
      <w:lvlText w:val="%1.%2."/>
      <w:lvlJc w:val="left"/>
      <w:pPr>
        <w:ind w:left="838" w:hanging="555"/>
      </w:pPr>
      <w:rPr>
        <w:rFonts w:cs="Times New Roman" w:hint="default"/>
        <w:b/>
        <w:color w:val="auto"/>
      </w:rPr>
    </w:lvl>
    <w:lvl w:ilvl="2">
      <w:start w:val="2"/>
      <w:numFmt w:val="decimal"/>
      <w:isLgl/>
      <w:lvlText w:val="%1.%2.%3."/>
      <w:lvlJc w:val="left"/>
      <w:pPr>
        <w:ind w:left="0" w:firstLine="0"/>
      </w:pPr>
      <w:rPr>
        <w:rFonts w:cs="Times New Roman" w:hint="default"/>
        <w:b/>
        <w:color w:val="auto"/>
        <w:sz w:val="22"/>
        <w:szCs w:val="22"/>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134B48B8"/>
    <w:multiLevelType w:val="multilevel"/>
    <w:tmpl w:val="322AFF18"/>
    <w:lvl w:ilvl="0">
      <w:start w:val="1"/>
      <w:numFmt w:val="lowerRoman"/>
      <w:lvlText w:val="%1."/>
      <w:lvlJc w:val="right"/>
      <w:pPr>
        <w:ind w:left="360" w:hanging="360"/>
      </w:pPr>
      <w:rPr>
        <w:rFonts w:hint="default"/>
        <w:b/>
        <w:bCs/>
      </w:rPr>
    </w:lvl>
    <w:lvl w:ilvl="1">
      <w:start w:val="1"/>
      <w:numFmt w:val="decimal"/>
      <w:lvlText w:val="%1.%2."/>
      <w:lvlJc w:val="left"/>
      <w:pPr>
        <w:ind w:left="861" w:hanging="720"/>
      </w:pPr>
      <w:rPr>
        <w:rFonts w:hint="default"/>
        <w:b/>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F667D2"/>
    <w:multiLevelType w:val="hybridMultilevel"/>
    <w:tmpl w:val="6DCA4B5A"/>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1F0420B2"/>
    <w:multiLevelType w:val="multilevel"/>
    <w:tmpl w:val="BC547B3C"/>
    <w:lvl w:ilvl="0">
      <w:start w:val="3"/>
      <w:numFmt w:val="decimal"/>
      <w:lvlText w:val="%1."/>
      <w:lvlJc w:val="right"/>
      <w:pPr>
        <w:ind w:left="720" w:hanging="360"/>
      </w:pPr>
      <w:rPr>
        <w:rFonts w:cs="Times New Roman" w:hint="default"/>
        <w:color w:val="auto"/>
      </w:rPr>
    </w:lvl>
    <w:lvl w:ilvl="1">
      <w:start w:val="1"/>
      <w:numFmt w:val="decimal"/>
      <w:isLgl/>
      <w:lvlText w:val="%1.%2."/>
      <w:lvlJc w:val="left"/>
      <w:pPr>
        <w:ind w:left="838" w:hanging="555"/>
      </w:pPr>
      <w:rPr>
        <w:rFonts w:cs="Times New Roman" w:hint="default"/>
        <w:b/>
        <w:color w:val="auto"/>
      </w:rPr>
    </w:lvl>
    <w:lvl w:ilvl="2">
      <w:start w:val="2"/>
      <w:numFmt w:val="decimal"/>
      <w:isLgl/>
      <w:lvlText w:val="%1.%2.%3."/>
      <w:lvlJc w:val="left"/>
      <w:pPr>
        <w:ind w:left="0" w:firstLine="0"/>
      </w:pPr>
      <w:rPr>
        <w:rFonts w:cs="Times New Roman" w:hint="default"/>
        <w:b/>
        <w:color w:val="auto"/>
        <w:sz w:val="20"/>
        <w:szCs w:val="20"/>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FE43428"/>
    <w:multiLevelType w:val="hybridMultilevel"/>
    <w:tmpl w:val="4E84ACCC"/>
    <w:lvl w:ilvl="0" w:tplc="65C0FC12">
      <w:start w:val="1"/>
      <w:numFmt w:val="bullet"/>
      <w:lvlText w:val=""/>
      <w:lvlJc w:val="left"/>
      <w:pPr>
        <w:ind w:left="1806" w:hanging="360"/>
      </w:pPr>
      <w:rPr>
        <w:rFonts w:ascii="Wingdings" w:hAnsi="Wingdings" w:hint="default"/>
        <w:b/>
      </w:rPr>
    </w:lvl>
    <w:lvl w:ilvl="1" w:tplc="99FE4CB4">
      <w:numFmt w:val="bullet"/>
      <w:lvlText w:val=""/>
      <w:lvlJc w:val="left"/>
      <w:pPr>
        <w:ind w:left="2526" w:hanging="360"/>
      </w:pPr>
      <w:rPr>
        <w:rFonts w:ascii="Symbol" w:eastAsia="Times New Roman" w:hAnsi="Symbol" w:cs="Times New Roman" w:hint="default"/>
      </w:rPr>
    </w:lvl>
    <w:lvl w:ilvl="2" w:tplc="04190005" w:tentative="1">
      <w:start w:val="1"/>
      <w:numFmt w:val="bullet"/>
      <w:lvlText w:val=""/>
      <w:lvlJc w:val="left"/>
      <w:pPr>
        <w:ind w:left="3246" w:hanging="360"/>
      </w:pPr>
      <w:rPr>
        <w:rFonts w:ascii="Wingdings" w:hAnsi="Wingdings" w:hint="default"/>
      </w:rPr>
    </w:lvl>
    <w:lvl w:ilvl="3" w:tplc="04190001" w:tentative="1">
      <w:start w:val="1"/>
      <w:numFmt w:val="bullet"/>
      <w:lvlText w:val=""/>
      <w:lvlJc w:val="left"/>
      <w:pPr>
        <w:ind w:left="3966" w:hanging="360"/>
      </w:pPr>
      <w:rPr>
        <w:rFonts w:ascii="Symbol" w:hAnsi="Symbol" w:hint="default"/>
      </w:rPr>
    </w:lvl>
    <w:lvl w:ilvl="4" w:tplc="04190003" w:tentative="1">
      <w:start w:val="1"/>
      <w:numFmt w:val="bullet"/>
      <w:lvlText w:val="o"/>
      <w:lvlJc w:val="left"/>
      <w:pPr>
        <w:ind w:left="4686" w:hanging="360"/>
      </w:pPr>
      <w:rPr>
        <w:rFonts w:ascii="Courier New" w:hAnsi="Courier New" w:cs="Courier New" w:hint="default"/>
      </w:rPr>
    </w:lvl>
    <w:lvl w:ilvl="5" w:tplc="04190005" w:tentative="1">
      <w:start w:val="1"/>
      <w:numFmt w:val="bullet"/>
      <w:lvlText w:val=""/>
      <w:lvlJc w:val="left"/>
      <w:pPr>
        <w:ind w:left="5406" w:hanging="360"/>
      </w:pPr>
      <w:rPr>
        <w:rFonts w:ascii="Wingdings" w:hAnsi="Wingdings" w:hint="default"/>
      </w:rPr>
    </w:lvl>
    <w:lvl w:ilvl="6" w:tplc="04190001" w:tentative="1">
      <w:start w:val="1"/>
      <w:numFmt w:val="bullet"/>
      <w:lvlText w:val=""/>
      <w:lvlJc w:val="left"/>
      <w:pPr>
        <w:ind w:left="6126" w:hanging="360"/>
      </w:pPr>
      <w:rPr>
        <w:rFonts w:ascii="Symbol" w:hAnsi="Symbol" w:hint="default"/>
      </w:rPr>
    </w:lvl>
    <w:lvl w:ilvl="7" w:tplc="04190003" w:tentative="1">
      <w:start w:val="1"/>
      <w:numFmt w:val="bullet"/>
      <w:lvlText w:val="o"/>
      <w:lvlJc w:val="left"/>
      <w:pPr>
        <w:ind w:left="6846" w:hanging="360"/>
      </w:pPr>
      <w:rPr>
        <w:rFonts w:ascii="Courier New" w:hAnsi="Courier New" w:cs="Courier New" w:hint="default"/>
      </w:rPr>
    </w:lvl>
    <w:lvl w:ilvl="8" w:tplc="04190005" w:tentative="1">
      <w:start w:val="1"/>
      <w:numFmt w:val="bullet"/>
      <w:lvlText w:val=""/>
      <w:lvlJc w:val="left"/>
      <w:pPr>
        <w:ind w:left="7566" w:hanging="360"/>
      </w:pPr>
      <w:rPr>
        <w:rFonts w:ascii="Wingdings" w:hAnsi="Wingdings" w:hint="default"/>
      </w:rPr>
    </w:lvl>
  </w:abstractNum>
  <w:abstractNum w:abstractNumId="5" w15:restartNumberingAfterBreak="0">
    <w:nsid w:val="257E7DCC"/>
    <w:multiLevelType w:val="hybridMultilevel"/>
    <w:tmpl w:val="8312AD80"/>
    <w:lvl w:ilvl="0" w:tplc="A4CCAE96">
      <w:start w:val="1"/>
      <w:numFmt w:val="bullet"/>
      <w:lvlText w:val=""/>
      <w:lvlJc w:val="left"/>
      <w:pPr>
        <w:ind w:left="786" w:hanging="360"/>
      </w:pPr>
      <w:rPr>
        <w:rFonts w:ascii="Wingdings" w:hAnsi="Wingdings" w:hint="default"/>
        <w:b w:val="0"/>
        <w:bCs/>
      </w:rPr>
    </w:lvl>
    <w:lvl w:ilvl="1" w:tplc="66F07F0E">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16E3AC8"/>
    <w:multiLevelType w:val="multilevel"/>
    <w:tmpl w:val="BC1E8306"/>
    <w:lvl w:ilvl="0">
      <w:start w:val="4"/>
      <w:numFmt w:val="decimal"/>
      <w:lvlText w:val="%1"/>
      <w:lvlJc w:val="left"/>
      <w:pPr>
        <w:ind w:left="720" w:hanging="360"/>
      </w:pPr>
      <w:rPr>
        <w:rFonts w:hint="default"/>
        <w:b/>
        <w:bCs w:val="0"/>
      </w:rPr>
    </w:lvl>
    <w:lvl w:ilvl="1">
      <w:start w:val="1"/>
      <w:numFmt w:val="decimal"/>
      <w:isLgl/>
      <w:lvlText w:val="%1.%2."/>
      <w:lvlJc w:val="left"/>
      <w:pPr>
        <w:ind w:left="825" w:hanging="465"/>
      </w:pPr>
      <w:rPr>
        <w:rFonts w:hint="default"/>
        <w:b/>
        <w:bCs/>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C086419"/>
    <w:multiLevelType w:val="hybridMultilevel"/>
    <w:tmpl w:val="8CB8FFE2"/>
    <w:lvl w:ilvl="0" w:tplc="490CA92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485F6E"/>
    <w:multiLevelType w:val="multilevel"/>
    <w:tmpl w:val="A26821AA"/>
    <w:lvl w:ilvl="0">
      <w:start w:val="1"/>
      <w:numFmt w:val="decimal"/>
      <w:lvlText w:val="%1."/>
      <w:lvlJc w:val="right"/>
      <w:pPr>
        <w:ind w:left="720" w:hanging="360"/>
      </w:pPr>
      <w:rPr>
        <w:rFonts w:cs="Times New Roman" w:hint="default"/>
        <w:color w:val="auto"/>
      </w:rPr>
    </w:lvl>
    <w:lvl w:ilvl="1">
      <w:start w:val="1"/>
      <w:numFmt w:val="decimal"/>
      <w:isLgl/>
      <w:lvlText w:val="%1.%2."/>
      <w:lvlJc w:val="left"/>
      <w:pPr>
        <w:ind w:left="838" w:hanging="555"/>
      </w:pPr>
      <w:rPr>
        <w:rFonts w:cs="Times New Roman" w:hint="default"/>
        <w:b/>
        <w:color w:val="auto"/>
      </w:rPr>
    </w:lvl>
    <w:lvl w:ilvl="2">
      <w:start w:val="2"/>
      <w:numFmt w:val="decimal"/>
      <w:isLgl/>
      <w:lvlText w:val="%1.%2.%3."/>
      <w:lvlJc w:val="left"/>
      <w:pPr>
        <w:ind w:left="0" w:firstLine="0"/>
      </w:pPr>
      <w:rPr>
        <w:rFonts w:cs="Times New Roman" w:hint="default"/>
        <w:b/>
        <w:color w:val="auto"/>
        <w:sz w:val="20"/>
        <w:szCs w:val="20"/>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6600502C"/>
    <w:multiLevelType w:val="multilevel"/>
    <w:tmpl w:val="7AC085DC"/>
    <w:lvl w:ilvl="0">
      <w:start w:val="5"/>
      <w:numFmt w:val="decimal"/>
      <w:lvlText w:val="%1."/>
      <w:lvlJc w:val="right"/>
      <w:pPr>
        <w:ind w:left="720" w:hanging="360"/>
      </w:pPr>
      <w:rPr>
        <w:rFonts w:cs="Times New Roman" w:hint="default"/>
        <w:color w:val="auto"/>
      </w:rPr>
    </w:lvl>
    <w:lvl w:ilvl="1">
      <w:start w:val="1"/>
      <w:numFmt w:val="decimal"/>
      <w:isLgl/>
      <w:lvlText w:val="%1.%2."/>
      <w:lvlJc w:val="left"/>
      <w:pPr>
        <w:ind w:left="838" w:hanging="555"/>
      </w:pPr>
      <w:rPr>
        <w:rFonts w:cs="Times New Roman" w:hint="default"/>
        <w:b/>
        <w:color w:val="auto"/>
      </w:rPr>
    </w:lvl>
    <w:lvl w:ilvl="2">
      <w:start w:val="2"/>
      <w:numFmt w:val="decimal"/>
      <w:isLgl/>
      <w:lvlText w:val="%1.%2.%3."/>
      <w:lvlJc w:val="left"/>
      <w:pPr>
        <w:ind w:left="0" w:firstLine="0"/>
      </w:pPr>
      <w:rPr>
        <w:rFonts w:cs="Times New Roman" w:hint="default"/>
        <w:b/>
        <w:color w:val="auto"/>
        <w:sz w:val="22"/>
        <w:szCs w:val="22"/>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702C1B1B"/>
    <w:multiLevelType w:val="multilevel"/>
    <w:tmpl w:val="6458005E"/>
    <w:lvl w:ilvl="0">
      <w:start w:val="1"/>
      <w:numFmt w:val="decimal"/>
      <w:lvlText w:val="%1."/>
      <w:lvlJc w:val="left"/>
      <w:pPr>
        <w:ind w:left="360" w:hanging="360"/>
      </w:pPr>
      <w:rPr>
        <w:rFonts w:hint="default"/>
        <w:b/>
        <w:bCs/>
      </w:rPr>
    </w:lvl>
    <w:lvl w:ilvl="1">
      <w:start w:val="1"/>
      <w:numFmt w:val="decimal"/>
      <w:lvlText w:val="%1.%2."/>
      <w:lvlJc w:val="left"/>
      <w:pPr>
        <w:ind w:left="861" w:hanging="720"/>
      </w:pPr>
      <w:rPr>
        <w:rFonts w:hint="default"/>
        <w:b/>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7442FC2"/>
    <w:multiLevelType w:val="multilevel"/>
    <w:tmpl w:val="146CFC2A"/>
    <w:lvl w:ilvl="0">
      <w:start w:val="5"/>
      <w:numFmt w:val="decimal"/>
      <w:lvlText w:val="%1."/>
      <w:lvlJc w:val="right"/>
      <w:pPr>
        <w:ind w:left="720" w:hanging="360"/>
      </w:pPr>
      <w:rPr>
        <w:rFonts w:cs="Times New Roman" w:hint="default"/>
        <w:b/>
        <w:bCs/>
        <w:color w:val="auto"/>
      </w:rPr>
    </w:lvl>
    <w:lvl w:ilvl="1">
      <w:start w:val="1"/>
      <w:numFmt w:val="decimal"/>
      <w:isLgl/>
      <w:lvlText w:val="%1.%2."/>
      <w:lvlJc w:val="left"/>
      <w:pPr>
        <w:ind w:left="838" w:hanging="555"/>
      </w:pPr>
      <w:rPr>
        <w:rFonts w:cs="Times New Roman" w:hint="default"/>
        <w:b/>
        <w:color w:val="auto"/>
        <w:sz w:val="24"/>
        <w:szCs w:val="24"/>
      </w:rPr>
    </w:lvl>
    <w:lvl w:ilvl="2">
      <w:start w:val="2"/>
      <w:numFmt w:val="decimal"/>
      <w:isLgl/>
      <w:lvlText w:val="%1.%2.%3."/>
      <w:lvlJc w:val="left"/>
      <w:pPr>
        <w:ind w:left="0" w:firstLine="0"/>
      </w:pPr>
      <w:rPr>
        <w:rFonts w:cs="Times New Roman" w:hint="default"/>
        <w:b/>
        <w:color w:val="auto"/>
        <w:sz w:val="22"/>
        <w:szCs w:val="22"/>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796F7B4E"/>
    <w:multiLevelType w:val="multilevel"/>
    <w:tmpl w:val="A26821AA"/>
    <w:lvl w:ilvl="0">
      <w:start w:val="1"/>
      <w:numFmt w:val="decimal"/>
      <w:lvlText w:val="%1."/>
      <w:lvlJc w:val="right"/>
      <w:pPr>
        <w:ind w:left="720" w:hanging="360"/>
      </w:pPr>
      <w:rPr>
        <w:rFonts w:cs="Times New Roman" w:hint="default"/>
        <w:color w:val="auto"/>
      </w:rPr>
    </w:lvl>
    <w:lvl w:ilvl="1">
      <w:start w:val="1"/>
      <w:numFmt w:val="decimal"/>
      <w:isLgl/>
      <w:lvlText w:val="%1.%2."/>
      <w:lvlJc w:val="left"/>
      <w:pPr>
        <w:ind w:left="838" w:hanging="555"/>
      </w:pPr>
      <w:rPr>
        <w:rFonts w:cs="Times New Roman" w:hint="default"/>
        <w:b/>
        <w:color w:val="auto"/>
      </w:rPr>
    </w:lvl>
    <w:lvl w:ilvl="2">
      <w:start w:val="2"/>
      <w:numFmt w:val="decimal"/>
      <w:isLgl/>
      <w:lvlText w:val="%1.%2.%3."/>
      <w:lvlJc w:val="left"/>
      <w:pPr>
        <w:ind w:left="0" w:firstLine="0"/>
      </w:pPr>
      <w:rPr>
        <w:rFonts w:cs="Times New Roman" w:hint="default"/>
        <w:b/>
        <w:color w:val="auto"/>
        <w:sz w:val="20"/>
        <w:szCs w:val="20"/>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 w:numId="3">
    <w:abstractNumId w:val="4"/>
  </w:num>
  <w:num w:numId="4">
    <w:abstractNumId w:val="5"/>
  </w:num>
  <w:num w:numId="5">
    <w:abstractNumId w:val="7"/>
  </w:num>
  <w:num w:numId="6">
    <w:abstractNumId w:val="8"/>
  </w:num>
  <w:num w:numId="7">
    <w:abstractNumId w:val="10"/>
  </w:num>
  <w:num w:numId="8">
    <w:abstractNumId w:val="12"/>
  </w:num>
  <w:num w:numId="9">
    <w:abstractNumId w:val="3"/>
  </w:num>
  <w:num w:numId="10">
    <w:abstractNumId w:val="2"/>
  </w:num>
  <w:num w:numId="11">
    <w:abstractNumId w:val="6"/>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E63"/>
    <w:rsid w:val="00041826"/>
    <w:rsid w:val="0008741F"/>
    <w:rsid w:val="00093760"/>
    <w:rsid w:val="000B4915"/>
    <w:rsid w:val="000E3797"/>
    <w:rsid w:val="001244FC"/>
    <w:rsid w:val="001E52C1"/>
    <w:rsid w:val="00213460"/>
    <w:rsid w:val="00220BE8"/>
    <w:rsid w:val="00260E12"/>
    <w:rsid w:val="00316FB1"/>
    <w:rsid w:val="00374F1A"/>
    <w:rsid w:val="00387CBE"/>
    <w:rsid w:val="00395399"/>
    <w:rsid w:val="00406B14"/>
    <w:rsid w:val="00496CDC"/>
    <w:rsid w:val="00514282"/>
    <w:rsid w:val="00536F58"/>
    <w:rsid w:val="0058185E"/>
    <w:rsid w:val="005D4F2D"/>
    <w:rsid w:val="00676B16"/>
    <w:rsid w:val="006B7E2C"/>
    <w:rsid w:val="006D52FD"/>
    <w:rsid w:val="00712382"/>
    <w:rsid w:val="0071797D"/>
    <w:rsid w:val="0079443C"/>
    <w:rsid w:val="00796461"/>
    <w:rsid w:val="008200BF"/>
    <w:rsid w:val="00862B84"/>
    <w:rsid w:val="008A5143"/>
    <w:rsid w:val="00961C00"/>
    <w:rsid w:val="0096370B"/>
    <w:rsid w:val="00976A79"/>
    <w:rsid w:val="009A494A"/>
    <w:rsid w:val="009E1443"/>
    <w:rsid w:val="00A01B01"/>
    <w:rsid w:val="00AC1B43"/>
    <w:rsid w:val="00B01D85"/>
    <w:rsid w:val="00B347C4"/>
    <w:rsid w:val="00B86017"/>
    <w:rsid w:val="00B9123F"/>
    <w:rsid w:val="00BB459B"/>
    <w:rsid w:val="00BF384A"/>
    <w:rsid w:val="00C173E6"/>
    <w:rsid w:val="00C665D3"/>
    <w:rsid w:val="00C85D08"/>
    <w:rsid w:val="00CE4FF3"/>
    <w:rsid w:val="00DA5F1A"/>
    <w:rsid w:val="00DB6D1D"/>
    <w:rsid w:val="00DE5E92"/>
    <w:rsid w:val="00E17854"/>
    <w:rsid w:val="00E2161F"/>
    <w:rsid w:val="00E2552A"/>
    <w:rsid w:val="00EC4D6A"/>
    <w:rsid w:val="00EF1D72"/>
    <w:rsid w:val="00F41FB4"/>
    <w:rsid w:val="00F53ED5"/>
    <w:rsid w:val="00F741C3"/>
    <w:rsid w:val="00FA1581"/>
    <w:rsid w:val="00FC3665"/>
    <w:rsid w:val="00FD1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902AF"/>
  <w15:chartTrackingRefBased/>
  <w15:docId w15:val="{9CCCC24A-04EA-4CB4-A3C4-AE97D079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9"/>
    <w:qFormat/>
    <w:rsid w:val="008200BF"/>
    <w:pPr>
      <w:keepNext/>
      <w:spacing w:before="120" w:after="120" w:line="240" w:lineRule="auto"/>
      <w:jc w:val="both"/>
      <w:outlineLvl w:val="1"/>
    </w:pPr>
    <w:rPr>
      <w:rFonts w:ascii="Calibri" w:eastAsia="Times New Roman" w:hAnsi="Calibri" w:cs="Times New Roman"/>
      <w:b/>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g-number">
    <w:name w:val="reg-number"/>
    <w:basedOn w:val="a0"/>
    <w:rsid w:val="00FD1E63"/>
  </w:style>
  <w:style w:type="paragraph" w:styleId="a3">
    <w:name w:val="Balloon Text"/>
    <w:basedOn w:val="a"/>
    <w:link w:val="a4"/>
    <w:uiPriority w:val="99"/>
    <w:semiHidden/>
    <w:unhideWhenUsed/>
    <w:rsid w:val="00FD1E6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D1E63"/>
    <w:rPr>
      <w:rFonts w:ascii="Segoe UI" w:hAnsi="Segoe UI" w:cs="Segoe UI"/>
      <w:sz w:val="18"/>
      <w:szCs w:val="18"/>
    </w:rPr>
  </w:style>
  <w:style w:type="paragraph" w:styleId="a5">
    <w:name w:val="List Paragraph"/>
    <w:basedOn w:val="a"/>
    <w:uiPriority w:val="99"/>
    <w:qFormat/>
    <w:rsid w:val="00FD1E63"/>
    <w:pPr>
      <w:ind w:left="720"/>
      <w:contextualSpacing/>
    </w:pPr>
  </w:style>
  <w:style w:type="paragraph" w:customStyle="1" w:styleId="Normal1">
    <w:name w:val="Normal1"/>
    <w:uiPriority w:val="99"/>
    <w:rsid w:val="008200BF"/>
    <w:pPr>
      <w:suppressAutoHyphens/>
      <w:spacing w:after="0" w:line="240" w:lineRule="auto"/>
      <w:ind w:left="426"/>
      <w:jc w:val="both"/>
    </w:pPr>
    <w:rPr>
      <w:rFonts w:ascii="Times New Roman" w:eastAsia="Times New Roman" w:hAnsi="Times New Roman" w:cs="Times New Roman"/>
      <w:sz w:val="24"/>
      <w:szCs w:val="20"/>
      <w:lang w:eastAsia="ar-SA"/>
    </w:rPr>
  </w:style>
  <w:style w:type="character" w:customStyle="1" w:styleId="20">
    <w:name w:val="Заголовок 2 Знак"/>
    <w:basedOn w:val="a0"/>
    <w:link w:val="2"/>
    <w:uiPriority w:val="99"/>
    <w:rsid w:val="008200BF"/>
    <w:rPr>
      <w:rFonts w:ascii="Calibri" w:eastAsia="Times New Roman" w:hAnsi="Calibri" w:cs="Times New Roman"/>
      <w:b/>
      <w:iCs/>
      <w:sz w:val="24"/>
      <w:szCs w:val="24"/>
      <w:lang w:eastAsia="ar-SA"/>
    </w:rPr>
  </w:style>
  <w:style w:type="character" w:styleId="a6">
    <w:name w:val="Hyperlink"/>
    <w:uiPriority w:val="99"/>
    <w:rsid w:val="008200BF"/>
    <w:rPr>
      <w:rFonts w:cs="Times New Roman"/>
      <w:color w:val="0000FF"/>
      <w:u w:val="single"/>
    </w:rPr>
  </w:style>
  <w:style w:type="paragraph" w:styleId="a7">
    <w:name w:val="Body Text"/>
    <w:basedOn w:val="a"/>
    <w:link w:val="1"/>
    <w:uiPriority w:val="99"/>
    <w:rsid w:val="008200BF"/>
    <w:pPr>
      <w:spacing w:after="0" w:line="240" w:lineRule="auto"/>
      <w:jc w:val="both"/>
    </w:pPr>
    <w:rPr>
      <w:rFonts w:ascii="Arial" w:eastAsia="Times New Roman" w:hAnsi="Arial" w:cs="Arial"/>
      <w:color w:val="FF0000"/>
      <w:sz w:val="20"/>
      <w:szCs w:val="20"/>
      <w:lang w:eastAsia="ar-SA"/>
    </w:rPr>
  </w:style>
  <w:style w:type="character" w:customStyle="1" w:styleId="a8">
    <w:name w:val="Основной текст Знак"/>
    <w:basedOn w:val="a0"/>
    <w:uiPriority w:val="99"/>
    <w:semiHidden/>
    <w:rsid w:val="008200BF"/>
  </w:style>
  <w:style w:type="character" w:customStyle="1" w:styleId="1">
    <w:name w:val="Основной текст Знак1"/>
    <w:link w:val="a7"/>
    <w:uiPriority w:val="99"/>
    <w:locked/>
    <w:rsid w:val="008200BF"/>
    <w:rPr>
      <w:rFonts w:ascii="Arial" w:eastAsia="Times New Roman" w:hAnsi="Arial" w:cs="Arial"/>
      <w:color w:val="FF0000"/>
      <w:sz w:val="20"/>
      <w:szCs w:val="20"/>
      <w:lang w:eastAsia="ar-SA"/>
    </w:rPr>
  </w:style>
  <w:style w:type="character" w:styleId="a9">
    <w:name w:val="annotation reference"/>
    <w:uiPriority w:val="99"/>
    <w:semiHidden/>
    <w:rsid w:val="008200BF"/>
    <w:rPr>
      <w:rFonts w:cs="Times New Roman"/>
      <w:sz w:val="16"/>
    </w:rPr>
  </w:style>
  <w:style w:type="paragraph" w:styleId="aa">
    <w:name w:val="annotation text"/>
    <w:basedOn w:val="a"/>
    <w:link w:val="ab"/>
    <w:uiPriority w:val="99"/>
    <w:semiHidden/>
    <w:rsid w:val="008200BF"/>
    <w:pPr>
      <w:spacing w:after="0" w:line="240" w:lineRule="auto"/>
      <w:jc w:val="both"/>
    </w:pPr>
    <w:rPr>
      <w:rFonts w:ascii="Times New Roman" w:eastAsia="Times New Roman" w:hAnsi="Times New Roman" w:cs="Times New Roman"/>
      <w:sz w:val="20"/>
      <w:szCs w:val="20"/>
      <w:lang w:eastAsia="ar-SA"/>
    </w:rPr>
  </w:style>
  <w:style w:type="character" w:customStyle="1" w:styleId="ab">
    <w:name w:val="Текст примечания Знак"/>
    <w:basedOn w:val="a0"/>
    <w:link w:val="aa"/>
    <w:uiPriority w:val="99"/>
    <w:semiHidden/>
    <w:rsid w:val="008200BF"/>
    <w:rPr>
      <w:rFonts w:ascii="Times New Roman" w:eastAsia="Times New Roman" w:hAnsi="Times New Roman" w:cs="Times New Roman"/>
      <w:sz w:val="20"/>
      <w:szCs w:val="20"/>
      <w:lang w:eastAsia="ar-SA"/>
    </w:rPr>
  </w:style>
  <w:style w:type="paragraph" w:styleId="ac">
    <w:name w:val="annotation subject"/>
    <w:basedOn w:val="aa"/>
    <w:next w:val="aa"/>
    <w:link w:val="ad"/>
    <w:uiPriority w:val="99"/>
    <w:semiHidden/>
    <w:unhideWhenUsed/>
    <w:rsid w:val="00FC3665"/>
    <w:pPr>
      <w:spacing w:after="160"/>
      <w:jc w:val="left"/>
    </w:pPr>
    <w:rPr>
      <w:rFonts w:asciiTheme="minorHAnsi" w:eastAsiaTheme="minorHAnsi" w:hAnsiTheme="minorHAnsi" w:cstheme="minorBidi"/>
      <w:b/>
      <w:bCs/>
      <w:lang w:eastAsia="ru-RU"/>
    </w:rPr>
  </w:style>
  <w:style w:type="character" w:customStyle="1" w:styleId="ad">
    <w:name w:val="Тема примечания Знак"/>
    <w:basedOn w:val="ab"/>
    <w:link w:val="ac"/>
    <w:uiPriority w:val="99"/>
    <w:semiHidden/>
    <w:rsid w:val="00FC3665"/>
    <w:rPr>
      <w:rFonts w:ascii="Times New Roman" w:eastAsia="Times New Roman" w:hAnsi="Times New Roman" w:cs="Times New Roman"/>
      <w:b/>
      <w:bCs/>
      <w:sz w:val="20"/>
      <w:szCs w:val="20"/>
      <w:lang w:eastAsia="ar-SA"/>
    </w:rPr>
  </w:style>
  <w:style w:type="character" w:customStyle="1" w:styleId="21">
    <w:name w:val="Основной текст (2)_"/>
    <w:basedOn w:val="a0"/>
    <w:link w:val="22"/>
    <w:rsid w:val="00976A79"/>
    <w:rPr>
      <w:rFonts w:ascii="Times New Roman" w:eastAsia="Times New Roman" w:hAnsi="Times New Roman" w:cs="Times New Roman"/>
      <w:shd w:val="clear" w:color="auto" w:fill="FFFFFF"/>
    </w:rPr>
  </w:style>
  <w:style w:type="paragraph" w:customStyle="1" w:styleId="22">
    <w:name w:val="Основной текст (2)"/>
    <w:basedOn w:val="a"/>
    <w:link w:val="21"/>
    <w:rsid w:val="00976A79"/>
    <w:pPr>
      <w:shd w:val="clear" w:color="auto" w:fill="FFFFFF"/>
      <w:spacing w:after="0" w:line="0" w:lineRule="atLeast"/>
      <w:ind w:hanging="1340"/>
      <w:jc w:val="both"/>
    </w:pPr>
    <w:rPr>
      <w:rFonts w:ascii="Times New Roman" w:eastAsia="Times New Roman" w:hAnsi="Times New Roman" w:cs="Times New Roman"/>
    </w:rPr>
  </w:style>
  <w:style w:type="table" w:styleId="ae">
    <w:name w:val="Table Grid"/>
    <w:basedOn w:val="a1"/>
    <w:uiPriority w:val="39"/>
    <w:rsid w:val="00BF384A"/>
    <w:pPr>
      <w:widowControl w:val="0"/>
      <w:spacing w:after="0" w:line="240" w:lineRule="auto"/>
    </w:pPr>
    <w:rPr>
      <w:rFonts w:ascii="Microsoft Sans Serif" w:eastAsia="Microsoft Sans Serif" w:hAnsi="Microsoft Sans Serif" w:cs="Microsoft Sans Serif"/>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213460"/>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uiPriority w:val="99"/>
    <w:semiHidden/>
    <w:rsid w:val="00213460"/>
    <w:rPr>
      <w:rFonts w:ascii="Times New Roman" w:eastAsia="Times New Roman" w:hAnsi="Times New Roman" w:cs="Times New Roman"/>
      <w:sz w:val="20"/>
      <w:szCs w:val="20"/>
    </w:rPr>
  </w:style>
  <w:style w:type="character" w:styleId="af1">
    <w:name w:val="footnote reference"/>
    <w:uiPriority w:val="99"/>
    <w:semiHidden/>
    <w:unhideWhenUsed/>
    <w:rsid w:val="00213460"/>
    <w:rPr>
      <w:vertAlign w:val="superscript"/>
    </w:rPr>
  </w:style>
  <w:style w:type="character" w:customStyle="1" w:styleId="af2">
    <w:name w:val="Название Знак"/>
    <w:locked/>
    <w:rsid w:val="005D4F2D"/>
    <w:rPr>
      <w:bCs/>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5356">
      <w:bodyDiv w:val="1"/>
      <w:marLeft w:val="0"/>
      <w:marRight w:val="0"/>
      <w:marTop w:val="0"/>
      <w:marBottom w:val="0"/>
      <w:divBdr>
        <w:top w:val="none" w:sz="0" w:space="0" w:color="auto"/>
        <w:left w:val="none" w:sz="0" w:space="0" w:color="auto"/>
        <w:bottom w:val="none" w:sz="0" w:space="0" w:color="auto"/>
        <w:right w:val="none" w:sz="0" w:space="0" w:color="auto"/>
      </w:divBdr>
    </w:div>
    <w:div w:id="186262539">
      <w:bodyDiv w:val="1"/>
      <w:marLeft w:val="0"/>
      <w:marRight w:val="0"/>
      <w:marTop w:val="0"/>
      <w:marBottom w:val="0"/>
      <w:divBdr>
        <w:top w:val="none" w:sz="0" w:space="0" w:color="auto"/>
        <w:left w:val="none" w:sz="0" w:space="0" w:color="auto"/>
        <w:bottom w:val="none" w:sz="0" w:space="0" w:color="auto"/>
        <w:right w:val="none" w:sz="0" w:space="0" w:color="auto"/>
      </w:divBdr>
    </w:div>
    <w:div w:id="507141382">
      <w:bodyDiv w:val="1"/>
      <w:marLeft w:val="0"/>
      <w:marRight w:val="0"/>
      <w:marTop w:val="0"/>
      <w:marBottom w:val="0"/>
      <w:divBdr>
        <w:top w:val="none" w:sz="0" w:space="0" w:color="auto"/>
        <w:left w:val="none" w:sz="0" w:space="0" w:color="auto"/>
        <w:bottom w:val="none" w:sz="0" w:space="0" w:color="auto"/>
        <w:right w:val="none" w:sz="0" w:space="0" w:color="auto"/>
      </w:divBdr>
    </w:div>
    <w:div w:id="1240091347">
      <w:bodyDiv w:val="1"/>
      <w:marLeft w:val="0"/>
      <w:marRight w:val="0"/>
      <w:marTop w:val="0"/>
      <w:marBottom w:val="0"/>
      <w:divBdr>
        <w:top w:val="none" w:sz="0" w:space="0" w:color="auto"/>
        <w:left w:val="none" w:sz="0" w:space="0" w:color="auto"/>
        <w:bottom w:val="none" w:sz="0" w:space="0" w:color="auto"/>
        <w:right w:val="none" w:sz="0" w:space="0" w:color="auto"/>
      </w:divBdr>
    </w:div>
    <w:div w:id="125574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ter-trus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iter-trust.ru/" TargetMode="External"/><Relationship Id="rId5" Type="http://schemas.openxmlformats.org/officeDocument/2006/relationships/webSettings" Target="webSettings.xml"/><Relationship Id="rId10" Type="http://schemas.openxmlformats.org/officeDocument/2006/relationships/hyperlink" Target="http://piter-trust.ru/" TargetMode="External"/><Relationship Id="rId4" Type="http://schemas.openxmlformats.org/officeDocument/2006/relationships/settings" Target="settings.xml"/><Relationship Id="rId9" Type="http://schemas.openxmlformats.org/officeDocument/2006/relationships/hyperlink" Target="http://piter-tr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01C85-8B4C-41C6-8F50-486FF735B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29</Pages>
  <Words>5336</Words>
  <Characters>30416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Суханова</dc:creator>
  <cp:keywords/>
  <dc:description/>
  <cp:lastModifiedBy>Марина Суханова</cp:lastModifiedBy>
  <cp:revision>5</cp:revision>
  <cp:lastPrinted>2021-11-08T10:01:00Z</cp:lastPrinted>
  <dcterms:created xsi:type="dcterms:W3CDTF">2021-11-02T12:53:00Z</dcterms:created>
  <dcterms:modified xsi:type="dcterms:W3CDTF">2021-11-30T10:45:00Z</dcterms:modified>
</cp:coreProperties>
</file>