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A8ED" w14:textId="77777777" w:rsidR="00410272" w:rsidRDefault="00410272" w:rsidP="0009132D">
      <w:pPr>
        <w:pStyle w:val="1"/>
        <w:jc w:val="left"/>
      </w:pPr>
    </w:p>
    <w:p w14:paraId="1CB64C2A" w14:textId="28012348" w:rsidR="00410272" w:rsidRPr="007629E6" w:rsidRDefault="00410272" w:rsidP="001D055A">
      <w:pPr>
        <w:pStyle w:val="1"/>
        <w:rPr>
          <w:b w:val="0"/>
          <w:kern w:val="0"/>
          <w:szCs w:val="24"/>
        </w:rPr>
      </w:pPr>
      <w:r w:rsidRPr="007629E6">
        <w:rPr>
          <w:bCs/>
          <w:szCs w:val="24"/>
        </w:rPr>
        <w:t>МЕЖДЕПОЗИТАРНЫ</w:t>
      </w:r>
      <w:r w:rsidR="00F25364">
        <w:rPr>
          <w:bCs/>
          <w:szCs w:val="24"/>
        </w:rPr>
        <w:t>Й</w:t>
      </w:r>
      <w:r w:rsidRPr="007629E6">
        <w:rPr>
          <w:bCs/>
          <w:szCs w:val="24"/>
        </w:rPr>
        <w:t xml:space="preserve"> </w:t>
      </w:r>
      <w:r w:rsidR="00F25364">
        <w:rPr>
          <w:bCs/>
          <w:szCs w:val="24"/>
        </w:rPr>
        <w:t>ДОГОВОР</w:t>
      </w:r>
    </w:p>
    <w:p w14:paraId="1894A65A" w14:textId="1A1AD816" w:rsidR="00410272" w:rsidRPr="007629E6" w:rsidRDefault="00410272" w:rsidP="004C19F1">
      <w:pPr>
        <w:jc w:val="center"/>
        <w:rPr>
          <w:b/>
          <w:sz w:val="24"/>
          <w:szCs w:val="24"/>
        </w:rPr>
      </w:pPr>
      <w:bookmarkStart w:id="0" w:name="_GoBack"/>
      <w:bookmarkEnd w:id="0"/>
    </w:p>
    <w:p w14:paraId="19BE7BED" w14:textId="77777777" w:rsidR="00410272" w:rsidRPr="007629E6" w:rsidRDefault="00410272" w:rsidP="004C19F1">
      <w:pPr>
        <w:jc w:val="center"/>
        <w:rPr>
          <w:b/>
          <w:sz w:val="24"/>
        </w:rPr>
      </w:pPr>
    </w:p>
    <w:p w14:paraId="3BA4F389" w14:textId="55EE3BBE" w:rsidR="00410272" w:rsidRPr="007629E6" w:rsidRDefault="00410272" w:rsidP="000B2CA3">
      <w:pPr>
        <w:ind w:left="360"/>
        <w:rPr>
          <w:sz w:val="24"/>
        </w:rPr>
      </w:pPr>
      <w:r w:rsidRPr="007629E6">
        <w:rPr>
          <w:b/>
          <w:sz w:val="24"/>
        </w:rPr>
        <w:t xml:space="preserve">г. </w:t>
      </w:r>
      <w:r w:rsidR="00F25364">
        <w:rPr>
          <w:b/>
          <w:sz w:val="24"/>
        </w:rPr>
        <w:t>Санкт-Петербург</w:t>
      </w:r>
      <w:r w:rsidRPr="007629E6">
        <w:rPr>
          <w:b/>
        </w:rPr>
        <w:t xml:space="preserve"> </w:t>
      </w:r>
      <w:r w:rsidRPr="007629E6">
        <w:rPr>
          <w:b/>
        </w:rPr>
        <w:tab/>
      </w:r>
      <w:r w:rsidRPr="007629E6">
        <w:rPr>
          <w:b/>
        </w:rPr>
        <w:tab/>
      </w:r>
      <w:r w:rsidRPr="007629E6">
        <w:rPr>
          <w:b/>
        </w:rPr>
        <w:tab/>
      </w:r>
      <w:r w:rsidRPr="007629E6">
        <w:rPr>
          <w:b/>
        </w:rPr>
        <w:tab/>
      </w:r>
      <w:r w:rsidRPr="007629E6">
        <w:rPr>
          <w:b/>
        </w:rPr>
        <w:tab/>
      </w:r>
      <w:r w:rsidRPr="007629E6">
        <w:rPr>
          <w:b/>
        </w:rPr>
        <w:tab/>
      </w:r>
      <w:r w:rsidR="007629E6">
        <w:rPr>
          <w:b/>
        </w:rPr>
        <w:tab/>
        <w:t xml:space="preserve">        </w:t>
      </w:r>
      <w:proofErr w:type="gramStart"/>
      <w:r w:rsidR="007629E6">
        <w:rPr>
          <w:b/>
        </w:rPr>
        <w:t xml:space="preserve">   </w:t>
      </w:r>
      <w:r w:rsidRPr="007629E6">
        <w:rPr>
          <w:b/>
        </w:rPr>
        <w:t>«</w:t>
      </w:r>
      <w:proofErr w:type="gramEnd"/>
      <w:r w:rsidRPr="007629E6">
        <w:rPr>
          <w:b/>
        </w:rPr>
        <w:t>__» ______________ 20__г.</w:t>
      </w:r>
    </w:p>
    <w:p w14:paraId="421FB0B3" w14:textId="27570A8C" w:rsidR="00410272" w:rsidRDefault="0001530F" w:rsidP="000B2CA3">
      <w:pPr>
        <w:pStyle w:val="22"/>
        <w:ind w:left="360"/>
        <w:rPr>
          <w:b w:val="0"/>
          <w:szCs w:val="20"/>
          <w:shd w:val="clear" w:color="auto" w:fill="auto"/>
        </w:rPr>
      </w:pPr>
      <w:r w:rsidRPr="0001530F">
        <w:rPr>
          <w:noProof/>
        </w:rPr>
        <w:t>Акционерное общество «Инвестиционная компания «Питер Траст»</w:t>
      </w:r>
      <w:r w:rsidR="00410272" w:rsidRPr="007629E6">
        <w:rPr>
          <w:b w:val="0"/>
          <w:szCs w:val="20"/>
          <w:shd w:val="clear" w:color="auto" w:fill="auto"/>
        </w:rPr>
        <w:t xml:space="preserve">, имеющее лицензию профессионального участника рынка ценных бумаг на осуществление депозитарной деятельности </w:t>
      </w:r>
      <w:r w:rsidR="00410272" w:rsidRPr="007629E6">
        <w:rPr>
          <w:szCs w:val="20"/>
          <w:shd w:val="clear" w:color="auto" w:fill="auto"/>
        </w:rPr>
        <w:t xml:space="preserve">№ </w:t>
      </w:r>
      <w:r w:rsidR="004F723A">
        <w:rPr>
          <w:szCs w:val="20"/>
          <w:shd w:val="clear" w:color="auto" w:fill="auto"/>
          <w:lang w:val="ru-RU"/>
        </w:rPr>
        <w:t>________________</w:t>
      </w:r>
      <w:r w:rsidR="007629E6" w:rsidRPr="007629E6">
        <w:rPr>
          <w:b w:val="0"/>
          <w:szCs w:val="20"/>
          <w:shd w:val="clear" w:color="auto" w:fill="auto"/>
        </w:rPr>
        <w:t xml:space="preserve">, выданную </w:t>
      </w:r>
      <w:r w:rsidR="007629E6" w:rsidRPr="007629E6">
        <w:rPr>
          <w:szCs w:val="20"/>
          <w:shd w:val="clear" w:color="auto" w:fill="auto"/>
        </w:rPr>
        <w:t>Банком России</w:t>
      </w:r>
      <w:r w:rsidR="007629E6" w:rsidRPr="007629E6">
        <w:rPr>
          <w:b w:val="0"/>
          <w:szCs w:val="20"/>
          <w:shd w:val="clear" w:color="auto" w:fill="auto"/>
        </w:rPr>
        <w:t xml:space="preserve"> </w:t>
      </w:r>
      <w:r w:rsidR="007629E6" w:rsidRPr="007629E6">
        <w:rPr>
          <w:szCs w:val="20"/>
          <w:shd w:val="clear" w:color="auto" w:fill="auto"/>
        </w:rPr>
        <w:t>«</w:t>
      </w:r>
      <w:r w:rsidR="004F723A">
        <w:rPr>
          <w:szCs w:val="20"/>
          <w:shd w:val="clear" w:color="auto" w:fill="auto"/>
          <w:lang w:val="ru-RU"/>
        </w:rPr>
        <w:t>__</w:t>
      </w:r>
      <w:r w:rsidR="007629E6" w:rsidRPr="007629E6">
        <w:rPr>
          <w:szCs w:val="20"/>
          <w:shd w:val="clear" w:color="auto" w:fill="auto"/>
        </w:rPr>
        <w:t xml:space="preserve">» </w:t>
      </w:r>
      <w:r w:rsidR="004F723A">
        <w:rPr>
          <w:szCs w:val="20"/>
          <w:shd w:val="clear" w:color="auto" w:fill="auto"/>
          <w:lang w:val="ru-RU"/>
        </w:rPr>
        <w:t>___________</w:t>
      </w:r>
      <w:r w:rsidR="007629E6" w:rsidRPr="007629E6">
        <w:rPr>
          <w:szCs w:val="20"/>
          <w:shd w:val="clear" w:color="auto" w:fill="auto"/>
        </w:rPr>
        <w:t xml:space="preserve"> 20</w:t>
      </w:r>
      <w:r w:rsidR="00035901">
        <w:rPr>
          <w:szCs w:val="20"/>
          <w:shd w:val="clear" w:color="auto" w:fill="auto"/>
          <w:lang w:val="ru-RU"/>
        </w:rPr>
        <w:t>_</w:t>
      </w:r>
      <w:r w:rsidR="004F723A">
        <w:rPr>
          <w:szCs w:val="20"/>
          <w:shd w:val="clear" w:color="auto" w:fill="auto"/>
          <w:lang w:val="ru-RU"/>
        </w:rPr>
        <w:t>_</w:t>
      </w:r>
      <w:r w:rsidR="007629E6" w:rsidRPr="007629E6">
        <w:rPr>
          <w:szCs w:val="20"/>
          <w:shd w:val="clear" w:color="auto" w:fill="auto"/>
        </w:rPr>
        <w:t xml:space="preserve"> года</w:t>
      </w:r>
      <w:r w:rsidR="00410272" w:rsidRPr="007629E6">
        <w:rPr>
          <w:b w:val="0"/>
          <w:szCs w:val="20"/>
          <w:shd w:val="clear" w:color="auto" w:fill="auto"/>
        </w:rPr>
        <w:t xml:space="preserve">, именуемое далее Депозитарий, в лице </w:t>
      </w:r>
      <w:r w:rsidR="00C2487A">
        <w:rPr>
          <w:b w:val="0"/>
          <w:szCs w:val="20"/>
          <w:shd w:val="clear" w:color="auto" w:fill="auto"/>
          <w:lang w:val="ru-RU"/>
        </w:rPr>
        <w:t>Генерального</w:t>
      </w:r>
      <w:r w:rsidR="00C2487A" w:rsidRPr="007629E6">
        <w:rPr>
          <w:b w:val="0"/>
          <w:szCs w:val="20"/>
          <w:shd w:val="clear" w:color="auto" w:fill="auto"/>
        </w:rPr>
        <w:t xml:space="preserve"> </w:t>
      </w:r>
      <w:r w:rsidR="00410272" w:rsidRPr="007629E6">
        <w:rPr>
          <w:b w:val="0"/>
          <w:szCs w:val="20"/>
          <w:shd w:val="clear" w:color="auto" w:fill="auto"/>
        </w:rPr>
        <w:t xml:space="preserve">директора </w:t>
      </w:r>
      <w:r w:rsidR="00035901">
        <w:rPr>
          <w:noProof/>
          <w:lang w:val="ru-RU"/>
        </w:rPr>
        <w:t>_______</w:t>
      </w:r>
      <w:r w:rsidR="00410272" w:rsidRPr="007629E6">
        <w:rPr>
          <w:b w:val="0"/>
          <w:szCs w:val="20"/>
          <w:shd w:val="clear" w:color="auto" w:fill="auto"/>
        </w:rPr>
        <w:t>, действующе</w:t>
      </w:r>
      <w:r w:rsidR="00410272" w:rsidRPr="007629E6">
        <w:rPr>
          <w:b w:val="0"/>
          <w:szCs w:val="20"/>
          <w:shd w:val="clear" w:color="auto" w:fill="auto"/>
          <w:lang w:val="ru-RU"/>
        </w:rPr>
        <w:t>го(-ей)</w:t>
      </w:r>
      <w:r w:rsidR="00410272" w:rsidRPr="007629E6">
        <w:rPr>
          <w:b w:val="0"/>
          <w:szCs w:val="20"/>
          <w:shd w:val="clear" w:color="auto" w:fill="auto"/>
        </w:rPr>
        <w:t xml:space="preserve"> на основании Устава с одной Стороны, и</w:t>
      </w:r>
      <w:r w:rsidR="00410272" w:rsidRPr="007629E6">
        <w:rPr>
          <w:b w:val="0"/>
          <w:szCs w:val="20"/>
          <w:shd w:val="clear" w:color="auto" w:fill="auto"/>
          <w:lang w:val="ru-RU"/>
        </w:rPr>
        <w:t xml:space="preserve"> _________</w:t>
      </w:r>
      <w:r w:rsidR="00410272" w:rsidRPr="007629E6">
        <w:rPr>
          <w:b w:val="0"/>
          <w:szCs w:val="20"/>
          <w:shd w:val="clear" w:color="auto" w:fill="auto"/>
        </w:rPr>
        <w:t>____________________________________________</w:t>
      </w:r>
      <w:r w:rsidR="00410272" w:rsidRPr="007629E6">
        <w:rPr>
          <w:b w:val="0"/>
          <w:szCs w:val="20"/>
          <w:shd w:val="clear" w:color="auto" w:fill="auto"/>
          <w:lang w:val="ru-RU"/>
        </w:rPr>
        <w:t>,</w:t>
      </w:r>
      <w:r w:rsidR="00410272" w:rsidRPr="007629E6">
        <w:rPr>
          <w:b w:val="0"/>
          <w:szCs w:val="20"/>
          <w:shd w:val="clear" w:color="auto" w:fill="auto"/>
        </w:rPr>
        <w:t xml:space="preserve"> имеющий</w:t>
      </w:r>
      <w:r w:rsidR="004A4FFD">
        <w:rPr>
          <w:b w:val="0"/>
          <w:szCs w:val="20"/>
          <w:shd w:val="clear" w:color="auto" w:fill="auto"/>
          <w:lang w:val="ru-RU"/>
        </w:rPr>
        <w:t>(-ее)</w:t>
      </w:r>
      <w:r w:rsidR="00410272" w:rsidRPr="007629E6">
        <w:rPr>
          <w:b w:val="0"/>
          <w:szCs w:val="20"/>
          <w:shd w:val="clear" w:color="auto" w:fill="auto"/>
        </w:rPr>
        <w:t xml:space="preserve"> лицензию профессионального участника рынка ценных бумаг на осуществление депозитарной деятельности № _____________, выданную ________________________ «___»____________ года, в лице _____________________________________________________________________ действующего(</w:t>
      </w:r>
      <w:r w:rsidR="00C5390D">
        <w:rPr>
          <w:b w:val="0"/>
          <w:szCs w:val="20"/>
          <w:shd w:val="clear" w:color="auto" w:fill="auto"/>
          <w:lang w:val="ru-RU"/>
        </w:rPr>
        <w:t>-</w:t>
      </w:r>
      <w:r w:rsidR="00410272" w:rsidRPr="007629E6">
        <w:rPr>
          <w:b w:val="0"/>
          <w:szCs w:val="20"/>
          <w:shd w:val="clear" w:color="auto" w:fill="auto"/>
        </w:rPr>
        <w:t>ей) на основании ____________________________, именуемый</w:t>
      </w:r>
      <w:r w:rsidR="004A4FFD">
        <w:rPr>
          <w:b w:val="0"/>
          <w:szCs w:val="20"/>
          <w:shd w:val="clear" w:color="auto" w:fill="auto"/>
          <w:lang w:val="ru-RU"/>
        </w:rPr>
        <w:t>(-</w:t>
      </w:r>
      <w:proofErr w:type="spellStart"/>
      <w:r w:rsidR="004A4FFD">
        <w:rPr>
          <w:b w:val="0"/>
          <w:szCs w:val="20"/>
          <w:shd w:val="clear" w:color="auto" w:fill="auto"/>
          <w:lang w:val="ru-RU"/>
        </w:rPr>
        <w:t>ое</w:t>
      </w:r>
      <w:proofErr w:type="spellEnd"/>
      <w:r w:rsidR="004A4FFD">
        <w:rPr>
          <w:b w:val="0"/>
          <w:szCs w:val="20"/>
          <w:shd w:val="clear" w:color="auto" w:fill="auto"/>
          <w:lang w:val="ru-RU"/>
        </w:rPr>
        <w:t>)</w:t>
      </w:r>
      <w:r w:rsidR="00410272" w:rsidRPr="007629E6">
        <w:rPr>
          <w:b w:val="0"/>
          <w:szCs w:val="20"/>
          <w:shd w:val="clear" w:color="auto" w:fill="auto"/>
        </w:rPr>
        <w:t xml:space="preserve"> далее Депозитарий-Депонент, с другой стороны, совместно именуемые Стороны, заключили настоящий Договор о нижеследующем:</w:t>
      </w:r>
    </w:p>
    <w:p w14:paraId="72E895DC" w14:textId="77777777" w:rsidR="00E9147C" w:rsidRPr="007629E6" w:rsidRDefault="00E9147C" w:rsidP="000B2CA3">
      <w:pPr>
        <w:pStyle w:val="22"/>
        <w:ind w:left="360"/>
        <w:rPr>
          <w:b w:val="0"/>
          <w:szCs w:val="20"/>
          <w:shd w:val="clear" w:color="auto" w:fill="auto"/>
        </w:rPr>
      </w:pPr>
    </w:p>
    <w:p w14:paraId="54CAAC60" w14:textId="207C1643" w:rsidR="00410272" w:rsidRPr="007629E6" w:rsidRDefault="00410272" w:rsidP="0009132D">
      <w:pPr>
        <w:pStyle w:val="22"/>
        <w:numPr>
          <w:ilvl w:val="0"/>
          <w:numId w:val="38"/>
        </w:numPr>
        <w:jc w:val="left"/>
        <w:rPr>
          <w:shd w:val="clear" w:color="auto" w:fill="auto"/>
        </w:rPr>
      </w:pPr>
      <w:r w:rsidRPr="007629E6">
        <w:rPr>
          <w:shd w:val="clear" w:color="auto" w:fill="auto"/>
        </w:rPr>
        <w:t>Предмет Договора и общие условия осуществления депозитарной деятельности</w:t>
      </w:r>
    </w:p>
    <w:p w14:paraId="7E43C78C" w14:textId="6285DB93" w:rsidR="00410272" w:rsidRPr="007629E6" w:rsidRDefault="00410272" w:rsidP="00E5063E">
      <w:pPr>
        <w:pStyle w:val="af1"/>
        <w:numPr>
          <w:ilvl w:val="1"/>
          <w:numId w:val="38"/>
        </w:numPr>
        <w:autoSpaceDE w:val="0"/>
        <w:autoSpaceDN w:val="0"/>
        <w:adjustRightInd w:val="0"/>
        <w:outlineLvl w:val="1"/>
        <w:rPr>
          <w:b/>
        </w:rPr>
      </w:pPr>
      <w:r w:rsidRPr="007629E6">
        <w:t xml:space="preserve">В соответствии с настоящим Договором Депозитарий предоставляет Депозитарию-Депоненту </w:t>
      </w:r>
      <w:r w:rsidR="00E5063E" w:rsidRPr="00E5063E">
        <w:t>услуг</w:t>
      </w:r>
      <w:r w:rsidR="00E5063E">
        <w:t>и</w:t>
      </w:r>
      <w:r w:rsidR="00E5063E" w:rsidRPr="00E5063E">
        <w:t xml:space="preserve">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w:t>
      </w:r>
      <w:r w:rsidR="001A7918" w:rsidRPr="001A7918">
        <w:t xml:space="preserve"> </w:t>
      </w:r>
      <w:r w:rsidR="001A7918" w:rsidRPr="0018111E">
        <w:t>и в случаях, предусмотренных федеральными законами, по учету цифровых прав</w:t>
      </w:r>
      <w:r w:rsidR="00112FB1">
        <w:t>. Предметом настоящего Договора является также оказание Депозитарием услуг, содействующих реализации владельцами их прав по ценным бумагам.</w:t>
      </w:r>
    </w:p>
    <w:p w14:paraId="094B3C8D" w14:textId="77777777" w:rsidR="00410272" w:rsidRPr="007629E6" w:rsidRDefault="00410272" w:rsidP="0009132D">
      <w:pPr>
        <w:pStyle w:val="af1"/>
        <w:numPr>
          <w:ilvl w:val="1"/>
          <w:numId w:val="38"/>
        </w:numPr>
        <w:autoSpaceDE w:val="0"/>
        <w:autoSpaceDN w:val="0"/>
        <w:adjustRightInd w:val="0"/>
        <w:ind w:left="1276" w:hanging="425"/>
        <w:outlineLvl w:val="1"/>
        <w:rPr>
          <w:b/>
        </w:rPr>
      </w:pPr>
      <w:r w:rsidRPr="007629E6">
        <w:t>Учет и удостоверение прав на ценные бумаги, переданные в Депозитарий Депозитарием-Депонентом, ведется по всей совокупности данных, без разбивки по отдельным депонентам Депозитария-Депонента.</w:t>
      </w:r>
    </w:p>
    <w:p w14:paraId="265E95E9" w14:textId="77777777" w:rsidR="00410272" w:rsidRPr="007629E6" w:rsidRDefault="00410272" w:rsidP="0009132D">
      <w:pPr>
        <w:pStyle w:val="af1"/>
        <w:numPr>
          <w:ilvl w:val="1"/>
          <w:numId w:val="38"/>
        </w:numPr>
        <w:autoSpaceDE w:val="0"/>
        <w:autoSpaceDN w:val="0"/>
        <w:adjustRightInd w:val="0"/>
        <w:ind w:left="1276" w:hanging="425"/>
        <w:outlineLvl w:val="1"/>
      </w:pPr>
      <w:r w:rsidRPr="007629E6">
        <w:t>К Депозитарию не переходят право собственности или иное вещное право на ценные бумаги, на них не может быть обращено взыскание по его обязательствам.</w:t>
      </w:r>
    </w:p>
    <w:p w14:paraId="15A9D753" w14:textId="77777777" w:rsidR="00410272" w:rsidRPr="007629E6" w:rsidRDefault="00410272" w:rsidP="0009132D">
      <w:pPr>
        <w:numPr>
          <w:ilvl w:val="1"/>
          <w:numId w:val="38"/>
        </w:numPr>
        <w:autoSpaceDE w:val="0"/>
        <w:autoSpaceDN w:val="0"/>
        <w:adjustRightInd w:val="0"/>
        <w:ind w:left="1276" w:hanging="425"/>
        <w:jc w:val="both"/>
        <w:outlineLvl w:val="1"/>
        <w:rPr>
          <w:b/>
          <w:kern w:val="24"/>
          <w:sz w:val="24"/>
          <w:szCs w:val="24"/>
        </w:rPr>
      </w:pPr>
      <w:r w:rsidRPr="007629E6">
        <w:rPr>
          <w:kern w:val="24"/>
          <w:sz w:val="24"/>
          <w:szCs w:val="24"/>
        </w:rPr>
        <w:t xml:space="preserve">Порядок работы Депозитария при оказании услуг Депозитарию-Депоненту по настоящему Договору определяется Условиями (Клиентским Регламентом) осуществления депозитарной деятельности Депозитария (далее – Условия), являющимися неотъемлемой частью настоящего Договора, а также Договором. </w:t>
      </w:r>
    </w:p>
    <w:p w14:paraId="2FB6502A" w14:textId="5FCA12C1" w:rsidR="00410272" w:rsidRPr="00E9147C" w:rsidRDefault="00410272" w:rsidP="0009132D">
      <w:pPr>
        <w:numPr>
          <w:ilvl w:val="1"/>
          <w:numId w:val="38"/>
        </w:numPr>
        <w:autoSpaceDE w:val="0"/>
        <w:autoSpaceDN w:val="0"/>
        <w:adjustRightInd w:val="0"/>
        <w:ind w:left="1276" w:hanging="425"/>
        <w:jc w:val="both"/>
        <w:outlineLvl w:val="1"/>
        <w:rPr>
          <w:b/>
          <w:sz w:val="24"/>
          <w:szCs w:val="24"/>
        </w:rPr>
      </w:pPr>
      <w:r w:rsidRPr="007629E6">
        <w:rPr>
          <w:kern w:val="24"/>
          <w:sz w:val="24"/>
          <w:szCs w:val="24"/>
        </w:rPr>
        <w:t xml:space="preserve">Термины, используемые в настоящем Договоре и не определенные в нем, должны пониматься в соответствии с Гражданским Кодексом РФ, Федеральным законом от 22.04.96 № 39-ФЗ «О рынке ценных бумаг», Положением о порядке открытия и ведения депозитариями счетов депо и иных счетов, утвержденным Банком России 13.11.2015 N 503-П, </w:t>
      </w:r>
      <w:r w:rsidRPr="007629E6">
        <w:rPr>
          <w:sz w:val="24"/>
          <w:szCs w:val="24"/>
        </w:rPr>
        <w:t>и други</w:t>
      </w:r>
      <w:r w:rsidR="00035901">
        <w:rPr>
          <w:sz w:val="24"/>
          <w:szCs w:val="24"/>
        </w:rPr>
        <w:t>ми</w:t>
      </w:r>
      <w:r w:rsidRPr="007629E6">
        <w:rPr>
          <w:sz w:val="24"/>
          <w:szCs w:val="24"/>
        </w:rPr>
        <w:t xml:space="preserve"> нормативны</w:t>
      </w:r>
      <w:r w:rsidR="00035901">
        <w:rPr>
          <w:sz w:val="24"/>
          <w:szCs w:val="24"/>
        </w:rPr>
        <w:t>ми</w:t>
      </w:r>
      <w:r w:rsidRPr="007629E6">
        <w:rPr>
          <w:sz w:val="24"/>
          <w:szCs w:val="24"/>
        </w:rPr>
        <w:t xml:space="preserve"> акт</w:t>
      </w:r>
      <w:r w:rsidR="00C5390D">
        <w:rPr>
          <w:sz w:val="24"/>
          <w:szCs w:val="24"/>
        </w:rPr>
        <w:t>ами</w:t>
      </w:r>
      <w:r w:rsidRPr="007629E6">
        <w:rPr>
          <w:sz w:val="24"/>
          <w:szCs w:val="24"/>
        </w:rPr>
        <w:t xml:space="preserve"> в сфере финансовых рынков. </w:t>
      </w:r>
    </w:p>
    <w:p w14:paraId="663E5D70" w14:textId="77777777" w:rsidR="00E9147C" w:rsidRPr="007629E6" w:rsidRDefault="00E9147C" w:rsidP="00E9147C">
      <w:pPr>
        <w:autoSpaceDE w:val="0"/>
        <w:autoSpaceDN w:val="0"/>
        <w:adjustRightInd w:val="0"/>
        <w:ind w:left="1276"/>
        <w:jc w:val="both"/>
        <w:outlineLvl w:val="1"/>
        <w:rPr>
          <w:b/>
          <w:sz w:val="24"/>
          <w:szCs w:val="24"/>
        </w:rPr>
      </w:pPr>
    </w:p>
    <w:p w14:paraId="002E19E7" w14:textId="06FB841C" w:rsidR="00410272" w:rsidRPr="007629E6" w:rsidRDefault="00410272" w:rsidP="0009132D">
      <w:pPr>
        <w:pStyle w:val="22"/>
        <w:numPr>
          <w:ilvl w:val="0"/>
          <w:numId w:val="40"/>
        </w:numPr>
        <w:jc w:val="left"/>
        <w:rPr>
          <w:szCs w:val="20"/>
          <w:shd w:val="clear" w:color="auto" w:fill="auto"/>
        </w:rPr>
      </w:pPr>
      <w:r w:rsidRPr="007629E6">
        <w:rPr>
          <w:szCs w:val="20"/>
          <w:shd w:val="clear" w:color="auto" w:fill="auto"/>
        </w:rPr>
        <w:t>Обязанности Сторон</w:t>
      </w:r>
    </w:p>
    <w:p w14:paraId="03A460B4" w14:textId="77777777" w:rsidR="00410272" w:rsidRPr="007629E6" w:rsidRDefault="00410272" w:rsidP="0009132D">
      <w:pPr>
        <w:numPr>
          <w:ilvl w:val="1"/>
          <w:numId w:val="40"/>
        </w:numPr>
        <w:autoSpaceDE w:val="0"/>
        <w:autoSpaceDN w:val="0"/>
        <w:adjustRightInd w:val="0"/>
        <w:ind w:hanging="395"/>
        <w:jc w:val="both"/>
        <w:outlineLvl w:val="1"/>
        <w:rPr>
          <w:b/>
          <w:sz w:val="24"/>
          <w:szCs w:val="24"/>
          <w:u w:val="single"/>
        </w:rPr>
      </w:pPr>
      <w:r w:rsidRPr="007629E6">
        <w:rPr>
          <w:sz w:val="24"/>
          <w:szCs w:val="24"/>
          <w:u w:val="single"/>
        </w:rPr>
        <w:t>Депозитарий обязан:</w:t>
      </w:r>
    </w:p>
    <w:p w14:paraId="541E8C31" w14:textId="77777777"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В своей деятельности руководствоваться действующими нормативными правовыми актами РФ и настоящим Договором.</w:t>
      </w:r>
    </w:p>
    <w:p w14:paraId="32F521DC" w14:textId="77777777" w:rsidR="00410272" w:rsidRPr="007629E6" w:rsidRDefault="00410272" w:rsidP="0009132D">
      <w:pPr>
        <w:numPr>
          <w:ilvl w:val="2"/>
          <w:numId w:val="46"/>
        </w:numPr>
        <w:autoSpaceDE w:val="0"/>
        <w:autoSpaceDN w:val="0"/>
        <w:adjustRightInd w:val="0"/>
        <w:ind w:left="1418" w:hanging="567"/>
        <w:jc w:val="both"/>
        <w:outlineLvl w:val="1"/>
        <w:rPr>
          <w:sz w:val="24"/>
          <w:szCs w:val="24"/>
        </w:rPr>
      </w:pPr>
      <w:r w:rsidRPr="007629E6">
        <w:rPr>
          <w:sz w:val="24"/>
          <w:szCs w:val="24"/>
        </w:rPr>
        <w:t>В сроки и в соответствии с процедурой, приведенной в Условиях, открыть и вести счет (счета) депо номинального держателя Депозитария-Депонента посредством внесения и обеспечения сохранности записей по таким счетам в отношении ценных бумаг. Депозитарий обязан вести счета депо номинального держателя Депозитария-Депонента с указанием даты и основания каждой операции.</w:t>
      </w:r>
    </w:p>
    <w:p w14:paraId="0120B165" w14:textId="77777777"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 xml:space="preserve">При принятии бездокументарных ценных бумаг в Депозитарий на обслуживание открыть на имя Депозитария лицевой счет (счет депо) номинального держателя в реестре владельцев именных ценных бумаг или в другом депозитарии, и обеспечивать </w:t>
      </w:r>
      <w:r w:rsidRPr="007629E6">
        <w:rPr>
          <w:sz w:val="24"/>
          <w:szCs w:val="24"/>
        </w:rPr>
        <w:lastRenderedPageBreak/>
        <w:t>прием ценных бумаг, переводимых на открытый Депозитарию лицевой счет (счет депо) номинального держателя в соответствии с Условиями.</w:t>
      </w:r>
    </w:p>
    <w:p w14:paraId="5E421335" w14:textId="3CB0B9F5"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 xml:space="preserve">Осуществлять операции по счету депо номинального держателя Депозитария-Депонента на основании поручений </w:t>
      </w:r>
      <w:r w:rsidR="00C5390D" w:rsidRPr="00C5390D">
        <w:rPr>
          <w:sz w:val="24"/>
          <w:szCs w:val="24"/>
        </w:rPr>
        <w:t>Депозитария-</w:t>
      </w:r>
      <w:r w:rsidRPr="007629E6">
        <w:rPr>
          <w:sz w:val="24"/>
          <w:szCs w:val="24"/>
        </w:rPr>
        <w:t>Депонента или уполномоченных им лиц, за исключением случаев, предусмотренных законодательством РФ и иными нормативными правовыми актами Банка России.</w:t>
      </w:r>
    </w:p>
    <w:p w14:paraId="27E7B5D8" w14:textId="0DDF1AF1"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 xml:space="preserve">Соблюдать сроки исполнения поручений Депозитария-Депонента в соответствии с Условиями. </w:t>
      </w:r>
    </w:p>
    <w:p w14:paraId="7F37D963" w14:textId="77777777"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Принимать и исполнять поручения Депозитария-Депонента или уполномоченных им лиц при соблюдении ими требований Условий. В случае отказа в приеме или исполнении поручения выдавать Депозитарию-Депоненту письменный отказ в порядке и сроки, установленные Условиями.</w:t>
      </w:r>
    </w:p>
    <w:p w14:paraId="1C9B9477" w14:textId="77777777" w:rsidR="00410272" w:rsidRPr="007629E6" w:rsidRDefault="00410272" w:rsidP="0009132D">
      <w:pPr>
        <w:numPr>
          <w:ilvl w:val="2"/>
          <w:numId w:val="46"/>
        </w:numPr>
        <w:autoSpaceDE w:val="0"/>
        <w:autoSpaceDN w:val="0"/>
        <w:adjustRightInd w:val="0"/>
        <w:ind w:left="1418" w:hanging="567"/>
        <w:jc w:val="both"/>
        <w:outlineLvl w:val="1"/>
      </w:pPr>
      <w:r w:rsidRPr="007629E6">
        <w:rPr>
          <w:sz w:val="24"/>
          <w:szCs w:val="24"/>
        </w:rPr>
        <w:t xml:space="preserve">Принимать все меры, предусмотренные нормативными правовыми актами РФ, по защите прав Депозитария-Депонента как номинального держателя на переданные ему на хранение и/ или учет ценные бумаги и недопущению изъятия ценных бумаг у Депозитария-Депонента как номинального держателя. </w:t>
      </w:r>
    </w:p>
    <w:p w14:paraId="179B697B" w14:textId="77777777" w:rsidR="00410272" w:rsidRPr="007629E6" w:rsidRDefault="00410272" w:rsidP="00C51096">
      <w:pPr>
        <w:numPr>
          <w:ilvl w:val="2"/>
          <w:numId w:val="46"/>
        </w:numPr>
        <w:autoSpaceDE w:val="0"/>
        <w:autoSpaceDN w:val="0"/>
        <w:adjustRightInd w:val="0"/>
        <w:ind w:left="1418" w:hanging="567"/>
        <w:jc w:val="both"/>
        <w:outlineLvl w:val="1"/>
        <w:rPr>
          <w:sz w:val="24"/>
          <w:szCs w:val="24"/>
        </w:rPr>
      </w:pPr>
      <w:r w:rsidRPr="007629E6">
        <w:rPr>
          <w:sz w:val="24"/>
          <w:szCs w:val="24"/>
        </w:rPr>
        <w:t xml:space="preserve">Проводить сверку на предмет соответствия записей по счетам </w:t>
      </w:r>
      <w:proofErr w:type="gramStart"/>
      <w:r w:rsidRPr="007629E6">
        <w:rPr>
          <w:sz w:val="24"/>
          <w:szCs w:val="24"/>
        </w:rPr>
        <w:t>депо  данным</w:t>
      </w:r>
      <w:proofErr w:type="gramEnd"/>
      <w:r w:rsidRPr="007629E6">
        <w:rPr>
          <w:sz w:val="24"/>
          <w:szCs w:val="24"/>
        </w:rPr>
        <w:t xml:space="preserve"> реестров владельцев именных ценных бумаг или других депозитариев, номинальным держателем в которых выступает Депозитарий, в сроки и порядке, предусмотренные нормативными правовыми актами РФ, нормативными актами в сфере финансовых рынков, Условиями и договорами с депозитариями.</w:t>
      </w:r>
    </w:p>
    <w:p w14:paraId="402A5BC4" w14:textId="7A07E436" w:rsidR="00410272" w:rsidRPr="007629E6" w:rsidRDefault="00410272" w:rsidP="00C51096">
      <w:pPr>
        <w:numPr>
          <w:ilvl w:val="2"/>
          <w:numId w:val="46"/>
        </w:numPr>
        <w:autoSpaceDE w:val="0"/>
        <w:autoSpaceDN w:val="0"/>
        <w:adjustRightInd w:val="0"/>
        <w:ind w:left="1418" w:hanging="567"/>
        <w:jc w:val="both"/>
        <w:outlineLvl w:val="1"/>
        <w:rPr>
          <w:sz w:val="24"/>
          <w:szCs w:val="24"/>
        </w:rPr>
      </w:pPr>
      <w:r w:rsidRPr="007629E6">
        <w:rPr>
          <w:sz w:val="24"/>
          <w:szCs w:val="24"/>
        </w:rPr>
        <w:t>При выявлении ошибки в депозитарном учете, вносить исправительные записи или отменять внесенную запись, только в случаях и в порядке, предусмотренных п.</w:t>
      </w:r>
      <w:r w:rsidR="004A4FFD">
        <w:rPr>
          <w:sz w:val="24"/>
          <w:szCs w:val="24"/>
        </w:rPr>
        <w:t>7</w:t>
      </w:r>
      <w:r w:rsidRPr="007629E6">
        <w:rPr>
          <w:sz w:val="24"/>
          <w:szCs w:val="24"/>
        </w:rPr>
        <w:t>.3.3 Условий, с обязательным предоставлением Депозитарию-Депоненту соответствующего отчета.</w:t>
      </w:r>
    </w:p>
    <w:p w14:paraId="340F3E01" w14:textId="64E9EABE" w:rsidR="00410272" w:rsidRPr="007629E6" w:rsidRDefault="00410272" w:rsidP="003A1809">
      <w:pPr>
        <w:numPr>
          <w:ilvl w:val="2"/>
          <w:numId w:val="46"/>
        </w:numPr>
        <w:autoSpaceDE w:val="0"/>
        <w:autoSpaceDN w:val="0"/>
        <w:adjustRightInd w:val="0"/>
        <w:ind w:left="1418" w:hanging="567"/>
        <w:jc w:val="both"/>
        <w:outlineLvl w:val="1"/>
        <w:rPr>
          <w:b/>
          <w:sz w:val="24"/>
          <w:szCs w:val="24"/>
        </w:rPr>
      </w:pPr>
      <w:r w:rsidRPr="007629E6">
        <w:rPr>
          <w:sz w:val="24"/>
          <w:szCs w:val="24"/>
        </w:rPr>
        <w:t xml:space="preserve">Обеспечивать сохранность </w:t>
      </w:r>
      <w:r w:rsidR="00537DAA">
        <w:rPr>
          <w:sz w:val="24"/>
          <w:szCs w:val="24"/>
        </w:rPr>
        <w:t xml:space="preserve">обездвиженных </w:t>
      </w:r>
      <w:r w:rsidRPr="007629E6">
        <w:rPr>
          <w:sz w:val="24"/>
          <w:szCs w:val="24"/>
        </w:rPr>
        <w:t xml:space="preserve">документарных ценных бумаг путем помещения их в специальное хранилище, отвечающее требованиям нормативных правовых актов РФ. При этом Депозитарий обеспечивает контроль подлинности принимаемых на хранение </w:t>
      </w:r>
      <w:r w:rsidR="00546979">
        <w:rPr>
          <w:sz w:val="24"/>
          <w:szCs w:val="24"/>
        </w:rPr>
        <w:t xml:space="preserve">документарных </w:t>
      </w:r>
      <w:r w:rsidR="00537DAA">
        <w:rPr>
          <w:sz w:val="24"/>
          <w:szCs w:val="24"/>
        </w:rPr>
        <w:t>ценных бумаг</w:t>
      </w:r>
      <w:r w:rsidRPr="007629E6">
        <w:rPr>
          <w:sz w:val="24"/>
          <w:szCs w:val="24"/>
        </w:rPr>
        <w:t xml:space="preserve">, а также контроль за тем, чтобы депонируемые </w:t>
      </w:r>
      <w:r w:rsidR="00546979">
        <w:rPr>
          <w:sz w:val="24"/>
          <w:szCs w:val="24"/>
        </w:rPr>
        <w:t xml:space="preserve">документарные </w:t>
      </w:r>
      <w:r w:rsidR="00537DAA">
        <w:rPr>
          <w:sz w:val="24"/>
          <w:szCs w:val="24"/>
        </w:rPr>
        <w:t>ценные бумаги</w:t>
      </w:r>
      <w:r w:rsidR="00537DAA" w:rsidRPr="007629E6">
        <w:rPr>
          <w:sz w:val="24"/>
          <w:szCs w:val="24"/>
        </w:rPr>
        <w:t xml:space="preserve"> </w:t>
      </w:r>
      <w:r w:rsidRPr="007629E6">
        <w:rPr>
          <w:sz w:val="24"/>
          <w:szCs w:val="24"/>
        </w:rPr>
        <w:t>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финансовых рынков.</w:t>
      </w:r>
    </w:p>
    <w:p w14:paraId="47CA70FF" w14:textId="38D14683" w:rsidR="00410272" w:rsidRPr="007629E6" w:rsidRDefault="00410272" w:rsidP="003A1809">
      <w:pPr>
        <w:numPr>
          <w:ilvl w:val="2"/>
          <w:numId w:val="46"/>
        </w:numPr>
        <w:autoSpaceDE w:val="0"/>
        <w:autoSpaceDN w:val="0"/>
        <w:adjustRightInd w:val="0"/>
        <w:ind w:left="1418" w:hanging="567"/>
        <w:jc w:val="both"/>
        <w:outlineLvl w:val="1"/>
        <w:rPr>
          <w:b/>
          <w:sz w:val="24"/>
          <w:szCs w:val="24"/>
        </w:rPr>
      </w:pPr>
      <w:r w:rsidRPr="007629E6">
        <w:rPr>
          <w:sz w:val="24"/>
          <w:szCs w:val="24"/>
        </w:rPr>
        <w:t xml:space="preserve">Обеспечивать по требованию </w:t>
      </w:r>
      <w:r w:rsidR="0075124D">
        <w:rPr>
          <w:sz w:val="24"/>
          <w:szCs w:val="24"/>
        </w:rPr>
        <w:t>Депозитария-</w:t>
      </w:r>
      <w:r w:rsidRPr="007629E6">
        <w:rPr>
          <w:sz w:val="24"/>
          <w:szCs w:val="24"/>
        </w:rPr>
        <w:t xml:space="preserve">Депонента выдачу </w:t>
      </w:r>
      <w:r w:rsidR="00537DAA">
        <w:rPr>
          <w:sz w:val="24"/>
          <w:szCs w:val="24"/>
        </w:rPr>
        <w:t>обездвиженных</w:t>
      </w:r>
      <w:r w:rsidR="00537DAA" w:rsidRPr="007629E6">
        <w:rPr>
          <w:sz w:val="24"/>
          <w:szCs w:val="24"/>
        </w:rPr>
        <w:t xml:space="preserve"> </w:t>
      </w:r>
      <w:r w:rsidRPr="007629E6">
        <w:rPr>
          <w:sz w:val="24"/>
          <w:szCs w:val="24"/>
        </w:rPr>
        <w:t>документарных ценных бумаг.</w:t>
      </w:r>
    </w:p>
    <w:p w14:paraId="3C5DCF2A" w14:textId="77777777"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Совершать все необходимые действия для обеспечения осуществления владельцами прав, удостоверенных принадлежащими им ценными бумагами, в порядке и в сроки, определенные Условиями.</w:t>
      </w:r>
    </w:p>
    <w:p w14:paraId="75E140A4" w14:textId="20D57C4B"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 xml:space="preserve">Предоставлять Депозитарию-Депоненту отчеты о проведенных операциях, в порядке и сроки, установленные Условиями. </w:t>
      </w:r>
    </w:p>
    <w:p w14:paraId="5D79D13B" w14:textId="77777777"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Предоставлять Депозитарию-Депоненту информацию о Депозитарии, подлежащую раскрытию в соответствии с требованиями законодательных и иных нормативных правовых актов РФ.</w:t>
      </w:r>
    </w:p>
    <w:p w14:paraId="255CB5CD" w14:textId="775D5ED3"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Обеспечивать конфиденциальность информации о счете депо номинального держателя Депозитария-Депонента и иных сведений о Депозитарии-Депоненте (клиентах </w:t>
      </w:r>
      <w:r w:rsidR="0046533C">
        <w:rPr>
          <w:sz w:val="24"/>
          <w:szCs w:val="24"/>
        </w:rPr>
        <w:t>Депозитария-</w:t>
      </w:r>
      <w:r w:rsidRPr="007629E6">
        <w:rPr>
          <w:sz w:val="24"/>
          <w:szCs w:val="24"/>
        </w:rPr>
        <w:t>Депонента),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РФ или в соответствии с соглашением Сторон.</w:t>
      </w:r>
    </w:p>
    <w:p w14:paraId="70B74C7E" w14:textId="61F09E4A"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Не использовать информацию о Депозитарии-Депоненте (клиентах </w:t>
      </w:r>
      <w:r w:rsidR="0046533C">
        <w:rPr>
          <w:sz w:val="24"/>
          <w:szCs w:val="24"/>
        </w:rPr>
        <w:t>Депозитария-</w:t>
      </w:r>
      <w:r w:rsidRPr="007629E6">
        <w:rPr>
          <w:sz w:val="24"/>
          <w:szCs w:val="24"/>
        </w:rPr>
        <w:t xml:space="preserve">Депонента) и о его счете депо номинального держателя для совершения действий, наносящих или могущих нанести ущерб законным правам и интересам </w:t>
      </w:r>
      <w:r w:rsidR="0075124D">
        <w:rPr>
          <w:sz w:val="24"/>
          <w:szCs w:val="24"/>
        </w:rPr>
        <w:t>Депозитария-</w:t>
      </w:r>
      <w:r w:rsidRPr="007629E6">
        <w:rPr>
          <w:sz w:val="24"/>
          <w:szCs w:val="24"/>
        </w:rPr>
        <w:t xml:space="preserve">Депонента (клиентов </w:t>
      </w:r>
      <w:r w:rsidR="0046533C">
        <w:rPr>
          <w:sz w:val="24"/>
          <w:szCs w:val="24"/>
        </w:rPr>
        <w:t>Депозитария-</w:t>
      </w:r>
      <w:r w:rsidRPr="007629E6">
        <w:rPr>
          <w:sz w:val="24"/>
          <w:szCs w:val="24"/>
        </w:rPr>
        <w:t>Депонента).</w:t>
      </w:r>
    </w:p>
    <w:p w14:paraId="42FE6181" w14:textId="49F73661"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В случае проведения эмитентом ценных бумаг мероприятий, направленных на осуществление их владельцами прав, удостоверенных ценными бумагами, и/или исполнение обязательств эмитента в отношении выпущенных им ценных бумаг, строго придерживаться инструкций эмитента, регистратора или иных, уполномоченных эмитентом лиц, не нарушая при этом прав клиентов </w:t>
      </w:r>
      <w:r w:rsidR="0075124D">
        <w:rPr>
          <w:sz w:val="24"/>
          <w:szCs w:val="24"/>
        </w:rPr>
        <w:t>Депозитария-</w:t>
      </w:r>
      <w:r w:rsidRPr="007629E6">
        <w:rPr>
          <w:sz w:val="24"/>
          <w:szCs w:val="24"/>
        </w:rPr>
        <w:t xml:space="preserve">Депонента, и предоставлять эмитенту в соответствии с Условиями все данные, запрашиваемые и полученные, необходимые для осуществления прав, удостоверенных ценными бумагами, теми лицами, которым у Депозитария-Депонента открыты счета депо, а также у его депозитариев-депонентов.  При этом Депозитарий не отвечает за правильность и достоверность этой информации, а отвечает только за </w:t>
      </w:r>
      <w:proofErr w:type="spellStart"/>
      <w:r w:rsidRPr="007629E6">
        <w:rPr>
          <w:sz w:val="24"/>
          <w:szCs w:val="24"/>
        </w:rPr>
        <w:t>неискажение</w:t>
      </w:r>
      <w:proofErr w:type="spellEnd"/>
      <w:r w:rsidRPr="007629E6">
        <w:rPr>
          <w:sz w:val="24"/>
          <w:szCs w:val="24"/>
        </w:rPr>
        <w:t xml:space="preserve"> информации, передаваемой третьим лицам.</w:t>
      </w:r>
    </w:p>
    <w:p w14:paraId="33EF62B6" w14:textId="77777777"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Выполнять необходимые операции по счету депо номинального держателя Депозитария-Депонента только при получении выписки о проведенной регистратором или другим депозитарием операции по лицевому счету (счету депо) Депозитария как номинального держателя в соответствии с Условиями.</w:t>
      </w:r>
    </w:p>
    <w:p w14:paraId="01AAB996" w14:textId="77777777" w:rsidR="00410272" w:rsidRPr="007629E6" w:rsidRDefault="00410272" w:rsidP="00C51096">
      <w:pPr>
        <w:numPr>
          <w:ilvl w:val="2"/>
          <w:numId w:val="46"/>
        </w:numPr>
        <w:autoSpaceDE w:val="0"/>
        <w:autoSpaceDN w:val="0"/>
        <w:adjustRightInd w:val="0"/>
        <w:ind w:left="1560" w:hanging="709"/>
        <w:jc w:val="both"/>
        <w:outlineLvl w:val="1"/>
        <w:rPr>
          <w:sz w:val="24"/>
          <w:szCs w:val="24"/>
        </w:rPr>
      </w:pPr>
      <w:r w:rsidRPr="007629E6">
        <w:rPr>
          <w:sz w:val="24"/>
          <w:szCs w:val="24"/>
        </w:rPr>
        <w:t>Обеспечить получение и хранение доходов по ценным бумагам и иных выплат, причитающихся депонентам Депозитария-Депонента на отдельном банковском счете, открываемом Депозитарием в кредитной организации (специальный депозитарный счет). Обеспечивать учет находящихся на специальном депозитарном счете денежных средств депонентов Депозитария-Депонента и отчитывается перед ним.</w:t>
      </w:r>
    </w:p>
    <w:p w14:paraId="0D9E5E53" w14:textId="770FB73B" w:rsidR="00410272" w:rsidRPr="007629E6" w:rsidRDefault="00410272" w:rsidP="00C51096">
      <w:pPr>
        <w:numPr>
          <w:ilvl w:val="2"/>
          <w:numId w:val="46"/>
        </w:numPr>
        <w:autoSpaceDE w:val="0"/>
        <w:autoSpaceDN w:val="0"/>
        <w:adjustRightInd w:val="0"/>
        <w:ind w:left="1560" w:hanging="709"/>
        <w:jc w:val="both"/>
        <w:outlineLvl w:val="1"/>
        <w:rPr>
          <w:sz w:val="24"/>
          <w:szCs w:val="24"/>
        </w:rPr>
      </w:pPr>
      <w:r w:rsidRPr="007629E6">
        <w:rPr>
          <w:sz w:val="24"/>
          <w:szCs w:val="24"/>
        </w:rPr>
        <w:t xml:space="preserve">Оказывать Депозитарию-Депоненту услуги, связанные с получением доходов </w:t>
      </w:r>
      <w:r w:rsidR="00A341CD">
        <w:rPr>
          <w:sz w:val="24"/>
          <w:szCs w:val="24"/>
        </w:rPr>
        <w:t xml:space="preserve">в денежной форме </w:t>
      </w:r>
      <w:r w:rsidRPr="007629E6">
        <w:rPr>
          <w:sz w:val="24"/>
          <w:szCs w:val="24"/>
        </w:rPr>
        <w:t xml:space="preserve">по ценным бумагам и иных причитающихся владельцам таких ценных бумаг </w:t>
      </w:r>
      <w:r w:rsidR="00A341CD">
        <w:rPr>
          <w:sz w:val="24"/>
          <w:szCs w:val="24"/>
        </w:rPr>
        <w:t xml:space="preserve">денежных </w:t>
      </w:r>
      <w:r w:rsidRPr="007629E6">
        <w:rPr>
          <w:sz w:val="24"/>
          <w:szCs w:val="24"/>
        </w:rPr>
        <w:t>выплат.</w:t>
      </w:r>
    </w:p>
    <w:p w14:paraId="0F955DCA" w14:textId="77777777"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В случае внесения изменений и дополнений в Условия уведомить об этом Депозитария-Депонента не позднее, чем за 10 (десять) дней до предполагаемой даты вступления таких изменений в силу.</w:t>
      </w:r>
    </w:p>
    <w:p w14:paraId="703BCB5F" w14:textId="77777777"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Оказывать Депозитарию-Депоненту иные услуги, предусмотренные нормативными правовыми актами РФ и Условиями.</w:t>
      </w:r>
    </w:p>
    <w:p w14:paraId="40F5F62B" w14:textId="77777777" w:rsidR="00410272" w:rsidRPr="007629E6" w:rsidRDefault="00410272" w:rsidP="0009132D">
      <w:pPr>
        <w:numPr>
          <w:ilvl w:val="2"/>
          <w:numId w:val="46"/>
        </w:numPr>
        <w:autoSpaceDE w:val="0"/>
        <w:autoSpaceDN w:val="0"/>
        <w:adjustRightInd w:val="0"/>
        <w:ind w:left="1560" w:hanging="709"/>
        <w:jc w:val="both"/>
        <w:outlineLvl w:val="1"/>
      </w:pPr>
      <w:r w:rsidRPr="007629E6">
        <w:rPr>
          <w:sz w:val="24"/>
          <w:szCs w:val="24"/>
        </w:rPr>
        <w:t>В течение 3 (трех) дней со дня принятия решения о ликвидации, либо со дня прекращения действия лицензии, либо с момента получения соответствующего письменного уведомления от Банка России об аннулировании или приостановлении действия лицензии на осуществление депозитарной деятельности письменно уведомить об этом Депозитария-Депонента и предложить ему перевести ценные бумаги на лицевые счета в реестре или на счета депо в других депозитариях.</w:t>
      </w:r>
    </w:p>
    <w:p w14:paraId="36F1B6CC" w14:textId="77777777" w:rsidR="00410272" w:rsidRPr="007629E6" w:rsidRDefault="00410272" w:rsidP="0009132D">
      <w:pPr>
        <w:autoSpaceDE w:val="0"/>
        <w:autoSpaceDN w:val="0"/>
        <w:adjustRightInd w:val="0"/>
        <w:ind w:left="2160"/>
        <w:jc w:val="both"/>
        <w:outlineLvl w:val="1"/>
        <w:rPr>
          <w:b/>
          <w:sz w:val="24"/>
          <w:szCs w:val="24"/>
        </w:rPr>
      </w:pPr>
    </w:p>
    <w:p w14:paraId="71FE8E84" w14:textId="77777777" w:rsidR="00410272" w:rsidRPr="007629E6" w:rsidRDefault="00410272" w:rsidP="0009132D">
      <w:pPr>
        <w:numPr>
          <w:ilvl w:val="1"/>
          <w:numId w:val="40"/>
        </w:numPr>
        <w:autoSpaceDE w:val="0"/>
        <w:autoSpaceDN w:val="0"/>
        <w:adjustRightInd w:val="0"/>
        <w:ind w:hanging="395"/>
        <w:jc w:val="both"/>
        <w:outlineLvl w:val="1"/>
        <w:rPr>
          <w:b/>
          <w:sz w:val="24"/>
          <w:szCs w:val="24"/>
          <w:u w:val="single"/>
        </w:rPr>
      </w:pPr>
      <w:r w:rsidRPr="007629E6">
        <w:rPr>
          <w:sz w:val="24"/>
          <w:szCs w:val="24"/>
          <w:u w:val="single"/>
        </w:rPr>
        <w:t>Депозитарий-Депонент обязан:</w:t>
      </w:r>
    </w:p>
    <w:p w14:paraId="4DAE590F" w14:textId="77777777" w:rsidR="00410272" w:rsidRPr="007629E6" w:rsidRDefault="00410272" w:rsidP="0009132D">
      <w:pPr>
        <w:numPr>
          <w:ilvl w:val="2"/>
          <w:numId w:val="54"/>
        </w:numPr>
        <w:autoSpaceDE w:val="0"/>
        <w:autoSpaceDN w:val="0"/>
        <w:adjustRightInd w:val="0"/>
        <w:ind w:left="1560" w:hanging="709"/>
        <w:jc w:val="both"/>
        <w:outlineLvl w:val="1"/>
        <w:rPr>
          <w:b/>
          <w:sz w:val="24"/>
          <w:szCs w:val="24"/>
        </w:rPr>
      </w:pPr>
      <w:r w:rsidRPr="007629E6">
        <w:rPr>
          <w:sz w:val="24"/>
          <w:szCs w:val="24"/>
        </w:rPr>
        <w:t>Соблюдать требования нормативных правовых актов РФ.</w:t>
      </w:r>
    </w:p>
    <w:p w14:paraId="349B7F13" w14:textId="77777777" w:rsidR="00410272" w:rsidRPr="007629E6" w:rsidRDefault="00410272" w:rsidP="0009132D">
      <w:pPr>
        <w:numPr>
          <w:ilvl w:val="2"/>
          <w:numId w:val="54"/>
        </w:numPr>
        <w:autoSpaceDE w:val="0"/>
        <w:autoSpaceDN w:val="0"/>
        <w:adjustRightInd w:val="0"/>
        <w:ind w:left="1560" w:hanging="709"/>
        <w:jc w:val="both"/>
        <w:outlineLvl w:val="1"/>
        <w:rPr>
          <w:b/>
          <w:sz w:val="24"/>
          <w:szCs w:val="24"/>
        </w:rPr>
      </w:pPr>
      <w:r w:rsidRPr="007629E6">
        <w:rPr>
          <w:sz w:val="24"/>
          <w:szCs w:val="24"/>
        </w:rPr>
        <w:t>Соблюдать принятые и утвержденные Депозитарием Условия.</w:t>
      </w:r>
    </w:p>
    <w:p w14:paraId="4C66C196" w14:textId="77777777" w:rsidR="00410272" w:rsidRPr="007629E6" w:rsidRDefault="00410272" w:rsidP="0009132D">
      <w:pPr>
        <w:numPr>
          <w:ilvl w:val="2"/>
          <w:numId w:val="54"/>
        </w:numPr>
        <w:autoSpaceDE w:val="0"/>
        <w:autoSpaceDN w:val="0"/>
        <w:adjustRightInd w:val="0"/>
        <w:ind w:left="1418" w:hanging="567"/>
        <w:jc w:val="both"/>
        <w:outlineLvl w:val="1"/>
        <w:rPr>
          <w:b/>
          <w:sz w:val="24"/>
          <w:szCs w:val="24"/>
        </w:rPr>
      </w:pPr>
      <w:r w:rsidRPr="007629E6">
        <w:rPr>
          <w:sz w:val="24"/>
          <w:szCs w:val="24"/>
        </w:rPr>
        <w:t>При открытии счета депо номинального держателя предоставить достоверные сведения о себе, приводимые в анкете депонента, а также своевременно информировать Депозитарий об изменении таких сведений в порядке и сроки, предусмотренные Условиями.</w:t>
      </w:r>
    </w:p>
    <w:p w14:paraId="1D1D6E7D" w14:textId="77777777" w:rsidR="00410272" w:rsidRPr="007629E6" w:rsidRDefault="00410272" w:rsidP="0009132D">
      <w:pPr>
        <w:numPr>
          <w:ilvl w:val="2"/>
          <w:numId w:val="54"/>
        </w:numPr>
        <w:autoSpaceDE w:val="0"/>
        <w:autoSpaceDN w:val="0"/>
        <w:adjustRightInd w:val="0"/>
        <w:ind w:left="1418" w:hanging="567"/>
        <w:jc w:val="both"/>
        <w:outlineLvl w:val="1"/>
        <w:rPr>
          <w:b/>
          <w:sz w:val="24"/>
          <w:szCs w:val="24"/>
        </w:rPr>
      </w:pPr>
      <w:r w:rsidRPr="007629E6">
        <w:rPr>
          <w:sz w:val="24"/>
          <w:szCs w:val="24"/>
        </w:rPr>
        <w:t>Подавать Депозитарию поручения на операции по счету депо в порядке и по форме, установленными Условиями.</w:t>
      </w:r>
    </w:p>
    <w:p w14:paraId="0D246078" w14:textId="77777777" w:rsidR="00410272" w:rsidRPr="007629E6" w:rsidRDefault="00410272" w:rsidP="0009132D">
      <w:pPr>
        <w:numPr>
          <w:ilvl w:val="2"/>
          <w:numId w:val="54"/>
        </w:numPr>
        <w:autoSpaceDE w:val="0"/>
        <w:autoSpaceDN w:val="0"/>
        <w:adjustRightInd w:val="0"/>
        <w:ind w:left="1418" w:hanging="567"/>
        <w:jc w:val="both"/>
        <w:outlineLvl w:val="1"/>
        <w:rPr>
          <w:b/>
          <w:sz w:val="24"/>
          <w:szCs w:val="24"/>
        </w:rPr>
      </w:pPr>
      <w:r w:rsidRPr="007629E6">
        <w:rPr>
          <w:sz w:val="24"/>
          <w:szCs w:val="24"/>
        </w:rPr>
        <w:t>В сроки, установленные настоящим Договором, и в полном объеме оплачивать услуги Депозитария в соответствии с утвержденными им тарифами.</w:t>
      </w:r>
    </w:p>
    <w:p w14:paraId="479591C4" w14:textId="77777777" w:rsidR="00410272" w:rsidRPr="007629E6" w:rsidRDefault="00410272" w:rsidP="0009132D">
      <w:pPr>
        <w:numPr>
          <w:ilvl w:val="2"/>
          <w:numId w:val="54"/>
        </w:numPr>
        <w:autoSpaceDE w:val="0"/>
        <w:autoSpaceDN w:val="0"/>
        <w:adjustRightInd w:val="0"/>
        <w:ind w:left="1418" w:hanging="567"/>
        <w:jc w:val="both"/>
        <w:outlineLvl w:val="1"/>
        <w:rPr>
          <w:b/>
          <w:sz w:val="24"/>
          <w:szCs w:val="24"/>
        </w:rPr>
      </w:pPr>
      <w:r w:rsidRPr="007629E6">
        <w:rPr>
          <w:sz w:val="24"/>
          <w:szCs w:val="24"/>
        </w:rPr>
        <w:t>Не включать в договоры, заключаемые Депозитарием-Депонентом со своими клиентами (депонентами), положений, которые могут привести к невозможности (полной или частичной) надлежащего исполнения Депозитарием-Депонентом своих обязательств по настоящему Договору.</w:t>
      </w:r>
    </w:p>
    <w:p w14:paraId="5005F28E" w14:textId="77777777" w:rsidR="00410272" w:rsidRPr="007629E6" w:rsidRDefault="00410272" w:rsidP="0009132D">
      <w:pPr>
        <w:numPr>
          <w:ilvl w:val="2"/>
          <w:numId w:val="54"/>
        </w:numPr>
        <w:autoSpaceDE w:val="0"/>
        <w:autoSpaceDN w:val="0"/>
        <w:adjustRightInd w:val="0"/>
        <w:ind w:left="1418" w:hanging="567"/>
        <w:jc w:val="both"/>
        <w:outlineLvl w:val="1"/>
        <w:rPr>
          <w:b/>
          <w:sz w:val="24"/>
          <w:szCs w:val="24"/>
        </w:rPr>
      </w:pPr>
      <w:r w:rsidRPr="007629E6">
        <w:rPr>
          <w:sz w:val="24"/>
          <w:szCs w:val="24"/>
        </w:rPr>
        <w:t>Не подавать Депозитарию поручений, в результате исполнения которых на счет депо номинального держателя будут зачислены ценные бумаги, принадлежащие Депозитарию-Депоненту на праве собственности, ином вещном праве, обязательственном праве.</w:t>
      </w:r>
    </w:p>
    <w:p w14:paraId="0F371013" w14:textId="77777777" w:rsidR="00410272" w:rsidRPr="007629E6" w:rsidRDefault="00410272" w:rsidP="0009132D">
      <w:pPr>
        <w:numPr>
          <w:ilvl w:val="2"/>
          <w:numId w:val="54"/>
        </w:numPr>
        <w:autoSpaceDE w:val="0"/>
        <w:autoSpaceDN w:val="0"/>
        <w:adjustRightInd w:val="0"/>
        <w:ind w:left="1418" w:hanging="567"/>
        <w:jc w:val="both"/>
        <w:outlineLvl w:val="1"/>
        <w:rPr>
          <w:b/>
          <w:sz w:val="24"/>
          <w:szCs w:val="24"/>
        </w:rPr>
      </w:pPr>
      <w:r w:rsidRPr="007629E6">
        <w:rPr>
          <w:sz w:val="24"/>
          <w:szCs w:val="24"/>
        </w:rPr>
        <w:t>Подавать поручения по счету депо номинального держателя только при наличии соответствующих поручений своего депонента или иных документов, которые могут являться основанием для проведения соответствующих депозитарных операций.</w:t>
      </w:r>
    </w:p>
    <w:p w14:paraId="4E705E40" w14:textId="77777777" w:rsidR="00410272" w:rsidRPr="007629E6" w:rsidRDefault="00410272" w:rsidP="00C51096">
      <w:pPr>
        <w:numPr>
          <w:ilvl w:val="2"/>
          <w:numId w:val="54"/>
        </w:numPr>
        <w:autoSpaceDE w:val="0"/>
        <w:autoSpaceDN w:val="0"/>
        <w:adjustRightInd w:val="0"/>
        <w:ind w:left="1418" w:hanging="567"/>
        <w:jc w:val="both"/>
        <w:outlineLvl w:val="1"/>
        <w:rPr>
          <w:rFonts w:ascii="Arial" w:hAnsi="Arial" w:cs="Arial"/>
          <w:b/>
        </w:rPr>
      </w:pPr>
      <w:r w:rsidRPr="007629E6">
        <w:rPr>
          <w:sz w:val="24"/>
          <w:szCs w:val="24"/>
        </w:rPr>
        <w:t xml:space="preserve">В случаях и в порядке, установленными федеральными законами и иными нормативными правовыми актами РФ, а также Условиями, предоставлять по запросу Депозитария, обоснованному соответствующим запросом эмитента (регистратора,  депозитария) или уполномоченного им лица, данные о владельцах и принадлежащих им ценных бумагах, которые хранятся и/или права на которые учитываются на счетах депо, открытых у Депозитария-Депонента. При этом Депозитарий-Депонент не получает от Депозитария вознаграждения за предоставление такой информации, если она необходима для осуществления клиентами Депозитария-Депонента своих прав по принадлежащим им ценным бумагам. </w:t>
      </w:r>
    </w:p>
    <w:p w14:paraId="47DCA3AD" w14:textId="77777777" w:rsidR="00410272" w:rsidRPr="007629E6" w:rsidRDefault="00410272" w:rsidP="002135A2">
      <w:pPr>
        <w:numPr>
          <w:ilvl w:val="2"/>
          <w:numId w:val="54"/>
        </w:numPr>
        <w:autoSpaceDE w:val="0"/>
        <w:autoSpaceDN w:val="0"/>
        <w:adjustRightInd w:val="0"/>
        <w:ind w:left="1418" w:hanging="709"/>
        <w:jc w:val="both"/>
        <w:outlineLvl w:val="1"/>
        <w:rPr>
          <w:b/>
          <w:sz w:val="24"/>
          <w:szCs w:val="24"/>
        </w:rPr>
      </w:pPr>
      <w:r w:rsidRPr="007629E6">
        <w:rPr>
          <w:sz w:val="24"/>
          <w:szCs w:val="24"/>
        </w:rPr>
        <w:t>В случае проведения эмитентом корпоративных действий в отношении выпущенных им ценных бумаг либо изменении прав их владельцев, строго придерживаться инструкций эмитента, регистратора или иного, уполномоченного эмитентом лица, переданных ему Депозитарием, не нарушая при этом прав своих клиентов. Выполнять необходимые операции по счетам депо своих клиентов только по получении выписки (уведомления) о проведенной Депозитарием соответствующей операции по его счету депо номинального держателя.</w:t>
      </w:r>
    </w:p>
    <w:p w14:paraId="7680094C" w14:textId="09E03D9C" w:rsidR="00410272" w:rsidRPr="007629E6" w:rsidRDefault="00410272" w:rsidP="002135A2">
      <w:pPr>
        <w:numPr>
          <w:ilvl w:val="2"/>
          <w:numId w:val="54"/>
        </w:numPr>
        <w:autoSpaceDE w:val="0"/>
        <w:autoSpaceDN w:val="0"/>
        <w:adjustRightInd w:val="0"/>
        <w:ind w:left="1418" w:hanging="709"/>
        <w:jc w:val="both"/>
        <w:outlineLvl w:val="1"/>
        <w:rPr>
          <w:b/>
          <w:sz w:val="24"/>
          <w:szCs w:val="24"/>
        </w:rPr>
      </w:pPr>
      <w:r w:rsidRPr="007629E6">
        <w:rPr>
          <w:sz w:val="24"/>
          <w:szCs w:val="24"/>
        </w:rPr>
        <w:t xml:space="preserve">Включать в свои договоры с клиентами условие о согласии последних на право </w:t>
      </w:r>
      <w:r w:rsidR="0075124D">
        <w:rPr>
          <w:sz w:val="24"/>
          <w:szCs w:val="24"/>
        </w:rPr>
        <w:t>Депозитария-</w:t>
      </w:r>
      <w:r w:rsidRPr="007629E6">
        <w:rPr>
          <w:sz w:val="24"/>
          <w:szCs w:val="24"/>
        </w:rPr>
        <w:t xml:space="preserve">Депонента на передачу третьим лицам на хранение </w:t>
      </w:r>
      <w:r w:rsidR="00546979">
        <w:rPr>
          <w:sz w:val="24"/>
          <w:szCs w:val="24"/>
        </w:rPr>
        <w:t>обездвиженных документарных</w:t>
      </w:r>
      <w:r w:rsidR="00546979" w:rsidRPr="007629E6">
        <w:rPr>
          <w:sz w:val="24"/>
          <w:szCs w:val="24"/>
        </w:rPr>
        <w:t xml:space="preserve"> </w:t>
      </w:r>
      <w:r w:rsidRPr="007629E6">
        <w:rPr>
          <w:sz w:val="24"/>
          <w:szCs w:val="24"/>
        </w:rPr>
        <w:t xml:space="preserve">ценных бумаг, принадлежащих данным лицам, а также право </w:t>
      </w:r>
      <w:r w:rsidR="0075124D">
        <w:rPr>
          <w:sz w:val="24"/>
          <w:szCs w:val="24"/>
        </w:rPr>
        <w:t>Депозитария-</w:t>
      </w:r>
      <w:r w:rsidRPr="007629E6">
        <w:rPr>
          <w:sz w:val="24"/>
          <w:szCs w:val="24"/>
        </w:rPr>
        <w:t xml:space="preserve">Депонента становиться депонентом другого депозитария путем открытия у него </w:t>
      </w:r>
      <w:proofErr w:type="spellStart"/>
      <w:r w:rsidRPr="007629E6">
        <w:rPr>
          <w:sz w:val="24"/>
          <w:szCs w:val="24"/>
        </w:rPr>
        <w:t>междепозитарного</w:t>
      </w:r>
      <w:proofErr w:type="spellEnd"/>
      <w:r w:rsidRPr="007629E6">
        <w:rPr>
          <w:sz w:val="24"/>
          <w:szCs w:val="24"/>
        </w:rPr>
        <w:t xml:space="preserve"> счета депо для учета в совокупности данных обо всех ценных бумагах всех клиентов </w:t>
      </w:r>
      <w:r w:rsidR="0075124D">
        <w:rPr>
          <w:sz w:val="24"/>
          <w:szCs w:val="24"/>
        </w:rPr>
        <w:t>Депозитария-</w:t>
      </w:r>
      <w:r w:rsidRPr="007629E6">
        <w:rPr>
          <w:sz w:val="24"/>
          <w:szCs w:val="24"/>
        </w:rPr>
        <w:t>Депонента.</w:t>
      </w:r>
    </w:p>
    <w:p w14:paraId="28F1A691" w14:textId="1CF4CEBF" w:rsidR="00410272" w:rsidRPr="00E9147C" w:rsidRDefault="00410272" w:rsidP="002135A2">
      <w:pPr>
        <w:numPr>
          <w:ilvl w:val="2"/>
          <w:numId w:val="54"/>
        </w:numPr>
        <w:autoSpaceDE w:val="0"/>
        <w:autoSpaceDN w:val="0"/>
        <w:adjustRightInd w:val="0"/>
        <w:ind w:left="1418" w:hanging="709"/>
        <w:jc w:val="both"/>
        <w:outlineLvl w:val="1"/>
        <w:rPr>
          <w:b/>
          <w:sz w:val="24"/>
          <w:szCs w:val="24"/>
        </w:rPr>
      </w:pPr>
      <w:r w:rsidRPr="007629E6">
        <w:rPr>
          <w:sz w:val="24"/>
          <w:szCs w:val="24"/>
        </w:rPr>
        <w:t>В случае расторжения настоящего Договора по любому основанию в течение 10 (</w:t>
      </w:r>
      <w:r w:rsidR="004907BA">
        <w:rPr>
          <w:sz w:val="24"/>
          <w:szCs w:val="24"/>
        </w:rPr>
        <w:t>д</w:t>
      </w:r>
      <w:r w:rsidRPr="007629E6">
        <w:rPr>
          <w:sz w:val="24"/>
          <w:szCs w:val="24"/>
        </w:rPr>
        <w:t xml:space="preserve">есяти) дней с момента направления уведомления о расторжении Договора направить поручение на списание ценных бумаг, учитываемых на счете депо в Депозитарии, на счет депо, открытый в другом депозитарии, либо на лицевой счет в реестре владельцев ценных бумаг. При этом Депозитарий-Депонент обязан оплатить услуги Депозитария по исполнению поручения на списание ценных бумаг. </w:t>
      </w:r>
    </w:p>
    <w:p w14:paraId="76AC29E9" w14:textId="77777777" w:rsidR="00E9147C" w:rsidRPr="007629E6" w:rsidRDefault="00E9147C" w:rsidP="00E9147C">
      <w:pPr>
        <w:autoSpaceDE w:val="0"/>
        <w:autoSpaceDN w:val="0"/>
        <w:adjustRightInd w:val="0"/>
        <w:ind w:left="1418"/>
        <w:jc w:val="both"/>
        <w:outlineLvl w:val="1"/>
        <w:rPr>
          <w:b/>
          <w:sz w:val="24"/>
          <w:szCs w:val="24"/>
        </w:rPr>
      </w:pPr>
    </w:p>
    <w:p w14:paraId="598FC930" w14:textId="4F5050DE" w:rsidR="00410272" w:rsidRPr="002135A2" w:rsidRDefault="00410272" w:rsidP="002135A2">
      <w:pPr>
        <w:pStyle w:val="22"/>
        <w:numPr>
          <w:ilvl w:val="0"/>
          <w:numId w:val="40"/>
        </w:numPr>
        <w:jc w:val="left"/>
        <w:rPr>
          <w:szCs w:val="20"/>
          <w:shd w:val="clear" w:color="auto" w:fill="auto"/>
        </w:rPr>
      </w:pPr>
      <w:r w:rsidRPr="002135A2">
        <w:rPr>
          <w:szCs w:val="20"/>
          <w:shd w:val="clear" w:color="auto" w:fill="auto"/>
        </w:rPr>
        <w:t>Права сторон</w:t>
      </w:r>
    </w:p>
    <w:p w14:paraId="7C261F55" w14:textId="77777777" w:rsidR="00410272" w:rsidRPr="002135A2" w:rsidRDefault="00410272" w:rsidP="002135A2">
      <w:pPr>
        <w:numPr>
          <w:ilvl w:val="1"/>
          <w:numId w:val="40"/>
        </w:numPr>
        <w:autoSpaceDE w:val="0"/>
        <w:autoSpaceDN w:val="0"/>
        <w:adjustRightInd w:val="0"/>
        <w:ind w:hanging="395"/>
        <w:jc w:val="both"/>
        <w:outlineLvl w:val="1"/>
        <w:rPr>
          <w:sz w:val="24"/>
          <w:szCs w:val="24"/>
          <w:u w:val="single"/>
        </w:rPr>
      </w:pPr>
      <w:r w:rsidRPr="007629E6">
        <w:rPr>
          <w:sz w:val="24"/>
          <w:szCs w:val="24"/>
          <w:u w:val="single"/>
        </w:rPr>
        <w:t>Депозитарий имеет право:</w:t>
      </w:r>
    </w:p>
    <w:p w14:paraId="5D8D0B78" w14:textId="77777777" w:rsidR="00410272" w:rsidRPr="007629E6"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 xml:space="preserve">Без дополнительного согласия привлекать к исполнению своих обязанностей по настоящему Договору третьих лиц, в том числе становиться депонентом другого депозитария. В случае, если Депозитарий становится депонентом другого депозитария, он отвечает перед Депозитарием-Депонентом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Депозитария-Депонента. </w:t>
      </w:r>
    </w:p>
    <w:p w14:paraId="06FDE3B9" w14:textId="77777777" w:rsidR="00410272" w:rsidRPr="007629E6"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В одностороннем порядке вносить изменения в Условия и тарифы на оказываемые услуги, информируя Депозитария-Депонента об этом не менее чем за 10 (десять) дней до вступления таких изменений в силу в порядке, предусмотренном Условиями.</w:t>
      </w:r>
    </w:p>
    <w:p w14:paraId="5515DD9D" w14:textId="77777777" w:rsidR="00410272" w:rsidRPr="007629E6"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Отказывать Депозитарию-Депоненту в принятии или исполнении его поручений в случаях, определенных Условиями.</w:t>
      </w:r>
    </w:p>
    <w:p w14:paraId="42E3ACB9" w14:textId="7AA83F64" w:rsidR="00410272" w:rsidRPr="002135A2"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 xml:space="preserve">В случае выявления ошибки в депозитарном учете, влияющей на состояние счета депо номинального держателя Депозитария-Депонента, осуществлять корректирующие операции, исправительные записи по счету депо без согласия </w:t>
      </w:r>
      <w:r w:rsidR="0075124D">
        <w:rPr>
          <w:sz w:val="24"/>
          <w:szCs w:val="24"/>
        </w:rPr>
        <w:t>Депозитария-</w:t>
      </w:r>
      <w:r w:rsidRPr="007629E6">
        <w:rPr>
          <w:sz w:val="24"/>
          <w:szCs w:val="24"/>
        </w:rPr>
        <w:t>Депонента в случаях, предусмотренных Условиями.</w:t>
      </w:r>
    </w:p>
    <w:p w14:paraId="11997E7D" w14:textId="77777777" w:rsidR="002135A2" w:rsidRPr="007629E6" w:rsidRDefault="002135A2" w:rsidP="002135A2">
      <w:pPr>
        <w:autoSpaceDE w:val="0"/>
        <w:autoSpaceDN w:val="0"/>
        <w:adjustRightInd w:val="0"/>
        <w:ind w:left="1418"/>
        <w:jc w:val="both"/>
        <w:outlineLvl w:val="1"/>
        <w:rPr>
          <w:b/>
          <w:sz w:val="24"/>
          <w:szCs w:val="24"/>
        </w:rPr>
      </w:pPr>
    </w:p>
    <w:p w14:paraId="33660322" w14:textId="77777777" w:rsidR="00410272" w:rsidRPr="002135A2" w:rsidRDefault="00410272" w:rsidP="002135A2">
      <w:pPr>
        <w:numPr>
          <w:ilvl w:val="1"/>
          <w:numId w:val="40"/>
        </w:numPr>
        <w:autoSpaceDE w:val="0"/>
        <w:autoSpaceDN w:val="0"/>
        <w:adjustRightInd w:val="0"/>
        <w:ind w:hanging="395"/>
        <w:jc w:val="both"/>
        <w:outlineLvl w:val="1"/>
        <w:rPr>
          <w:sz w:val="24"/>
          <w:szCs w:val="24"/>
          <w:u w:val="single"/>
        </w:rPr>
      </w:pPr>
      <w:r w:rsidRPr="007629E6">
        <w:rPr>
          <w:sz w:val="24"/>
          <w:szCs w:val="24"/>
          <w:u w:val="single"/>
        </w:rPr>
        <w:t>Депозитарий не вправе:</w:t>
      </w:r>
    </w:p>
    <w:p w14:paraId="71CA4A2B" w14:textId="573B384D" w:rsidR="00C5081F" w:rsidRPr="00C5081F" w:rsidRDefault="00C5081F" w:rsidP="00735E96">
      <w:pPr>
        <w:numPr>
          <w:ilvl w:val="2"/>
          <w:numId w:val="56"/>
        </w:numPr>
        <w:autoSpaceDE w:val="0"/>
        <w:autoSpaceDN w:val="0"/>
        <w:adjustRightInd w:val="0"/>
        <w:ind w:left="1418" w:hanging="567"/>
        <w:jc w:val="both"/>
        <w:outlineLvl w:val="1"/>
        <w:rPr>
          <w:sz w:val="24"/>
          <w:szCs w:val="24"/>
        </w:rPr>
      </w:pPr>
      <w:r w:rsidRPr="00735E96">
        <w:rPr>
          <w:sz w:val="24"/>
          <w:szCs w:val="24"/>
        </w:rPr>
        <w:t xml:space="preserve">Обусловливать заключение настоящего Договора с </w:t>
      </w:r>
      <w:r>
        <w:rPr>
          <w:sz w:val="24"/>
          <w:szCs w:val="24"/>
        </w:rPr>
        <w:t>Депозитарием-</w:t>
      </w:r>
      <w:r w:rsidR="0075124D">
        <w:rPr>
          <w:sz w:val="24"/>
          <w:szCs w:val="24"/>
        </w:rPr>
        <w:t>Д</w:t>
      </w:r>
      <w:r w:rsidRPr="00735E96">
        <w:rPr>
          <w:sz w:val="24"/>
          <w:szCs w:val="24"/>
        </w:rPr>
        <w:t>епонентом отказом последнего хотя бы от одного из прав, закрепленных ценными бумагами.</w:t>
      </w:r>
    </w:p>
    <w:p w14:paraId="6B930597" w14:textId="77777777" w:rsidR="00410272" w:rsidRPr="007629E6"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Приобретать права залога или удержания по отношению к ценным бумагам, которые находятся на хранении и/или учитываются в Депозитарии, без письменного согласия Депозитария-Депонента, поместившего данные ценные бумаги на хранение и/или учет по всей совокупности данных.</w:t>
      </w:r>
    </w:p>
    <w:p w14:paraId="024A74AF" w14:textId="29D45061" w:rsidR="00410272" w:rsidRPr="007629E6"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 xml:space="preserve">Определять и контролировать направления использования ценных бумаг, переданных </w:t>
      </w:r>
      <w:r w:rsidR="0075124D">
        <w:rPr>
          <w:sz w:val="24"/>
          <w:szCs w:val="24"/>
        </w:rPr>
        <w:t>Депозитарием-</w:t>
      </w:r>
      <w:r w:rsidRPr="007629E6">
        <w:rPr>
          <w:sz w:val="24"/>
          <w:szCs w:val="24"/>
        </w:rPr>
        <w:t>Депонентом, устанавливать не предусмотренные законодательством РФ или настоящим Договором ограничения права Депозитария-Депонента распоряжаться ценными бумагами по своему усмотрению.</w:t>
      </w:r>
    </w:p>
    <w:p w14:paraId="7D6B16BE" w14:textId="77777777" w:rsidR="00410272" w:rsidRPr="007629E6"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Отвечать ценными бумагами, переданными Депозитарием-Депонентом, по собственным обязательствам, а также использовать их в качестве обеспечения исполнения собственных обязательств, обязательств других клиентов и иных третьих лиц.</w:t>
      </w:r>
    </w:p>
    <w:p w14:paraId="10546792" w14:textId="15EBD225" w:rsidR="00410272" w:rsidRPr="002135A2"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Распоряжаться ценными бумагами, переданными Депозитарием-Депонентом, без поручения последнего, за исключением случаев, предусмотренных законодательством и иными нормативными правовыми актами РФ.</w:t>
      </w:r>
    </w:p>
    <w:p w14:paraId="4441481B" w14:textId="77777777" w:rsidR="002135A2" w:rsidRPr="007629E6" w:rsidRDefault="002135A2" w:rsidP="002135A2">
      <w:pPr>
        <w:autoSpaceDE w:val="0"/>
        <w:autoSpaceDN w:val="0"/>
        <w:adjustRightInd w:val="0"/>
        <w:ind w:left="1418"/>
        <w:jc w:val="both"/>
        <w:outlineLvl w:val="1"/>
        <w:rPr>
          <w:b/>
          <w:sz w:val="24"/>
          <w:szCs w:val="24"/>
        </w:rPr>
      </w:pPr>
    </w:p>
    <w:p w14:paraId="11160FDA" w14:textId="77777777" w:rsidR="00410272" w:rsidRPr="002135A2" w:rsidRDefault="00410272" w:rsidP="002135A2">
      <w:pPr>
        <w:numPr>
          <w:ilvl w:val="1"/>
          <w:numId w:val="40"/>
        </w:numPr>
        <w:autoSpaceDE w:val="0"/>
        <w:autoSpaceDN w:val="0"/>
        <w:adjustRightInd w:val="0"/>
        <w:ind w:hanging="395"/>
        <w:jc w:val="both"/>
        <w:outlineLvl w:val="1"/>
        <w:rPr>
          <w:sz w:val="24"/>
          <w:szCs w:val="24"/>
          <w:u w:val="single"/>
        </w:rPr>
      </w:pPr>
      <w:r w:rsidRPr="002135A2">
        <w:rPr>
          <w:sz w:val="24"/>
          <w:szCs w:val="24"/>
          <w:u w:val="single"/>
        </w:rPr>
        <w:t>Депозитарий-Депонент имеет право:</w:t>
      </w:r>
    </w:p>
    <w:p w14:paraId="166AE06F" w14:textId="77777777" w:rsidR="00410272" w:rsidRPr="007629E6" w:rsidRDefault="00410272" w:rsidP="0009132D">
      <w:pPr>
        <w:numPr>
          <w:ilvl w:val="2"/>
          <w:numId w:val="51"/>
        </w:numPr>
        <w:autoSpaceDE w:val="0"/>
        <w:autoSpaceDN w:val="0"/>
        <w:adjustRightInd w:val="0"/>
        <w:ind w:left="1418" w:hanging="567"/>
        <w:jc w:val="both"/>
        <w:outlineLvl w:val="1"/>
        <w:rPr>
          <w:b/>
          <w:sz w:val="24"/>
          <w:szCs w:val="24"/>
        </w:rPr>
      </w:pPr>
      <w:r w:rsidRPr="007629E6">
        <w:rPr>
          <w:sz w:val="24"/>
          <w:szCs w:val="24"/>
        </w:rPr>
        <w:t>Давать Депозитарию поручения на проведение любых операций по счету депо номинального держателя Депозитария-Депонента, предусмотренных Условиями.</w:t>
      </w:r>
    </w:p>
    <w:p w14:paraId="1D30CBAE" w14:textId="1ED89F86" w:rsidR="00410272" w:rsidRPr="00E9147C" w:rsidRDefault="00410272" w:rsidP="0009132D">
      <w:pPr>
        <w:numPr>
          <w:ilvl w:val="2"/>
          <w:numId w:val="51"/>
        </w:numPr>
        <w:autoSpaceDE w:val="0"/>
        <w:autoSpaceDN w:val="0"/>
        <w:adjustRightInd w:val="0"/>
        <w:ind w:left="1418" w:hanging="567"/>
        <w:jc w:val="both"/>
        <w:outlineLvl w:val="1"/>
        <w:rPr>
          <w:b/>
          <w:sz w:val="24"/>
          <w:szCs w:val="24"/>
        </w:rPr>
      </w:pPr>
      <w:r w:rsidRPr="007629E6">
        <w:rPr>
          <w:sz w:val="24"/>
          <w:szCs w:val="24"/>
        </w:rPr>
        <w:t>Запрашивать и получать у Депозитария предусмотренные законодательными и иными нормативными правовыми актами РФ, Условиями, а также настоящим Договором информацию, отчетность и другие сведения, необходимые для исполнения им своих обязанностей по договорам, заключенным со своими клиентами (депонентами).</w:t>
      </w:r>
    </w:p>
    <w:p w14:paraId="776C9DF6" w14:textId="77777777" w:rsidR="00E9147C" w:rsidRPr="007629E6" w:rsidRDefault="00E9147C" w:rsidP="00E9147C">
      <w:pPr>
        <w:autoSpaceDE w:val="0"/>
        <w:autoSpaceDN w:val="0"/>
        <w:adjustRightInd w:val="0"/>
        <w:ind w:left="1418"/>
        <w:jc w:val="both"/>
        <w:outlineLvl w:val="1"/>
        <w:rPr>
          <w:b/>
          <w:sz w:val="24"/>
          <w:szCs w:val="24"/>
        </w:rPr>
      </w:pPr>
    </w:p>
    <w:p w14:paraId="7402A561" w14:textId="12E985B3" w:rsidR="00410272" w:rsidRPr="002135A2" w:rsidRDefault="00410272" w:rsidP="002135A2">
      <w:pPr>
        <w:pStyle w:val="22"/>
        <w:numPr>
          <w:ilvl w:val="0"/>
          <w:numId w:val="40"/>
        </w:numPr>
        <w:jc w:val="left"/>
        <w:rPr>
          <w:szCs w:val="20"/>
          <w:shd w:val="clear" w:color="auto" w:fill="auto"/>
        </w:rPr>
      </w:pPr>
      <w:r w:rsidRPr="002135A2">
        <w:rPr>
          <w:szCs w:val="20"/>
          <w:shd w:val="clear" w:color="auto" w:fill="auto"/>
        </w:rPr>
        <w:t xml:space="preserve"> Порядок осуществления сверки данных по ценным бумагам </w:t>
      </w:r>
    </w:p>
    <w:p w14:paraId="248F6BE8"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 xml:space="preserve">Депозитарий и Депозитарий-Депонент осуществляют ежедневную сверку состояния счета депо номинального держателя Депозитария-Депонента в Депозитарии с данными на счетах депо депонентов и счете неустановленных лиц, открываемых в системе депозитарного учета Депозитария-Депонента. </w:t>
      </w:r>
    </w:p>
    <w:p w14:paraId="2D2B6BE3" w14:textId="3FFCAF8E" w:rsidR="00410272" w:rsidRPr="004907BA" w:rsidRDefault="00410272" w:rsidP="002135A2">
      <w:pPr>
        <w:numPr>
          <w:ilvl w:val="1"/>
          <w:numId w:val="40"/>
        </w:numPr>
        <w:autoSpaceDE w:val="0"/>
        <w:autoSpaceDN w:val="0"/>
        <w:adjustRightInd w:val="0"/>
        <w:ind w:hanging="395"/>
        <w:jc w:val="both"/>
        <w:outlineLvl w:val="1"/>
        <w:rPr>
          <w:b/>
          <w:sz w:val="24"/>
          <w:szCs w:val="24"/>
        </w:rPr>
      </w:pPr>
      <w:r w:rsidRPr="004907BA">
        <w:rPr>
          <w:sz w:val="24"/>
          <w:szCs w:val="24"/>
        </w:rPr>
        <w:t xml:space="preserve">Депозитарий предоставляет отчет о проведенной операции (операциях) по счету депо номинального держателя с указанием количества ценных бумаг, учитываемых на этом счете по состоянию на конец операционного дня проведения соответствующей операции (операций), не позднее рабочего дня, следующего за днем совершения операций по соответствующему счету депо. </w:t>
      </w:r>
      <w:r w:rsidR="0075124D" w:rsidRPr="004907BA">
        <w:rPr>
          <w:sz w:val="24"/>
          <w:szCs w:val="24"/>
        </w:rPr>
        <w:t>Депозитарий-</w:t>
      </w:r>
      <w:r w:rsidRPr="004907BA">
        <w:rPr>
          <w:sz w:val="24"/>
          <w:szCs w:val="24"/>
        </w:rPr>
        <w:t xml:space="preserve">Депонент обязан при получении отчета в течение 1 (одного) рабочего дня провести сверку данных, указанных в отчете с данными собственного учета. </w:t>
      </w:r>
    </w:p>
    <w:p w14:paraId="75D6BDAD"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В случае не поступления в Депозитарий возражений Депозитария-Депонента в течение 1 (одного) рабочего дня с даты направления отчета Депозитарием, отчет считается подтвержденным Депозитарием-Депонентом.</w:t>
      </w:r>
    </w:p>
    <w:p w14:paraId="4A378A5C"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При обнаружении расхождений учетных данных Депозитария-Депонента с данными, указанными в отчете, Депозитарий-Депонент направляет Депозитарию уведомление о расхождении данных (далее – Уведомление) в срок не позднее 1 (одного) рабочего дня после получения отчета Депозитария.</w:t>
      </w:r>
    </w:p>
    <w:p w14:paraId="4FC3D6A5"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При получении Депозитарием письменного Уведомления Депозитарий направляет Депозитарию-Депоненту, в срок не позднее 1 (одного) рабочего дня, после получения Уведомления, выписку об операциях по счету депо Депозитария-Депонента за период с даты составления последнего подтвержденного отчета по дату составления отчета, по которому получено Уведомление.</w:t>
      </w:r>
    </w:p>
    <w:p w14:paraId="270E4F03"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Стороны вправе запросить друг у друга любые первичные документы, подтверждающие факт подачи поручений и иных распоряжений по счету депо номинального держателя и выполнение операций, а также иную документацию для выяснения причины и устранения обнаруженного расхождения.</w:t>
      </w:r>
    </w:p>
    <w:p w14:paraId="6AF9DC1C" w14:textId="51C7C316" w:rsidR="00410272" w:rsidRPr="007629E6" w:rsidRDefault="00410272" w:rsidP="002135A2">
      <w:pPr>
        <w:numPr>
          <w:ilvl w:val="1"/>
          <w:numId w:val="40"/>
        </w:numPr>
        <w:autoSpaceDE w:val="0"/>
        <w:autoSpaceDN w:val="0"/>
        <w:adjustRightInd w:val="0"/>
        <w:ind w:hanging="395"/>
        <w:jc w:val="both"/>
        <w:outlineLvl w:val="1"/>
        <w:rPr>
          <w:sz w:val="24"/>
          <w:szCs w:val="24"/>
        </w:rPr>
      </w:pPr>
      <w:r w:rsidRPr="007629E6">
        <w:rPr>
          <w:sz w:val="24"/>
          <w:szCs w:val="24"/>
        </w:rPr>
        <w:t>При выявлении ошибки в депозитарном учете исправительные записи или отмена внесенной записи может быть осуществлена только в случаях и в порядке, предусмотренных п.</w:t>
      </w:r>
      <w:r w:rsidR="004A4FFD">
        <w:rPr>
          <w:sz w:val="24"/>
          <w:szCs w:val="24"/>
        </w:rPr>
        <w:t>7</w:t>
      </w:r>
      <w:r w:rsidRPr="007629E6">
        <w:rPr>
          <w:sz w:val="24"/>
          <w:szCs w:val="24"/>
        </w:rPr>
        <w:t>.3.3. Условий, с обязательным предоставлением Депозитарию-Депоненту соответствующего отчета.</w:t>
      </w:r>
    </w:p>
    <w:p w14:paraId="0E7E1CF4" w14:textId="19C14581" w:rsidR="00410272" w:rsidRPr="00E9147C"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 xml:space="preserve">После устранения расхождения в данных депозитарного учета Депозитария с учетом Депозитария-Депонента Стороны составляют акт о причинах расхождения и его устранении в 2-х экземплярах, подписываемых Сторонами. </w:t>
      </w:r>
    </w:p>
    <w:p w14:paraId="26943597" w14:textId="77777777" w:rsidR="00E9147C" w:rsidRPr="007629E6" w:rsidRDefault="00E9147C" w:rsidP="00E9147C">
      <w:pPr>
        <w:autoSpaceDE w:val="0"/>
        <w:autoSpaceDN w:val="0"/>
        <w:adjustRightInd w:val="0"/>
        <w:ind w:left="1246"/>
        <w:jc w:val="both"/>
        <w:outlineLvl w:val="1"/>
        <w:rPr>
          <w:b/>
          <w:sz w:val="24"/>
          <w:szCs w:val="24"/>
        </w:rPr>
      </w:pPr>
    </w:p>
    <w:p w14:paraId="17297D02" w14:textId="77940778" w:rsidR="00410272" w:rsidRPr="002135A2" w:rsidRDefault="00410272" w:rsidP="002135A2">
      <w:pPr>
        <w:pStyle w:val="22"/>
        <w:numPr>
          <w:ilvl w:val="0"/>
          <w:numId w:val="40"/>
        </w:numPr>
        <w:jc w:val="left"/>
        <w:rPr>
          <w:szCs w:val="20"/>
          <w:shd w:val="clear" w:color="auto" w:fill="auto"/>
        </w:rPr>
      </w:pPr>
      <w:r w:rsidRPr="002135A2">
        <w:rPr>
          <w:szCs w:val="20"/>
          <w:shd w:val="clear" w:color="auto" w:fill="auto"/>
        </w:rPr>
        <w:t>Порядок передачи документов и обмена информацией</w:t>
      </w:r>
    </w:p>
    <w:p w14:paraId="2DAD6A54"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Обмен информацией между Депозитарием-Депонентом и Депозитарием может осуществляться с использованием:</w:t>
      </w:r>
    </w:p>
    <w:p w14:paraId="70D4DF9F" w14:textId="77777777" w:rsidR="00410272" w:rsidRPr="007629E6" w:rsidRDefault="00410272" w:rsidP="002135A2">
      <w:pPr>
        <w:numPr>
          <w:ilvl w:val="1"/>
          <w:numId w:val="53"/>
        </w:numPr>
        <w:autoSpaceDE w:val="0"/>
        <w:autoSpaceDN w:val="0"/>
        <w:adjustRightInd w:val="0"/>
        <w:ind w:left="1560"/>
        <w:jc w:val="both"/>
        <w:outlineLvl w:val="1"/>
        <w:rPr>
          <w:sz w:val="24"/>
          <w:szCs w:val="24"/>
        </w:rPr>
      </w:pPr>
      <w:r w:rsidRPr="007629E6">
        <w:rPr>
          <w:sz w:val="24"/>
          <w:szCs w:val="24"/>
        </w:rPr>
        <w:t>личной явки Депозитария-Депонента или уполномоченного им лица в Депозитарий;</w:t>
      </w:r>
    </w:p>
    <w:p w14:paraId="3193BF10" w14:textId="77777777" w:rsidR="00410272" w:rsidRPr="007629E6" w:rsidRDefault="00410272" w:rsidP="002135A2">
      <w:pPr>
        <w:numPr>
          <w:ilvl w:val="1"/>
          <w:numId w:val="53"/>
        </w:numPr>
        <w:autoSpaceDE w:val="0"/>
        <w:autoSpaceDN w:val="0"/>
        <w:adjustRightInd w:val="0"/>
        <w:ind w:left="1560"/>
        <w:jc w:val="both"/>
        <w:outlineLvl w:val="1"/>
        <w:rPr>
          <w:sz w:val="24"/>
          <w:szCs w:val="24"/>
        </w:rPr>
      </w:pPr>
      <w:r w:rsidRPr="007629E6">
        <w:rPr>
          <w:sz w:val="24"/>
          <w:szCs w:val="24"/>
        </w:rPr>
        <w:t>заказной почтой с уведомлением о вручении;</w:t>
      </w:r>
    </w:p>
    <w:p w14:paraId="0C159CA9" w14:textId="77777777" w:rsidR="00410272" w:rsidRPr="007629E6" w:rsidRDefault="00410272" w:rsidP="002135A2">
      <w:pPr>
        <w:numPr>
          <w:ilvl w:val="1"/>
          <w:numId w:val="53"/>
        </w:numPr>
        <w:autoSpaceDE w:val="0"/>
        <w:autoSpaceDN w:val="0"/>
        <w:adjustRightInd w:val="0"/>
        <w:ind w:left="1560"/>
        <w:jc w:val="both"/>
        <w:outlineLvl w:val="1"/>
        <w:rPr>
          <w:sz w:val="24"/>
          <w:szCs w:val="24"/>
        </w:rPr>
      </w:pPr>
      <w:r w:rsidRPr="007629E6">
        <w:rPr>
          <w:sz w:val="24"/>
          <w:szCs w:val="24"/>
        </w:rPr>
        <w:t>факсимильной связи;</w:t>
      </w:r>
    </w:p>
    <w:p w14:paraId="3427BCB0" w14:textId="77777777" w:rsidR="00410272" w:rsidRPr="007629E6" w:rsidRDefault="00410272" w:rsidP="002135A2">
      <w:pPr>
        <w:numPr>
          <w:ilvl w:val="1"/>
          <w:numId w:val="53"/>
        </w:numPr>
        <w:autoSpaceDE w:val="0"/>
        <w:autoSpaceDN w:val="0"/>
        <w:adjustRightInd w:val="0"/>
        <w:ind w:left="1560"/>
        <w:jc w:val="both"/>
        <w:outlineLvl w:val="1"/>
        <w:rPr>
          <w:sz w:val="24"/>
          <w:szCs w:val="24"/>
        </w:rPr>
      </w:pPr>
      <w:r w:rsidRPr="007629E6">
        <w:rPr>
          <w:sz w:val="24"/>
          <w:szCs w:val="24"/>
        </w:rPr>
        <w:t>посредством электронной связи – в случаях и порядке, предусмотренных Условиями;</w:t>
      </w:r>
    </w:p>
    <w:p w14:paraId="737E75BD" w14:textId="77777777" w:rsidR="00410272" w:rsidRPr="007629E6" w:rsidRDefault="00410272" w:rsidP="002135A2">
      <w:pPr>
        <w:numPr>
          <w:ilvl w:val="1"/>
          <w:numId w:val="53"/>
        </w:numPr>
        <w:autoSpaceDE w:val="0"/>
        <w:autoSpaceDN w:val="0"/>
        <w:adjustRightInd w:val="0"/>
        <w:ind w:left="1560"/>
        <w:jc w:val="both"/>
        <w:outlineLvl w:val="1"/>
        <w:rPr>
          <w:sz w:val="24"/>
          <w:szCs w:val="24"/>
        </w:rPr>
      </w:pPr>
      <w:r w:rsidRPr="007629E6">
        <w:rPr>
          <w:sz w:val="24"/>
          <w:szCs w:val="24"/>
        </w:rPr>
        <w:t>иными способами, предусмотренными Условиями.</w:t>
      </w:r>
    </w:p>
    <w:p w14:paraId="5577D0A4" w14:textId="77777777" w:rsidR="00410272" w:rsidRPr="007629E6"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 xml:space="preserve">Поручения на бумажном носителе предоставляются в Депозитарий Депозитарием-Депонентом или лицом, имеющим доверенность от Депозитария-Депонента на передачу документов. Порядок подачи поручений, их форма и время приема устанавливаются Условиями. </w:t>
      </w:r>
    </w:p>
    <w:p w14:paraId="708BFC84" w14:textId="615685EF" w:rsidR="00410272" w:rsidRPr="00877734" w:rsidRDefault="00410272" w:rsidP="002135A2">
      <w:pPr>
        <w:numPr>
          <w:ilvl w:val="1"/>
          <w:numId w:val="40"/>
        </w:numPr>
        <w:autoSpaceDE w:val="0"/>
        <w:autoSpaceDN w:val="0"/>
        <w:adjustRightInd w:val="0"/>
        <w:ind w:hanging="395"/>
        <w:jc w:val="both"/>
        <w:outlineLvl w:val="1"/>
        <w:rPr>
          <w:b/>
          <w:sz w:val="24"/>
          <w:szCs w:val="24"/>
        </w:rPr>
      </w:pPr>
      <w:r w:rsidRPr="007629E6">
        <w:rPr>
          <w:sz w:val="24"/>
          <w:szCs w:val="24"/>
        </w:rPr>
        <w:t xml:space="preserve">Отчеты о проведенных операциях по счету депо номинального держателя направляются Депозитарию-Депоненту </w:t>
      </w:r>
      <w:r w:rsidR="00877734">
        <w:rPr>
          <w:sz w:val="24"/>
          <w:szCs w:val="24"/>
        </w:rPr>
        <w:t xml:space="preserve">в рабочий день совершения операции </w:t>
      </w:r>
      <w:r w:rsidRPr="007629E6">
        <w:rPr>
          <w:sz w:val="24"/>
          <w:szCs w:val="24"/>
        </w:rPr>
        <w:t>по соответствующему счету депо, способом, указанным в анкете Депонента, с последующей передачей оригинала отчета на бумажном носителе в офисе компании.</w:t>
      </w:r>
    </w:p>
    <w:p w14:paraId="45634518" w14:textId="77777777" w:rsidR="00410272" w:rsidRPr="007629E6" w:rsidRDefault="00410272" w:rsidP="00C51096">
      <w:pPr>
        <w:autoSpaceDE w:val="0"/>
        <w:autoSpaceDN w:val="0"/>
        <w:adjustRightInd w:val="0"/>
        <w:ind w:left="1260"/>
        <w:jc w:val="both"/>
        <w:outlineLvl w:val="1"/>
        <w:rPr>
          <w:sz w:val="24"/>
          <w:szCs w:val="24"/>
        </w:rPr>
      </w:pPr>
    </w:p>
    <w:p w14:paraId="0C5E8E5A" w14:textId="77777777" w:rsidR="00410272" w:rsidRPr="007629E6" w:rsidRDefault="00410272" w:rsidP="002135A2">
      <w:pPr>
        <w:pStyle w:val="22"/>
        <w:numPr>
          <w:ilvl w:val="0"/>
          <w:numId w:val="40"/>
        </w:numPr>
        <w:jc w:val="left"/>
      </w:pPr>
      <w:r w:rsidRPr="007629E6">
        <w:t xml:space="preserve">Поручения Депозитария-Депонента. Порядок выполнения депозитарных операций. Отчетность Депозитария. Порядок оказания Депозитарием услуг, связанных с содействием в осуществлении владельцами прав по ценным бумагам. Порядок передачи Депозитарию-Депоненту выплат по ценным бумагам </w:t>
      </w:r>
    </w:p>
    <w:p w14:paraId="4D76FB68" w14:textId="558E4EBA" w:rsidR="00410272" w:rsidRPr="007629E6" w:rsidRDefault="00410272" w:rsidP="002135A2">
      <w:pPr>
        <w:numPr>
          <w:ilvl w:val="1"/>
          <w:numId w:val="40"/>
        </w:numPr>
        <w:autoSpaceDE w:val="0"/>
        <w:autoSpaceDN w:val="0"/>
        <w:adjustRightInd w:val="0"/>
        <w:ind w:hanging="395"/>
        <w:jc w:val="both"/>
        <w:outlineLvl w:val="1"/>
        <w:rPr>
          <w:sz w:val="24"/>
          <w:szCs w:val="24"/>
        </w:rPr>
      </w:pPr>
      <w:r w:rsidRPr="007629E6">
        <w:rPr>
          <w:sz w:val="24"/>
          <w:szCs w:val="24"/>
        </w:rPr>
        <w:t xml:space="preserve">Порядок подачи Депозитарием-Депонентом поручений Депозитарию, обязанности Депозитария по выполнению поручений Депозитария-Депонента, определены в разделе 5 </w:t>
      </w:r>
      <w:r w:rsidR="00D5187A">
        <w:rPr>
          <w:sz w:val="24"/>
          <w:szCs w:val="24"/>
        </w:rPr>
        <w:t>Условий</w:t>
      </w:r>
      <w:r w:rsidR="00D5187A" w:rsidRPr="007629E6">
        <w:rPr>
          <w:sz w:val="24"/>
          <w:szCs w:val="24"/>
        </w:rPr>
        <w:t xml:space="preserve"> </w:t>
      </w:r>
      <w:r w:rsidRPr="007629E6">
        <w:rPr>
          <w:sz w:val="24"/>
          <w:szCs w:val="24"/>
        </w:rPr>
        <w:t xml:space="preserve">«Порядок исполнения депозитарных </w:t>
      </w:r>
      <w:r w:rsidR="00D5187A">
        <w:rPr>
          <w:sz w:val="24"/>
          <w:szCs w:val="24"/>
        </w:rPr>
        <w:t>операций</w:t>
      </w:r>
      <w:r w:rsidRPr="007629E6">
        <w:rPr>
          <w:sz w:val="24"/>
          <w:szCs w:val="24"/>
        </w:rPr>
        <w:t xml:space="preserve">», формы поручений, предоставляемых Депозитарием-Депонентом, – в Приложении 1 к </w:t>
      </w:r>
      <w:r w:rsidR="00D5187A">
        <w:rPr>
          <w:sz w:val="24"/>
          <w:szCs w:val="24"/>
        </w:rPr>
        <w:t>Условиям</w:t>
      </w:r>
      <w:r w:rsidRPr="007629E6">
        <w:rPr>
          <w:sz w:val="24"/>
          <w:szCs w:val="24"/>
        </w:rPr>
        <w:t xml:space="preserve">, сроки выполнения поручений – в разделе </w:t>
      </w:r>
      <w:r w:rsidR="00D5187A">
        <w:rPr>
          <w:sz w:val="24"/>
          <w:szCs w:val="24"/>
        </w:rPr>
        <w:t>6</w:t>
      </w:r>
      <w:r w:rsidRPr="007629E6">
        <w:rPr>
          <w:sz w:val="24"/>
          <w:szCs w:val="24"/>
        </w:rPr>
        <w:t xml:space="preserve"> </w:t>
      </w:r>
      <w:r w:rsidR="00D5187A">
        <w:rPr>
          <w:sz w:val="24"/>
          <w:szCs w:val="24"/>
        </w:rPr>
        <w:t>Условий</w:t>
      </w:r>
      <w:r w:rsidR="00D5187A" w:rsidRPr="007629E6">
        <w:rPr>
          <w:sz w:val="24"/>
          <w:szCs w:val="24"/>
        </w:rPr>
        <w:t xml:space="preserve"> </w:t>
      </w:r>
      <w:r w:rsidRPr="007629E6">
        <w:rPr>
          <w:sz w:val="24"/>
          <w:szCs w:val="24"/>
        </w:rPr>
        <w:t>«Сроки проведения депозитарных операций</w:t>
      </w:r>
      <w:r w:rsidR="00D5187A">
        <w:rPr>
          <w:sz w:val="24"/>
          <w:szCs w:val="24"/>
        </w:rPr>
        <w:t>. Операционный день</w:t>
      </w:r>
      <w:r w:rsidRPr="007629E6">
        <w:rPr>
          <w:sz w:val="24"/>
          <w:szCs w:val="24"/>
        </w:rPr>
        <w:t>».</w:t>
      </w:r>
    </w:p>
    <w:p w14:paraId="6897A297" w14:textId="580B59A5" w:rsidR="00410272" w:rsidRPr="007629E6" w:rsidRDefault="00410272" w:rsidP="002135A2">
      <w:pPr>
        <w:numPr>
          <w:ilvl w:val="1"/>
          <w:numId w:val="40"/>
        </w:numPr>
        <w:autoSpaceDE w:val="0"/>
        <w:autoSpaceDN w:val="0"/>
        <w:adjustRightInd w:val="0"/>
        <w:ind w:hanging="395"/>
        <w:jc w:val="both"/>
        <w:outlineLvl w:val="1"/>
        <w:rPr>
          <w:sz w:val="24"/>
          <w:szCs w:val="24"/>
        </w:rPr>
      </w:pPr>
      <w:r w:rsidRPr="007629E6">
        <w:rPr>
          <w:sz w:val="24"/>
          <w:szCs w:val="24"/>
        </w:rPr>
        <w:t xml:space="preserve">Порядок выполнения депозитарных операций, определен в разделе </w:t>
      </w:r>
      <w:r w:rsidR="00D5187A">
        <w:rPr>
          <w:sz w:val="24"/>
          <w:szCs w:val="24"/>
        </w:rPr>
        <w:t>5</w:t>
      </w:r>
      <w:r w:rsidRPr="007629E6">
        <w:rPr>
          <w:sz w:val="24"/>
          <w:szCs w:val="24"/>
        </w:rPr>
        <w:t xml:space="preserve"> </w:t>
      </w:r>
      <w:r w:rsidR="00D5187A">
        <w:rPr>
          <w:sz w:val="24"/>
          <w:szCs w:val="24"/>
        </w:rPr>
        <w:t>Условий</w:t>
      </w:r>
      <w:r w:rsidR="00D5187A" w:rsidRPr="007629E6">
        <w:rPr>
          <w:sz w:val="24"/>
          <w:szCs w:val="24"/>
        </w:rPr>
        <w:t xml:space="preserve"> </w:t>
      </w:r>
      <w:r w:rsidRPr="007629E6">
        <w:rPr>
          <w:sz w:val="24"/>
          <w:szCs w:val="24"/>
        </w:rPr>
        <w:t>«</w:t>
      </w:r>
      <w:r w:rsidR="00D5187A">
        <w:rPr>
          <w:sz w:val="24"/>
          <w:szCs w:val="24"/>
        </w:rPr>
        <w:t>Порядок исполнения депозитарных операций</w:t>
      </w:r>
      <w:r w:rsidRPr="007629E6">
        <w:rPr>
          <w:sz w:val="24"/>
          <w:szCs w:val="24"/>
        </w:rPr>
        <w:t>».</w:t>
      </w:r>
    </w:p>
    <w:p w14:paraId="1C456495" w14:textId="029B3081" w:rsidR="00410272" w:rsidRPr="007629E6" w:rsidRDefault="00410272" w:rsidP="002135A2">
      <w:pPr>
        <w:numPr>
          <w:ilvl w:val="1"/>
          <w:numId w:val="40"/>
        </w:numPr>
        <w:autoSpaceDE w:val="0"/>
        <w:autoSpaceDN w:val="0"/>
        <w:adjustRightInd w:val="0"/>
        <w:ind w:hanging="395"/>
        <w:jc w:val="both"/>
        <w:outlineLvl w:val="1"/>
        <w:rPr>
          <w:sz w:val="24"/>
          <w:szCs w:val="24"/>
        </w:rPr>
      </w:pPr>
      <w:r w:rsidRPr="007629E6">
        <w:rPr>
          <w:sz w:val="24"/>
          <w:szCs w:val="24"/>
        </w:rPr>
        <w:t xml:space="preserve">Порядок оказания Депозитарием услуг, связанных с содействием в осуществлении владельцами прав по ценным бумагам, в том числе путем передачи соответствующей информации и документов от владельца к эмитенту и регистратору и от эмитента и регистратора к владельцу, определен в разделе </w:t>
      </w:r>
      <w:r w:rsidR="00D5187A">
        <w:rPr>
          <w:sz w:val="24"/>
          <w:szCs w:val="24"/>
        </w:rPr>
        <w:t>8</w:t>
      </w:r>
      <w:r w:rsidRPr="007629E6">
        <w:rPr>
          <w:sz w:val="24"/>
          <w:szCs w:val="24"/>
        </w:rPr>
        <w:t xml:space="preserve"> </w:t>
      </w:r>
      <w:r w:rsidR="00D5187A">
        <w:rPr>
          <w:sz w:val="24"/>
          <w:szCs w:val="24"/>
        </w:rPr>
        <w:t>Условий</w:t>
      </w:r>
      <w:r w:rsidR="00D5187A" w:rsidRPr="007629E6">
        <w:rPr>
          <w:sz w:val="24"/>
          <w:szCs w:val="24"/>
        </w:rPr>
        <w:t xml:space="preserve"> </w:t>
      </w:r>
      <w:r w:rsidRPr="007629E6">
        <w:rPr>
          <w:sz w:val="24"/>
          <w:szCs w:val="24"/>
        </w:rPr>
        <w:t>«Содействие владельцам в реализации прав по ценным бумагам».</w:t>
      </w:r>
      <w:r w:rsidRPr="007629E6">
        <w:rPr>
          <w:sz w:val="24"/>
          <w:szCs w:val="24"/>
        </w:rPr>
        <w:tab/>
      </w:r>
    </w:p>
    <w:p w14:paraId="2D3066EC" w14:textId="22C88F37" w:rsidR="00410272" w:rsidRPr="007629E6" w:rsidRDefault="00410272" w:rsidP="002135A2">
      <w:pPr>
        <w:pStyle w:val="af2"/>
        <w:ind w:left="1276" w:right="-1"/>
        <w:jc w:val="both"/>
        <w:rPr>
          <w:sz w:val="24"/>
          <w:szCs w:val="24"/>
        </w:rPr>
      </w:pPr>
      <w:r w:rsidRPr="007629E6">
        <w:rPr>
          <w:sz w:val="24"/>
          <w:szCs w:val="24"/>
        </w:rPr>
        <w:t>Депозитарий оказывает Депозитариям-</w:t>
      </w:r>
      <w:r w:rsidR="0075124D">
        <w:rPr>
          <w:sz w:val="24"/>
          <w:szCs w:val="24"/>
        </w:rPr>
        <w:t>Д</w:t>
      </w:r>
      <w:r w:rsidRPr="007629E6">
        <w:rPr>
          <w:sz w:val="24"/>
          <w:szCs w:val="24"/>
        </w:rPr>
        <w:t>епонентам услуги, связанные с реализацией их клиентами - владельцами ценных бумаг или иными лицами, которые в соответствии с Федеральным законом или их личными законами осуществляют права по ценным бумагам, права на участие в общем собрании владельцев таких ценных бумаг путем дачи указаний о голосовании определенным образом Депозитарию-</w:t>
      </w:r>
      <w:r w:rsidR="0075124D">
        <w:rPr>
          <w:sz w:val="24"/>
          <w:szCs w:val="24"/>
        </w:rPr>
        <w:t>Д</w:t>
      </w:r>
      <w:r w:rsidRPr="007629E6">
        <w:rPr>
          <w:sz w:val="24"/>
          <w:szCs w:val="24"/>
        </w:rPr>
        <w:t>епоненту.</w:t>
      </w:r>
    </w:p>
    <w:p w14:paraId="34E92774" w14:textId="0323DE25" w:rsidR="00410272" w:rsidRPr="007629E6" w:rsidRDefault="00410272" w:rsidP="002135A2">
      <w:pPr>
        <w:pStyle w:val="af2"/>
        <w:ind w:left="1276" w:right="-1"/>
        <w:jc w:val="both"/>
        <w:rPr>
          <w:sz w:val="24"/>
          <w:szCs w:val="24"/>
        </w:rPr>
      </w:pPr>
      <w:r w:rsidRPr="007629E6">
        <w:rPr>
          <w:sz w:val="24"/>
          <w:szCs w:val="24"/>
        </w:rPr>
        <w:t xml:space="preserve">Порядок оказания Депозитарием данной услуги определен в </w:t>
      </w:r>
      <w:r w:rsidR="004A4FFD" w:rsidRPr="007629E6">
        <w:rPr>
          <w:sz w:val="24"/>
          <w:szCs w:val="24"/>
        </w:rPr>
        <w:t>раздел</w:t>
      </w:r>
      <w:r w:rsidR="004A4FFD">
        <w:rPr>
          <w:sz w:val="24"/>
          <w:szCs w:val="24"/>
        </w:rPr>
        <w:t>е</w:t>
      </w:r>
      <w:r w:rsidR="004A4FFD" w:rsidRPr="007629E6">
        <w:rPr>
          <w:sz w:val="24"/>
          <w:szCs w:val="24"/>
        </w:rPr>
        <w:t xml:space="preserve"> </w:t>
      </w:r>
      <w:r w:rsidR="00D5187A">
        <w:rPr>
          <w:sz w:val="24"/>
          <w:szCs w:val="24"/>
        </w:rPr>
        <w:t>8</w:t>
      </w:r>
      <w:r w:rsidRPr="007629E6">
        <w:rPr>
          <w:sz w:val="24"/>
          <w:szCs w:val="24"/>
        </w:rPr>
        <w:t xml:space="preserve"> </w:t>
      </w:r>
      <w:r w:rsidR="00D5187A">
        <w:rPr>
          <w:sz w:val="24"/>
          <w:szCs w:val="24"/>
        </w:rPr>
        <w:t>Условий</w:t>
      </w:r>
      <w:r w:rsidR="00D5187A" w:rsidRPr="007629E6">
        <w:rPr>
          <w:sz w:val="24"/>
          <w:szCs w:val="24"/>
        </w:rPr>
        <w:t xml:space="preserve"> </w:t>
      </w:r>
      <w:r w:rsidRPr="007629E6">
        <w:rPr>
          <w:sz w:val="24"/>
          <w:szCs w:val="24"/>
        </w:rPr>
        <w:t>«Содействие владельцам в реализации прав по ценным бумагам».</w:t>
      </w:r>
      <w:r w:rsidRPr="007629E6">
        <w:rPr>
          <w:sz w:val="24"/>
          <w:szCs w:val="24"/>
        </w:rPr>
        <w:tab/>
      </w:r>
    </w:p>
    <w:p w14:paraId="6F9B5E10" w14:textId="6DC39479" w:rsidR="00410272" w:rsidRPr="007629E6" w:rsidRDefault="00410272" w:rsidP="002135A2">
      <w:pPr>
        <w:pStyle w:val="af2"/>
        <w:ind w:left="1276" w:right="-1"/>
        <w:jc w:val="both"/>
        <w:rPr>
          <w:sz w:val="24"/>
          <w:szCs w:val="24"/>
        </w:rPr>
      </w:pPr>
      <w:r w:rsidRPr="007629E6">
        <w:rPr>
          <w:sz w:val="24"/>
          <w:szCs w:val="24"/>
        </w:rPr>
        <w:t xml:space="preserve">Порядок получения и передачи Депозитарию-Депоненту выплат по ценным бумагам определен в статье </w:t>
      </w:r>
      <w:r w:rsidR="00723606">
        <w:rPr>
          <w:sz w:val="24"/>
          <w:szCs w:val="24"/>
        </w:rPr>
        <w:t>8</w:t>
      </w:r>
      <w:r w:rsidRPr="007629E6">
        <w:rPr>
          <w:sz w:val="24"/>
          <w:szCs w:val="24"/>
        </w:rPr>
        <w:t xml:space="preserve">.1 </w:t>
      </w:r>
      <w:r w:rsidR="00D5187A">
        <w:rPr>
          <w:sz w:val="24"/>
          <w:szCs w:val="24"/>
        </w:rPr>
        <w:t>Условий</w:t>
      </w:r>
      <w:r w:rsidR="00D5187A" w:rsidRPr="007629E6">
        <w:rPr>
          <w:sz w:val="24"/>
          <w:szCs w:val="24"/>
        </w:rPr>
        <w:t xml:space="preserve"> </w:t>
      </w:r>
      <w:r w:rsidRPr="007629E6">
        <w:rPr>
          <w:sz w:val="24"/>
          <w:szCs w:val="24"/>
        </w:rPr>
        <w:t>«</w:t>
      </w:r>
      <w:r w:rsidR="00723606" w:rsidRPr="00723606">
        <w:rPr>
          <w:sz w:val="24"/>
          <w:szCs w:val="24"/>
        </w:rPr>
        <w:t>Особенности получения дивидендов в денежной форме по акциям, а также доходов в денежной форме и иных денежных выплат по облигациям</w:t>
      </w:r>
      <w:r w:rsidRPr="007629E6">
        <w:rPr>
          <w:sz w:val="24"/>
          <w:szCs w:val="24"/>
        </w:rPr>
        <w:t>».</w:t>
      </w:r>
    </w:p>
    <w:p w14:paraId="37B19C1D" w14:textId="330C6CB3" w:rsidR="00E9147C" w:rsidRDefault="00410272" w:rsidP="00E9147C">
      <w:pPr>
        <w:numPr>
          <w:ilvl w:val="1"/>
          <w:numId w:val="40"/>
        </w:numPr>
        <w:autoSpaceDE w:val="0"/>
        <w:autoSpaceDN w:val="0"/>
        <w:adjustRightInd w:val="0"/>
        <w:ind w:left="1260" w:hanging="395"/>
        <w:jc w:val="both"/>
        <w:outlineLvl w:val="1"/>
        <w:rPr>
          <w:b/>
          <w:sz w:val="24"/>
          <w:szCs w:val="24"/>
        </w:rPr>
      </w:pPr>
      <w:r w:rsidRPr="00E9147C">
        <w:rPr>
          <w:sz w:val="24"/>
          <w:szCs w:val="24"/>
        </w:rPr>
        <w:t xml:space="preserve">Депозитарий предоставляет Депозитарию-Депоненту отчеты о совершении депозитарных операций в порядке и в сроки, предусмотренные статьей 5.5 </w:t>
      </w:r>
      <w:r w:rsidR="00D5187A" w:rsidRPr="00E9147C">
        <w:rPr>
          <w:sz w:val="24"/>
          <w:szCs w:val="24"/>
        </w:rPr>
        <w:t xml:space="preserve">Условий </w:t>
      </w:r>
      <w:r w:rsidRPr="00E9147C">
        <w:rPr>
          <w:sz w:val="24"/>
          <w:szCs w:val="24"/>
        </w:rPr>
        <w:t xml:space="preserve">«Предоставление </w:t>
      </w:r>
      <w:r w:rsidR="00723606" w:rsidRPr="00E9147C">
        <w:rPr>
          <w:sz w:val="24"/>
          <w:szCs w:val="24"/>
        </w:rPr>
        <w:t>Д</w:t>
      </w:r>
      <w:r w:rsidRPr="00E9147C">
        <w:rPr>
          <w:sz w:val="24"/>
          <w:szCs w:val="24"/>
        </w:rPr>
        <w:t xml:space="preserve">епонентам отчетов о проведенных операциях и документов, удостоверяющих права на ценные бумаги». Формы отчетов и выписок, предоставляемых Депозитарием, приведены в Приложении 1 к </w:t>
      </w:r>
      <w:r w:rsidR="00D5187A" w:rsidRPr="00E9147C">
        <w:rPr>
          <w:sz w:val="24"/>
          <w:szCs w:val="24"/>
        </w:rPr>
        <w:t>Услови</w:t>
      </w:r>
      <w:r w:rsidR="00723606" w:rsidRPr="00E9147C">
        <w:rPr>
          <w:sz w:val="24"/>
          <w:szCs w:val="24"/>
        </w:rPr>
        <w:t>ям</w:t>
      </w:r>
      <w:r w:rsidRPr="00E9147C">
        <w:rPr>
          <w:sz w:val="24"/>
          <w:szCs w:val="24"/>
        </w:rPr>
        <w:t>.</w:t>
      </w:r>
    </w:p>
    <w:p w14:paraId="7EB2D59B" w14:textId="77777777" w:rsidR="00E9147C" w:rsidRPr="00E9147C" w:rsidRDefault="00E9147C" w:rsidP="00E9147C">
      <w:pPr>
        <w:autoSpaceDE w:val="0"/>
        <w:autoSpaceDN w:val="0"/>
        <w:adjustRightInd w:val="0"/>
        <w:ind w:left="865"/>
        <w:jc w:val="both"/>
        <w:outlineLvl w:val="1"/>
        <w:rPr>
          <w:b/>
          <w:sz w:val="24"/>
          <w:szCs w:val="24"/>
        </w:rPr>
      </w:pPr>
    </w:p>
    <w:p w14:paraId="0914EE3F" w14:textId="121628FD" w:rsidR="00410272" w:rsidRPr="007629E6" w:rsidRDefault="00410272" w:rsidP="00064838">
      <w:pPr>
        <w:pStyle w:val="22"/>
        <w:numPr>
          <w:ilvl w:val="0"/>
          <w:numId w:val="40"/>
        </w:numPr>
        <w:jc w:val="left"/>
      </w:pPr>
      <w:r w:rsidRPr="007629E6">
        <w:t>Оплата услуг Депозитария</w:t>
      </w:r>
    </w:p>
    <w:p w14:paraId="0304AB9A" w14:textId="32E61AE3"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 xml:space="preserve">Депозитарий-Депонент оплачивает услуги Депозитария согласно тарифам Депозитария, действующим на дату подачи </w:t>
      </w:r>
      <w:r w:rsidR="0075124D">
        <w:rPr>
          <w:sz w:val="24"/>
          <w:szCs w:val="24"/>
        </w:rPr>
        <w:t>Депозитарием-</w:t>
      </w:r>
      <w:r w:rsidRPr="007629E6">
        <w:rPr>
          <w:sz w:val="24"/>
          <w:szCs w:val="24"/>
        </w:rPr>
        <w:t>Депонентом поручения, предусматривающего оказание соответствующей платной услуги.</w:t>
      </w:r>
    </w:p>
    <w:p w14:paraId="6537D5B6"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Оплата услуг Депозитария, оказываемых в соответствии с настоящим Договором, осуществляется по факту оказания услуг, на основании счета, выставляемого Депозитарием.</w:t>
      </w:r>
    </w:p>
    <w:p w14:paraId="2A0E8BC0"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 имеет право потребовать у Депозитария-Депонента авансовой оплаты отдельных услуг, а Депозитарий-Депонент обязан внести требуемый авансовый платеж.</w:t>
      </w:r>
    </w:p>
    <w:p w14:paraId="0B140D0F"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Депозитарий-Депонент, по согласованию с Депозитарием, имеет право полностью или частично авансировать предполагаемые расходы Депозитария, связанные с исполнением поручений Депозитария-Депонента.</w:t>
      </w:r>
    </w:p>
    <w:p w14:paraId="1B45B6CB" w14:textId="772F2A6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 xml:space="preserve">Депозитарий-Депонент обязан оплатить услуги Депозитария в течение 3 (трех) банковских дней с даты получения счета. Датой оплаты считается дата поступления денежных средств на расчетный счет Депозитария. </w:t>
      </w:r>
    </w:p>
    <w:p w14:paraId="0AC46B0D" w14:textId="77777777" w:rsidR="00C5081F"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Депозитарий-Депонент возмещает расходы, понесенные Депозитарием в целях исполнения обязательств по настоящему Договору, в том числе расходы на оплату услуг сторонних организаций, в том числе регистраторов, депозитариев, трансфер-агентов.</w:t>
      </w:r>
    </w:p>
    <w:p w14:paraId="5C824204" w14:textId="2DB99F8F" w:rsidR="00410272" w:rsidRDefault="00C5081F" w:rsidP="00064838">
      <w:pPr>
        <w:numPr>
          <w:ilvl w:val="1"/>
          <w:numId w:val="40"/>
        </w:numPr>
        <w:autoSpaceDE w:val="0"/>
        <w:autoSpaceDN w:val="0"/>
        <w:adjustRightInd w:val="0"/>
        <w:ind w:hanging="395"/>
        <w:jc w:val="both"/>
        <w:outlineLvl w:val="1"/>
        <w:rPr>
          <w:sz w:val="24"/>
          <w:szCs w:val="24"/>
        </w:rPr>
      </w:pPr>
      <w:r w:rsidRPr="00735E96">
        <w:rPr>
          <w:sz w:val="24"/>
          <w:szCs w:val="24"/>
        </w:rPr>
        <w:t xml:space="preserve">Депозитарий вправе отказать в исполнении поручений </w:t>
      </w:r>
      <w:r>
        <w:rPr>
          <w:sz w:val="24"/>
          <w:szCs w:val="24"/>
        </w:rPr>
        <w:t>Депозитария-</w:t>
      </w:r>
      <w:r w:rsidR="0075124D">
        <w:rPr>
          <w:sz w:val="24"/>
          <w:szCs w:val="24"/>
        </w:rPr>
        <w:t>Д</w:t>
      </w:r>
      <w:r w:rsidRPr="00735E96">
        <w:rPr>
          <w:sz w:val="24"/>
          <w:szCs w:val="24"/>
        </w:rPr>
        <w:t xml:space="preserve">епонента на проведение операций по счетам депо в случае наличия задолженности </w:t>
      </w:r>
      <w:r w:rsidR="00D72C39">
        <w:rPr>
          <w:sz w:val="24"/>
          <w:szCs w:val="24"/>
        </w:rPr>
        <w:t>Депозитария-</w:t>
      </w:r>
      <w:r w:rsidR="0075124D">
        <w:rPr>
          <w:sz w:val="24"/>
          <w:szCs w:val="24"/>
        </w:rPr>
        <w:t>Д</w:t>
      </w:r>
      <w:r w:rsidRPr="00735E96">
        <w:rPr>
          <w:sz w:val="24"/>
          <w:szCs w:val="24"/>
        </w:rPr>
        <w:t xml:space="preserve">епонента по оплате услуг </w:t>
      </w:r>
      <w:r w:rsidR="00D72C39">
        <w:rPr>
          <w:sz w:val="24"/>
          <w:szCs w:val="24"/>
        </w:rPr>
        <w:t>Д</w:t>
      </w:r>
      <w:r w:rsidRPr="00735E96">
        <w:rPr>
          <w:sz w:val="24"/>
          <w:szCs w:val="24"/>
        </w:rPr>
        <w:t>епозитария</w:t>
      </w:r>
      <w:r>
        <w:rPr>
          <w:sz w:val="24"/>
          <w:szCs w:val="24"/>
        </w:rPr>
        <w:t>.</w:t>
      </w:r>
      <w:r w:rsidR="00410272" w:rsidRPr="00C5081F">
        <w:rPr>
          <w:sz w:val="24"/>
          <w:szCs w:val="24"/>
        </w:rPr>
        <w:t xml:space="preserve"> </w:t>
      </w:r>
    </w:p>
    <w:p w14:paraId="452AFB5A" w14:textId="77777777" w:rsidR="00E9147C" w:rsidRPr="00735E96" w:rsidRDefault="00E9147C" w:rsidP="00E9147C">
      <w:pPr>
        <w:autoSpaceDE w:val="0"/>
        <w:autoSpaceDN w:val="0"/>
        <w:adjustRightInd w:val="0"/>
        <w:jc w:val="both"/>
        <w:outlineLvl w:val="1"/>
        <w:rPr>
          <w:sz w:val="24"/>
          <w:szCs w:val="24"/>
        </w:rPr>
      </w:pPr>
    </w:p>
    <w:p w14:paraId="0C2B7D1B" w14:textId="50E32BFD" w:rsidR="00410272" w:rsidRPr="007629E6" w:rsidRDefault="00410272" w:rsidP="00064838">
      <w:pPr>
        <w:pStyle w:val="22"/>
        <w:numPr>
          <w:ilvl w:val="0"/>
          <w:numId w:val="40"/>
        </w:numPr>
        <w:jc w:val="left"/>
      </w:pPr>
      <w:r w:rsidRPr="007629E6">
        <w:t>Ответственность Сторон</w:t>
      </w:r>
    </w:p>
    <w:p w14:paraId="7B6B2CA0"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В случае неисполнения и/или ненадлежащего исполнения Сторонами своих обязанностей по настоящему Договору и в соответствии с Условиями, они несут ответственность в соответствии с гражданским законодательством РФ.</w:t>
      </w:r>
    </w:p>
    <w:p w14:paraId="599C02B0"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 несет ответственность в случае:</w:t>
      </w:r>
    </w:p>
    <w:p w14:paraId="512010D9" w14:textId="361B7123"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искажения, непредставления или несвоевременного предоставления эмитенту/регистратору/другому депозитарию информации, необходимой для осуществления владельцами прав по ценным бумагам при условии, что требование о предоставлении информации было надлежаще оформлено и предоставлено Депозитарию своевременно и Депозитарий своевременно получил соответствующую информацию от Депозитария-Депонента;</w:t>
      </w:r>
    </w:p>
    <w:p w14:paraId="563338C9"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искажения, непредставления или несвоевременного предоставления информации, полученной от эмитента/регистратора/другого депозитария либо уполномоченных ими лиц, и предназначенной для передачи Депозитарию-Депоненту;</w:t>
      </w:r>
    </w:p>
    <w:p w14:paraId="06165CB3"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несвоевременного информирования Депозитария-Депонента об аннулировании или приостановлении действия своей лицензии на право осуществления депозитарной деятельности;</w:t>
      </w:r>
    </w:p>
    <w:p w14:paraId="62362FEF"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 не несет ответственность за:</w:t>
      </w:r>
    </w:p>
    <w:p w14:paraId="53D9C29C" w14:textId="77777777" w:rsidR="00410272" w:rsidRDefault="00410272" w:rsidP="0009132D">
      <w:pPr>
        <w:numPr>
          <w:ilvl w:val="1"/>
          <w:numId w:val="53"/>
        </w:numPr>
        <w:autoSpaceDE w:val="0"/>
        <w:autoSpaceDN w:val="0"/>
        <w:adjustRightInd w:val="0"/>
        <w:jc w:val="both"/>
        <w:outlineLvl w:val="1"/>
        <w:rPr>
          <w:sz w:val="24"/>
          <w:szCs w:val="24"/>
        </w:rPr>
      </w:pPr>
      <w:r w:rsidRPr="007629E6">
        <w:rPr>
          <w:sz w:val="24"/>
          <w:szCs w:val="24"/>
        </w:rPr>
        <w:t>убытки, если они возникли вследствие умысла или грубой неосторожности Депозитария-Депонента, в том числе если Депозитарий обоснованно полагался на представленные Депозитарием-Депонентом подложные, недостоверные или недействительные документы или документы по недействительным или незаключенным сделкам;</w:t>
      </w:r>
    </w:p>
    <w:p w14:paraId="3F7A4209" w14:textId="6E74B0A7" w:rsidR="007E486A" w:rsidRPr="007629E6" w:rsidRDefault="007E486A" w:rsidP="0009132D">
      <w:pPr>
        <w:numPr>
          <w:ilvl w:val="1"/>
          <w:numId w:val="53"/>
        </w:numPr>
        <w:autoSpaceDE w:val="0"/>
        <w:autoSpaceDN w:val="0"/>
        <w:adjustRightInd w:val="0"/>
        <w:jc w:val="both"/>
        <w:outlineLvl w:val="1"/>
        <w:rPr>
          <w:sz w:val="24"/>
          <w:szCs w:val="24"/>
        </w:rPr>
      </w:pPr>
      <w:r>
        <w:rPr>
          <w:sz w:val="24"/>
          <w:szCs w:val="24"/>
        </w:rPr>
        <w:t xml:space="preserve">убытки, </w:t>
      </w:r>
      <w:r w:rsidRPr="007629E6">
        <w:rPr>
          <w:sz w:val="24"/>
          <w:szCs w:val="24"/>
        </w:rPr>
        <w:t>если информация о глобальных операциях и/или корпоративных  действиях, проводимых эмитентом, была получена Депозитарием от эмитента, другого депозитария, в случае, если Депозитарий стал депонентом другого депозитария на основании прямого письменного указания Депозитария-Депонента, регистратора или уполномоченного им лица с опозданием, и при этом Депозитарий передал данную информацию Депозитарию-Депоненту в указанные в  Условиях сроки</w:t>
      </w:r>
      <w:r w:rsidR="00E9147C">
        <w:rPr>
          <w:sz w:val="24"/>
          <w:szCs w:val="24"/>
        </w:rPr>
        <w:t>;</w:t>
      </w:r>
    </w:p>
    <w:p w14:paraId="640BABE4" w14:textId="520BCAA7" w:rsidR="00410272" w:rsidRPr="007629E6" w:rsidRDefault="00E9147C" w:rsidP="00B739AE">
      <w:pPr>
        <w:numPr>
          <w:ilvl w:val="1"/>
          <w:numId w:val="53"/>
        </w:numPr>
        <w:autoSpaceDE w:val="0"/>
        <w:autoSpaceDN w:val="0"/>
        <w:adjustRightInd w:val="0"/>
        <w:jc w:val="both"/>
        <w:outlineLvl w:val="1"/>
        <w:rPr>
          <w:sz w:val="24"/>
          <w:szCs w:val="24"/>
        </w:rPr>
      </w:pPr>
      <w:r w:rsidRPr="00E9147C">
        <w:rPr>
          <w:sz w:val="24"/>
          <w:szCs w:val="24"/>
        </w:rPr>
        <w:t>убытки, если они возникли вследствие непредоставления Депозитарием-Депонентом информации об изменении своих данных</w:t>
      </w:r>
      <w:r w:rsidR="00410272" w:rsidRPr="007629E6">
        <w:rPr>
          <w:sz w:val="24"/>
          <w:szCs w:val="24"/>
        </w:rPr>
        <w:t>;</w:t>
      </w:r>
    </w:p>
    <w:p w14:paraId="2ECE4623"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неисполнение эмитентом, регистратором, другими лицами своих обязательств по обеспечению правильности и достоверности информации, передаваемой Депозитарию-Депоненту от эмитента, регистратора, других лиц, а также от Депозитария-Депонента – регистратору и другим лицам;</w:t>
      </w:r>
    </w:p>
    <w:p w14:paraId="3A656D4E"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неисполнение или ненадлежащее исполнение условий настоящего Договора, вызванное представлением Депозитарием-Депонентом недостоверных данных, содержащихся в документах, поданных Депозитарием-Депонентом при открытии счета депо в Депозитарии, или несвоевременном уведомлении Депозитария об изменении таких данных;</w:t>
      </w:r>
    </w:p>
    <w:p w14:paraId="601F12D7"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 xml:space="preserve"> убытки, причиненные Депозитарию-Депоненту действием/бездействием уполномоченных (назначенных) Депозитарием-Депонентом лиц, эмитента, другого </w:t>
      </w:r>
      <w:proofErr w:type="gramStart"/>
      <w:r w:rsidRPr="007629E6">
        <w:rPr>
          <w:sz w:val="24"/>
          <w:szCs w:val="24"/>
        </w:rPr>
        <w:t>депозитария, в случае, если</w:t>
      </w:r>
      <w:proofErr w:type="gramEnd"/>
      <w:r w:rsidRPr="007629E6">
        <w:rPr>
          <w:sz w:val="24"/>
          <w:szCs w:val="24"/>
        </w:rPr>
        <w:t xml:space="preserve"> Депозитарий стал депонентом другого депозитария на основании прямого письменного указания Депозитария-Депонента, или регистратора, при условии соблюдения Депозитарием соответствующих положений настоящего Договора и Условий;</w:t>
      </w:r>
    </w:p>
    <w:p w14:paraId="2322A337"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 xml:space="preserve">неисполнение эмитентом, другим </w:t>
      </w:r>
      <w:proofErr w:type="gramStart"/>
      <w:r w:rsidRPr="007629E6">
        <w:rPr>
          <w:sz w:val="24"/>
          <w:szCs w:val="24"/>
        </w:rPr>
        <w:t>депозитарием, в случае, если</w:t>
      </w:r>
      <w:proofErr w:type="gramEnd"/>
      <w:r w:rsidRPr="007629E6">
        <w:rPr>
          <w:sz w:val="24"/>
          <w:szCs w:val="24"/>
        </w:rPr>
        <w:t xml:space="preserve"> Депозитарий стал депонентом другого депозитария на основании прямого письменного указания Депозитария-Депонента, или регистратором своих обязательств перед владельцами ценных бумаг; </w:t>
      </w:r>
    </w:p>
    <w:p w14:paraId="02DC380C" w14:textId="77777777" w:rsidR="00410272" w:rsidRPr="007629E6" w:rsidRDefault="00410272" w:rsidP="0009132D">
      <w:pPr>
        <w:numPr>
          <w:ilvl w:val="1"/>
          <w:numId w:val="53"/>
        </w:numPr>
        <w:autoSpaceDE w:val="0"/>
        <w:autoSpaceDN w:val="0"/>
        <w:adjustRightInd w:val="0"/>
        <w:jc w:val="both"/>
        <w:outlineLvl w:val="1"/>
        <w:rPr>
          <w:rFonts w:ascii="Arial" w:hAnsi="Arial" w:cs="Arial"/>
        </w:rPr>
      </w:pPr>
      <w:r w:rsidRPr="007629E6">
        <w:rPr>
          <w:sz w:val="24"/>
          <w:szCs w:val="24"/>
        </w:rPr>
        <w:t>действие/бездействие кредитных организаций по перечислению доходов по ценным бумагам Депозитария-Депонента, если Депозитарий-Депонент получает эти доходы через Депозитарий</w:t>
      </w:r>
      <w:r w:rsidRPr="007629E6">
        <w:rPr>
          <w:rFonts w:ascii="Arial" w:hAnsi="Arial" w:cs="Arial"/>
        </w:rPr>
        <w:t xml:space="preserve">. </w:t>
      </w:r>
    </w:p>
    <w:p w14:paraId="300FBB00"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Депозитарий-Депонент несет ответственность за:</w:t>
      </w:r>
    </w:p>
    <w:p w14:paraId="6685AF10"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недостоверность и несвоевременность информации, предоставляемой Депозитарию, в том числе информации, содержащейся в его анкете депонента;</w:t>
      </w:r>
    </w:p>
    <w:p w14:paraId="3199DE44"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нарушение порядка и сроков оплаты услуг, предоставляемых Депозитарием;</w:t>
      </w:r>
    </w:p>
    <w:p w14:paraId="76F0AE4B" w14:textId="77777777" w:rsidR="00410272" w:rsidRPr="007629E6" w:rsidRDefault="00410272" w:rsidP="0009132D">
      <w:pPr>
        <w:numPr>
          <w:ilvl w:val="1"/>
          <w:numId w:val="53"/>
        </w:numPr>
        <w:autoSpaceDE w:val="0"/>
        <w:autoSpaceDN w:val="0"/>
        <w:adjustRightInd w:val="0"/>
        <w:jc w:val="both"/>
        <w:outlineLvl w:val="1"/>
        <w:rPr>
          <w:szCs w:val="24"/>
        </w:rPr>
      </w:pPr>
      <w:r w:rsidRPr="007629E6">
        <w:rPr>
          <w:sz w:val="24"/>
          <w:szCs w:val="24"/>
        </w:rPr>
        <w:t>несоблюдение правил и ограничений, связанных с владением и обращением отдельных видов ценных бумаг.</w:t>
      </w:r>
    </w:p>
    <w:p w14:paraId="6D9A604A" w14:textId="1CF993B3" w:rsidR="00410272"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Депозитарий не несет ответственности по обязательствам Депозитария-Депонента перед третьими лицами.</w:t>
      </w:r>
    </w:p>
    <w:p w14:paraId="2DA3F200" w14:textId="77777777" w:rsidR="00E9147C" w:rsidRPr="00064838" w:rsidRDefault="00E9147C" w:rsidP="00E9147C">
      <w:pPr>
        <w:autoSpaceDE w:val="0"/>
        <w:autoSpaceDN w:val="0"/>
        <w:adjustRightInd w:val="0"/>
        <w:jc w:val="both"/>
        <w:outlineLvl w:val="1"/>
        <w:rPr>
          <w:sz w:val="24"/>
          <w:szCs w:val="24"/>
        </w:rPr>
      </w:pPr>
    </w:p>
    <w:p w14:paraId="566CE03B" w14:textId="0DA9E424" w:rsidR="00410272" w:rsidRPr="007629E6" w:rsidRDefault="00410272" w:rsidP="00064838">
      <w:pPr>
        <w:pStyle w:val="22"/>
        <w:numPr>
          <w:ilvl w:val="0"/>
          <w:numId w:val="40"/>
        </w:numPr>
        <w:jc w:val="left"/>
      </w:pPr>
      <w:r w:rsidRPr="007629E6">
        <w:t>Обстоятельства непреодолимой силы</w:t>
      </w:r>
    </w:p>
    <w:p w14:paraId="29E32043"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0959623D" w14:textId="49A1FB1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В случае наступлени</w:t>
      </w:r>
      <w:r w:rsidR="00824F9A">
        <w:rPr>
          <w:sz w:val="24"/>
          <w:szCs w:val="24"/>
        </w:rPr>
        <w:t>я</w:t>
      </w:r>
      <w:r w:rsidRPr="007629E6">
        <w:rPr>
          <w:sz w:val="24"/>
          <w:szCs w:val="24"/>
        </w:rPr>
        <w:t xml:space="preserve"> обстоятельств непреодолимой силы Сторона, подвергшаяся действию таких обстоятельств, обязана:</w:t>
      </w:r>
    </w:p>
    <w:p w14:paraId="451A84F8"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незамедлительно, как только это стало возможным, уведомить об этом другую Сторону любыми средствами связи. Отсутствие уведомления лишает Сторону, ссылающуюся на действие обстоятельств непреодолимой силы, права на освобождение от ответственности за неисполнение обязательств;</w:t>
      </w:r>
    </w:p>
    <w:p w14:paraId="256BEA86"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принять все возможные меры с целью максимального ограничения негативных последствий, вызванных указанными обстоятельствами;</w:t>
      </w:r>
    </w:p>
    <w:p w14:paraId="3810D4A5"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немедленно уведомить другую Сторону о прекращении указанных обстоятельств.</w:t>
      </w:r>
    </w:p>
    <w:p w14:paraId="78BAA018"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proofErr w:type="gramStart"/>
      <w:r w:rsidRPr="007629E6">
        <w:rPr>
          <w:sz w:val="24"/>
          <w:szCs w:val="24"/>
        </w:rPr>
        <w:t>В случае возникновения обстоятельств непреодолимой силы,</w:t>
      </w:r>
      <w:proofErr w:type="gramEnd"/>
      <w:r w:rsidRPr="007629E6">
        <w:rPr>
          <w:sz w:val="24"/>
          <w:szCs w:val="24"/>
        </w:rPr>
        <w:t xml:space="preserve"> срок выполнения Сторонами обязательств по настоящему Договору переносится на период действия этих обстоятельств и/или их последствий.</w:t>
      </w:r>
    </w:p>
    <w:p w14:paraId="2A9CB6F9" w14:textId="0587B7C8" w:rsidR="00410272"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По прошествии обстоятельств непреодолимой силы Стороны обязуются принять меры для ликвидации последствий и уменьшения причиненного ущерба.</w:t>
      </w:r>
    </w:p>
    <w:p w14:paraId="42A21599" w14:textId="77777777" w:rsidR="00E9147C" w:rsidRPr="00064838" w:rsidRDefault="00E9147C" w:rsidP="00E9147C">
      <w:pPr>
        <w:autoSpaceDE w:val="0"/>
        <w:autoSpaceDN w:val="0"/>
        <w:adjustRightInd w:val="0"/>
        <w:jc w:val="both"/>
        <w:outlineLvl w:val="1"/>
        <w:rPr>
          <w:sz w:val="24"/>
          <w:szCs w:val="24"/>
        </w:rPr>
      </w:pPr>
    </w:p>
    <w:p w14:paraId="59244AD8" w14:textId="662A7C2B" w:rsidR="00410272" w:rsidRPr="007629E6" w:rsidRDefault="00410272" w:rsidP="00064838">
      <w:pPr>
        <w:pStyle w:val="22"/>
        <w:numPr>
          <w:ilvl w:val="0"/>
          <w:numId w:val="40"/>
        </w:numPr>
        <w:jc w:val="left"/>
      </w:pPr>
      <w:r w:rsidRPr="007629E6">
        <w:t>Порядок расторжения договора</w:t>
      </w:r>
    </w:p>
    <w:p w14:paraId="605818E2"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7629E6">
        <w:rPr>
          <w:sz w:val="24"/>
          <w:szCs w:val="24"/>
        </w:rPr>
        <w:t>Настоящий Договор подлежит расторжению при наступлении какого-либо из указанных ниже обстоятельств:</w:t>
      </w:r>
    </w:p>
    <w:p w14:paraId="2EBF7CD4"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при аннулировании или прекращении срока действия лицензии профессионального участника рынка ценных бумаг у Депозитария или Депозитария-Депонента, дающей право на осуществление депозитарной деятельности;</w:t>
      </w:r>
    </w:p>
    <w:p w14:paraId="0324ABFC"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при ликвидации Депозитария или Депозитария-Депонента как юридического лица.</w:t>
      </w:r>
    </w:p>
    <w:p w14:paraId="30E6834B"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Сторона, для которой возникло одно из указанных обстоятельств, обязана незамедлительно, в том числе в сроки, предусмотренные настоящим Договором, уведомить в письменном виде другую Сторону.</w:t>
      </w:r>
    </w:p>
    <w:p w14:paraId="16479630"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Настоящий договор также может быть расторгнут в одностороннем порядке по инициативе любой из Сторон с письменным уведомлением другой Стороны о намерении расторгнуть договор.</w:t>
      </w:r>
    </w:p>
    <w:p w14:paraId="535973EC" w14:textId="25FEF051"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Уведомление, направленное согласно п. 9.2. настоящего Договора, влечет за собой прекращение всех операций со счетом депо, кроме операции списания ценных бумаг в соответствии с п. 2.2.12. настоящего Договора.</w:t>
      </w:r>
    </w:p>
    <w:p w14:paraId="29C0FF53"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 xml:space="preserve">Договор считается расторгнутым после осуществления окончательных взаиморасчетов и закрытия счета депо Депонента при нулевом остатке. </w:t>
      </w:r>
    </w:p>
    <w:p w14:paraId="6C0FDDC7"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В случае аннулирования или приостановления действия лицензии профессионального участника рынка ценных бумаг на осуществление депозитарной деятельности или ликвидации Депозитария-Депонента он обязан осуществить в отношении своих депонентов действия, предусмотренные для прекращения депозитарной деятельности в соответствии с действующим законодательством и нормативными правовыми актами.</w:t>
      </w:r>
    </w:p>
    <w:p w14:paraId="37BC1833"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В случае расторжения Договора, за исключением случая ликвидации Депозитария-Депонента, Депозитарий вправе совершить действия, направленные на зачисление ценных бумаг Депозитария-Депонента на лицевой счет номинального держателя,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
    <w:p w14:paraId="45F92E93"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При этом Депозитарий в соответствии с Условиями обязан уведомить Депозитария-Депонента о списании с его счета ценных бумаг и сообщить наименование регистратора (депозитария), открывшего лицевой счет номинального держателя (счет клиентов номинального держателя), на который были зачислены указанные ценные бумаги, и номер этого счета.</w:t>
      </w:r>
    </w:p>
    <w:p w14:paraId="037C9346"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Расторжение настоящего Договора по какому-либо основанию, не связанному с нарушением какого-либо из условий настоящего Договора, не будет рассматриваться любой из Сторон как нарушение прав и законных интересов другой Стороны. Любая из Сторон не будет требовать от другой Стороны возмещения возможных убытков, причиненных расторжением настоящего Договора.</w:t>
      </w:r>
    </w:p>
    <w:p w14:paraId="5D2A9E0C" w14:textId="5F237349" w:rsidR="00410272" w:rsidRDefault="00410272" w:rsidP="003A1809">
      <w:pPr>
        <w:pStyle w:val="22"/>
        <w:ind w:left="851"/>
        <w:rPr>
          <w:b w:val="0"/>
          <w:shd w:val="clear" w:color="auto" w:fill="auto"/>
        </w:rPr>
      </w:pPr>
    </w:p>
    <w:p w14:paraId="6E0A9627" w14:textId="272F3FD2" w:rsidR="00E9147C" w:rsidRDefault="00E9147C" w:rsidP="003A1809">
      <w:pPr>
        <w:pStyle w:val="22"/>
        <w:ind w:left="851"/>
        <w:rPr>
          <w:b w:val="0"/>
          <w:shd w:val="clear" w:color="auto" w:fill="auto"/>
        </w:rPr>
      </w:pPr>
    </w:p>
    <w:p w14:paraId="5AB01342" w14:textId="77777777" w:rsidR="00E9147C" w:rsidRPr="007629E6" w:rsidRDefault="00E9147C" w:rsidP="003A1809">
      <w:pPr>
        <w:pStyle w:val="22"/>
        <w:ind w:left="851"/>
        <w:rPr>
          <w:b w:val="0"/>
          <w:shd w:val="clear" w:color="auto" w:fill="auto"/>
        </w:rPr>
      </w:pPr>
    </w:p>
    <w:p w14:paraId="46FE2659" w14:textId="40562014" w:rsidR="00410272" w:rsidRPr="007629E6" w:rsidRDefault="00410272" w:rsidP="00064838">
      <w:pPr>
        <w:pStyle w:val="22"/>
        <w:numPr>
          <w:ilvl w:val="0"/>
          <w:numId w:val="40"/>
        </w:numPr>
        <w:jc w:val="left"/>
      </w:pPr>
      <w:r w:rsidRPr="007629E6">
        <w:t>Конфиденциальность информации</w:t>
      </w:r>
    </w:p>
    <w:p w14:paraId="1F120511" w14:textId="4123170D"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Депозитарий не разглашает информацию, отнесенную к конфиденциальной, в том числе информацию о Депозитарии-Депоненте, о счетах депо, об операциях по счетам депо и о ценных бумагах на счетах депо.</w:t>
      </w:r>
    </w:p>
    <w:p w14:paraId="115923C3" w14:textId="57FBAE4C"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Информация о Депозитарии-Депоненте, о счетах депо, об операциях по счетам депо и о ценных бумагах на счетах депо предоставляется:</w:t>
      </w:r>
    </w:p>
    <w:p w14:paraId="23BDA75D" w14:textId="28E92081" w:rsidR="00410272" w:rsidRPr="00064838" w:rsidRDefault="0075124D" w:rsidP="00064838">
      <w:pPr>
        <w:numPr>
          <w:ilvl w:val="1"/>
          <w:numId w:val="53"/>
        </w:numPr>
        <w:autoSpaceDE w:val="0"/>
        <w:autoSpaceDN w:val="0"/>
        <w:adjustRightInd w:val="0"/>
        <w:jc w:val="both"/>
        <w:outlineLvl w:val="1"/>
        <w:rPr>
          <w:sz w:val="24"/>
          <w:szCs w:val="24"/>
        </w:rPr>
      </w:pPr>
      <w:r>
        <w:rPr>
          <w:sz w:val="24"/>
          <w:szCs w:val="24"/>
        </w:rPr>
        <w:t>Депозитарию-</w:t>
      </w:r>
      <w:r w:rsidR="00410272" w:rsidRPr="00064838">
        <w:rPr>
          <w:sz w:val="24"/>
          <w:szCs w:val="24"/>
        </w:rPr>
        <w:t>Депоненту, уполномоченному представителю Депозитария-Депонента, иным лицам по письменному указанию Депозитария-Депонента, лицам, указанным в Договоре с Депозитарием-Депонентом в установленных в Договоре случаях;</w:t>
      </w:r>
    </w:p>
    <w:p w14:paraId="3DCA651D" w14:textId="43197223" w:rsidR="00410272" w:rsidRPr="00064838" w:rsidRDefault="00410272" w:rsidP="00064838">
      <w:pPr>
        <w:numPr>
          <w:ilvl w:val="1"/>
          <w:numId w:val="53"/>
        </w:numPr>
        <w:autoSpaceDE w:val="0"/>
        <w:autoSpaceDN w:val="0"/>
        <w:adjustRightInd w:val="0"/>
        <w:jc w:val="both"/>
        <w:outlineLvl w:val="1"/>
        <w:rPr>
          <w:sz w:val="24"/>
          <w:szCs w:val="24"/>
        </w:rPr>
      </w:pPr>
      <w:r w:rsidRPr="00064838">
        <w:rPr>
          <w:sz w:val="24"/>
          <w:szCs w:val="24"/>
        </w:rPr>
        <w:t>судам и арбитражным судам (судьям)</w:t>
      </w:r>
      <w:r w:rsidR="00F55655">
        <w:rPr>
          <w:sz w:val="24"/>
          <w:szCs w:val="24"/>
        </w:rPr>
        <w:t>;</w:t>
      </w:r>
    </w:p>
    <w:p w14:paraId="1895EA92" w14:textId="423C7E82" w:rsidR="00410272" w:rsidRPr="00064838" w:rsidRDefault="00410272" w:rsidP="00064838">
      <w:pPr>
        <w:numPr>
          <w:ilvl w:val="1"/>
          <w:numId w:val="53"/>
        </w:numPr>
        <w:autoSpaceDE w:val="0"/>
        <w:autoSpaceDN w:val="0"/>
        <w:adjustRightInd w:val="0"/>
        <w:jc w:val="both"/>
        <w:outlineLvl w:val="1"/>
        <w:rPr>
          <w:sz w:val="24"/>
          <w:szCs w:val="24"/>
        </w:rPr>
      </w:pPr>
      <w:r w:rsidRPr="00064838">
        <w:rPr>
          <w:sz w:val="24"/>
          <w:szCs w:val="24"/>
        </w:rPr>
        <w:t>Банку России,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F55655">
        <w:rPr>
          <w:sz w:val="24"/>
          <w:szCs w:val="24"/>
        </w:rPr>
        <w:t>;</w:t>
      </w:r>
    </w:p>
    <w:p w14:paraId="4A549F22" w14:textId="0FE7E6B8" w:rsidR="00410272" w:rsidRPr="00064838" w:rsidRDefault="00410272" w:rsidP="00064838">
      <w:pPr>
        <w:numPr>
          <w:ilvl w:val="1"/>
          <w:numId w:val="53"/>
        </w:numPr>
        <w:autoSpaceDE w:val="0"/>
        <w:autoSpaceDN w:val="0"/>
        <w:adjustRightInd w:val="0"/>
        <w:jc w:val="both"/>
        <w:outlineLvl w:val="1"/>
        <w:rPr>
          <w:sz w:val="24"/>
          <w:szCs w:val="24"/>
        </w:rPr>
      </w:pPr>
      <w:r w:rsidRPr="00064838">
        <w:rPr>
          <w:sz w:val="24"/>
          <w:szCs w:val="24"/>
        </w:rPr>
        <w:t>иным лицам в соответствии с федеральными законами.</w:t>
      </w:r>
    </w:p>
    <w:p w14:paraId="2B69A8C1" w14:textId="25CE1A3E"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Информация о количестве ценных бумагах, которые учитываются на счете Депозитария-Депонента, и необходимые сведения об этом Депозитарии-Депоненте предоставляются эмитенту этих ценных бумаг, если это необходимо для исполнения требований законодательства РФ.</w:t>
      </w:r>
    </w:p>
    <w:p w14:paraId="0F7BBFF2" w14:textId="1392A70D"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Депозитарий-Депонент выражает согласие на предоставление сведений, необходимых для составления списков владельцев ценных бумаг лицам, у которых Депозитарию открыты лицевые счета (счета депо) номинального держателя.</w:t>
      </w:r>
    </w:p>
    <w:p w14:paraId="197F5380" w14:textId="43DC02D9"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Депозитарий несет ответственность за разглашение конфиденциальной информации в порядке, установленном законодательством РФ.</w:t>
      </w:r>
    </w:p>
    <w:p w14:paraId="44B30BE6" w14:textId="72666D79"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 xml:space="preserve">В случае разглашения конфиденциальной информации о </w:t>
      </w:r>
      <w:r w:rsidR="0075124D">
        <w:rPr>
          <w:sz w:val="24"/>
          <w:szCs w:val="24"/>
        </w:rPr>
        <w:t>Депозитарии-</w:t>
      </w:r>
      <w:r w:rsidRPr="00064838">
        <w:rPr>
          <w:sz w:val="24"/>
          <w:szCs w:val="24"/>
        </w:rPr>
        <w:t xml:space="preserve">Депоненте, счетах депо и операциях по счетам депо, </w:t>
      </w:r>
      <w:r w:rsidR="0075124D">
        <w:rPr>
          <w:sz w:val="24"/>
          <w:szCs w:val="24"/>
        </w:rPr>
        <w:t>Депозитарий-</w:t>
      </w:r>
      <w:r w:rsidRPr="00064838">
        <w:rPr>
          <w:sz w:val="24"/>
          <w:szCs w:val="24"/>
        </w:rPr>
        <w:t xml:space="preserve">Депонент вправе потребовать от Депозитария возмещения причиненных убытков в порядке, определенном законодательством РФ. </w:t>
      </w:r>
    </w:p>
    <w:p w14:paraId="23DC4B73" w14:textId="77777777" w:rsidR="00410272" w:rsidRPr="007629E6" w:rsidRDefault="00410272" w:rsidP="003A1809">
      <w:pPr>
        <w:pStyle w:val="22"/>
        <w:ind w:left="851"/>
        <w:rPr>
          <w:rFonts w:ascii="Arial" w:hAnsi="Arial" w:cs="Arial"/>
          <w:b w:val="0"/>
          <w:sz w:val="20"/>
          <w:szCs w:val="20"/>
        </w:rPr>
      </w:pPr>
    </w:p>
    <w:p w14:paraId="55474CE6" w14:textId="6ED18E45" w:rsidR="00410272" w:rsidRPr="007629E6" w:rsidRDefault="00410272" w:rsidP="00064838">
      <w:pPr>
        <w:pStyle w:val="22"/>
        <w:numPr>
          <w:ilvl w:val="0"/>
          <w:numId w:val="40"/>
        </w:numPr>
        <w:jc w:val="left"/>
      </w:pPr>
      <w:r w:rsidRPr="007629E6">
        <w:t xml:space="preserve">Порядок рассмотрения споров </w:t>
      </w:r>
    </w:p>
    <w:p w14:paraId="2B5DF064"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Стороны обязуются соблюдать претензионный порядок урегулирования споров и разногласий, возникающих из настоящего Договора.</w:t>
      </w:r>
    </w:p>
    <w:p w14:paraId="4DDC0831"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Претензия предъявляется в письменной форме и должна быть подписана уполномоченным представителем Депозитария-Депонента. Претензия должна содержать:</w:t>
      </w:r>
    </w:p>
    <w:p w14:paraId="0D330DCE"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изложение требований заявителя;</w:t>
      </w:r>
    </w:p>
    <w:p w14:paraId="7AA54EAE"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указание суммы претензии и ее расчет (если претензия подлежит денежной оценке);</w:t>
      </w:r>
    </w:p>
    <w:p w14:paraId="32C867EA"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изложение обстоятельств, на которых основываются требования заявителя, и доказательства, подтверждающие их, со ссылкой на соответствующие законодательные и нормативные документы, действующие в РФ;</w:t>
      </w:r>
    </w:p>
    <w:p w14:paraId="4D475BD7"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перечень прилагаемых к претензии документов и других доказательств;</w:t>
      </w:r>
    </w:p>
    <w:p w14:paraId="459B2D28" w14:textId="77777777" w:rsidR="00410272" w:rsidRPr="007629E6" w:rsidRDefault="00410272" w:rsidP="0009132D">
      <w:pPr>
        <w:numPr>
          <w:ilvl w:val="1"/>
          <w:numId w:val="53"/>
        </w:numPr>
        <w:autoSpaceDE w:val="0"/>
        <w:autoSpaceDN w:val="0"/>
        <w:adjustRightInd w:val="0"/>
        <w:jc w:val="both"/>
        <w:outlineLvl w:val="1"/>
        <w:rPr>
          <w:sz w:val="24"/>
          <w:szCs w:val="24"/>
        </w:rPr>
      </w:pPr>
      <w:r w:rsidRPr="007629E6">
        <w:rPr>
          <w:sz w:val="24"/>
          <w:szCs w:val="24"/>
        </w:rPr>
        <w:t>иные сведения, необходимые для урегулирования спора.</w:t>
      </w:r>
    </w:p>
    <w:p w14:paraId="6D204081"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В случае предъявления Депозитарием-Депонентом претензии о возмещении ущерба, причиненного неисполнением (ненадлежащим исполнением) Депозитарием поручения Депозитария-Депонента, Депозитарий-Депонент обязан представить доказательства понесенного ущерба. В качестве такого доказательства стороны признают подлинный экземпляр претензии контрагента Депозитария-Депонента, с указанием номера и иных реквизитов договора, обязательства по которому не были исполнены в срок в связи с неисполнением (ненадлежащим исполнением) Депозитарием поручения Депозитария-Депонента, с приложением приходного кассового ордера контрагента или платежного поручения Депозитария-Депонента на оплату выставленной претензии с отметкой об исполнении.</w:t>
      </w:r>
    </w:p>
    <w:p w14:paraId="09578110"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Претензия направляется заказным или ценным письмом, либо вручается под расписку Стороне, которой предъявляется претензия.</w:t>
      </w:r>
    </w:p>
    <w:p w14:paraId="7CFF0160" w14:textId="784BCD6C"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 xml:space="preserve">Претензия рассматривается в течение 30 (тридцати) дней со дня ее получения, а не требующие дополнительного изучения и проверки - </w:t>
      </w:r>
      <w:r w:rsidR="008518F5">
        <w:rPr>
          <w:sz w:val="24"/>
          <w:szCs w:val="24"/>
        </w:rPr>
        <w:t>в течение</w:t>
      </w:r>
      <w:r w:rsidRPr="00064838">
        <w:rPr>
          <w:sz w:val="24"/>
          <w:szCs w:val="24"/>
        </w:rPr>
        <w:t xml:space="preserve"> 15 (пятнадцати) дней. Если к претензии не приложены документы, необходимые для ее рассмотрения, они запрашиваются у заявителя претензии. При этом указывается срок, необходимый для их представления. В случае неполучения затребованных документов к указанному сроку, претензия рассматривается на основании имеющихся документов.</w:t>
      </w:r>
    </w:p>
    <w:p w14:paraId="5DE4B36A"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Ответ на претензию представляется Стороне, заявившей претензию, в письменной форме и подписывается уполномоченным представителем Стороны, отвечающей на претензию. Непредставление ответа на претензию в течение 10 (десяти) рабочих дней с даты окончания срока рассмотрения претензии считается как отказ в удовлетворении претензии.</w:t>
      </w:r>
    </w:p>
    <w:p w14:paraId="29C3C6F2" w14:textId="2FDFBF1E" w:rsidR="00410272"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Споры из настоящего Договора рассматриваются по подведомственности судом общей юрисдикции или арбитражным судом по месту нахождения Депозитария в соответствии с материальным и процессуальным правом РФ.</w:t>
      </w:r>
    </w:p>
    <w:p w14:paraId="35B3AA35" w14:textId="77777777" w:rsidR="00E9147C" w:rsidRPr="00064838" w:rsidRDefault="00E9147C" w:rsidP="00E9147C">
      <w:pPr>
        <w:autoSpaceDE w:val="0"/>
        <w:autoSpaceDN w:val="0"/>
        <w:adjustRightInd w:val="0"/>
        <w:ind w:left="851"/>
        <w:jc w:val="both"/>
        <w:outlineLvl w:val="1"/>
        <w:rPr>
          <w:sz w:val="24"/>
          <w:szCs w:val="24"/>
        </w:rPr>
      </w:pPr>
    </w:p>
    <w:p w14:paraId="56B3F8CC" w14:textId="0F1498DB" w:rsidR="00410272" w:rsidRPr="00064838" w:rsidRDefault="00410272" w:rsidP="00064838">
      <w:pPr>
        <w:pStyle w:val="22"/>
        <w:numPr>
          <w:ilvl w:val="0"/>
          <w:numId w:val="40"/>
        </w:numPr>
        <w:jc w:val="left"/>
      </w:pPr>
      <w:r w:rsidRPr="00064838">
        <w:t xml:space="preserve"> Срок действия Договора</w:t>
      </w:r>
    </w:p>
    <w:p w14:paraId="515C7D81" w14:textId="2438BD56"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 xml:space="preserve"> Настоящий Договор вступает в силу с момента его подписания Сторонами и заключен на неопределенный срок.</w:t>
      </w:r>
    </w:p>
    <w:p w14:paraId="64479E12" w14:textId="48957198" w:rsidR="00410272"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 xml:space="preserve"> Изменения и дополнения в настоящий Договор могут быть внесены по соглашению Сторон, оформленному в письменном виде и подписанному полномочными представителями Сторон.</w:t>
      </w:r>
    </w:p>
    <w:p w14:paraId="2833B2DB" w14:textId="77777777" w:rsidR="00E9147C" w:rsidRPr="00064838" w:rsidRDefault="00E9147C" w:rsidP="00E9147C">
      <w:pPr>
        <w:autoSpaceDE w:val="0"/>
        <w:autoSpaceDN w:val="0"/>
        <w:adjustRightInd w:val="0"/>
        <w:ind w:left="851"/>
        <w:jc w:val="both"/>
        <w:outlineLvl w:val="1"/>
        <w:rPr>
          <w:sz w:val="24"/>
          <w:szCs w:val="24"/>
        </w:rPr>
      </w:pPr>
    </w:p>
    <w:p w14:paraId="2A87FB12" w14:textId="2FC4536D" w:rsidR="00410272" w:rsidRPr="007629E6" w:rsidRDefault="00410272" w:rsidP="00064838">
      <w:pPr>
        <w:pStyle w:val="22"/>
        <w:numPr>
          <w:ilvl w:val="0"/>
          <w:numId w:val="40"/>
        </w:numPr>
        <w:jc w:val="left"/>
      </w:pPr>
      <w:r w:rsidRPr="007629E6">
        <w:t xml:space="preserve"> Заключительные положения</w:t>
      </w:r>
    </w:p>
    <w:p w14:paraId="3DB7B5E9" w14:textId="47B4C2A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 xml:space="preserve">Настоящий Договор составлен в 2-х экземплярах на русском языке, имеющих одинаковую юридическую силу: </w:t>
      </w:r>
      <w:proofErr w:type="gramStart"/>
      <w:r w:rsidRPr="00064838">
        <w:rPr>
          <w:sz w:val="24"/>
          <w:szCs w:val="24"/>
        </w:rPr>
        <w:t>один</w:t>
      </w:r>
      <w:r w:rsidR="00E9147C">
        <w:rPr>
          <w:sz w:val="24"/>
          <w:szCs w:val="24"/>
        </w:rPr>
        <w:t xml:space="preserve"> </w:t>
      </w:r>
      <w:r w:rsidRPr="00064838">
        <w:rPr>
          <w:sz w:val="24"/>
          <w:szCs w:val="24"/>
        </w:rPr>
        <w:t>экземпляр</w:t>
      </w:r>
      <w:proofErr w:type="gramEnd"/>
      <w:r w:rsidRPr="00064838">
        <w:rPr>
          <w:sz w:val="24"/>
          <w:szCs w:val="24"/>
        </w:rPr>
        <w:t xml:space="preserve"> хранится у Депозитария-Депонента, другой - у Депозитария.</w:t>
      </w:r>
    </w:p>
    <w:p w14:paraId="4BCA735A" w14:textId="77777777" w:rsidR="00410272" w:rsidRPr="00064838" w:rsidRDefault="00410272" w:rsidP="00064838">
      <w:pPr>
        <w:numPr>
          <w:ilvl w:val="1"/>
          <w:numId w:val="40"/>
        </w:numPr>
        <w:autoSpaceDE w:val="0"/>
        <w:autoSpaceDN w:val="0"/>
        <w:adjustRightInd w:val="0"/>
        <w:ind w:hanging="395"/>
        <w:jc w:val="both"/>
        <w:outlineLvl w:val="1"/>
        <w:rPr>
          <w:sz w:val="24"/>
          <w:szCs w:val="24"/>
        </w:rPr>
      </w:pPr>
      <w:r w:rsidRPr="00064838">
        <w:rPr>
          <w:sz w:val="24"/>
          <w:szCs w:val="24"/>
        </w:rPr>
        <w:t>Все приложения, а также изменения и дополнения к настоящему Договору являются его неотъемлемой частью.</w:t>
      </w:r>
    </w:p>
    <w:p w14:paraId="30B81704" w14:textId="77777777" w:rsidR="00410272" w:rsidRPr="007629E6" w:rsidRDefault="00410272" w:rsidP="0009132D">
      <w:pPr>
        <w:tabs>
          <w:tab w:val="left" w:pos="4962"/>
        </w:tabs>
        <w:jc w:val="center"/>
        <w:rPr>
          <w:b/>
          <w:bCs/>
          <w:kern w:val="24"/>
          <w:sz w:val="24"/>
          <w:szCs w:val="24"/>
        </w:rPr>
      </w:pPr>
      <w:r w:rsidRPr="007629E6">
        <w:rPr>
          <w:b/>
          <w:sz w:val="24"/>
          <w:szCs w:val="24"/>
        </w:rPr>
        <w:t xml:space="preserve"> </w:t>
      </w:r>
    </w:p>
    <w:p w14:paraId="2157CDB2" w14:textId="77777777" w:rsidR="00410272" w:rsidRPr="007629E6" w:rsidRDefault="00410272" w:rsidP="0009132D">
      <w:pPr>
        <w:tabs>
          <w:tab w:val="left" w:pos="4962"/>
        </w:tabs>
        <w:jc w:val="center"/>
        <w:rPr>
          <w:bCs/>
          <w:kern w:val="24"/>
          <w:sz w:val="24"/>
          <w:szCs w:val="24"/>
        </w:rPr>
      </w:pPr>
      <w:r w:rsidRPr="007629E6">
        <w:rPr>
          <w:b/>
          <w:bCs/>
          <w:kern w:val="24"/>
          <w:sz w:val="24"/>
          <w:szCs w:val="24"/>
        </w:rPr>
        <w:t>РЕКВИЗИТЫ СТОРОН</w:t>
      </w:r>
    </w:p>
    <w:p w14:paraId="407AE5F4" w14:textId="77777777" w:rsidR="00410272" w:rsidRPr="007629E6" w:rsidRDefault="00410272">
      <w:pPr>
        <w:rPr>
          <w:rFonts w:ascii="Arial" w:hAnsi="Arial" w:cs="Arial"/>
        </w:rPr>
      </w:pPr>
    </w:p>
    <w:tbl>
      <w:tblPr>
        <w:tblW w:w="10204" w:type="dxa"/>
        <w:tblInd w:w="779" w:type="dxa"/>
        <w:tblLayout w:type="fixed"/>
        <w:tblCellMar>
          <w:left w:w="70" w:type="dxa"/>
          <w:right w:w="70" w:type="dxa"/>
        </w:tblCellMar>
        <w:tblLook w:val="0000" w:firstRow="0" w:lastRow="0" w:firstColumn="0" w:lastColumn="0" w:noHBand="0" w:noVBand="0"/>
      </w:tblPr>
      <w:tblGrid>
        <w:gridCol w:w="5102"/>
        <w:gridCol w:w="5102"/>
      </w:tblGrid>
      <w:tr w:rsidR="00410272" w:rsidRPr="007629E6" w14:paraId="28309925" w14:textId="77777777">
        <w:tc>
          <w:tcPr>
            <w:tcW w:w="5102" w:type="dxa"/>
          </w:tcPr>
          <w:p w14:paraId="45D495A3"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b/>
                <w:sz w:val="24"/>
                <w:szCs w:val="24"/>
                <w:u w:val="single"/>
                <w:lang w:val="ru-RU"/>
              </w:rPr>
            </w:pPr>
            <w:r w:rsidRPr="007629E6">
              <w:rPr>
                <w:rFonts w:ascii="Times New Roman" w:hAnsi="Times New Roman"/>
                <w:b/>
                <w:sz w:val="24"/>
                <w:szCs w:val="24"/>
                <w:u w:val="single"/>
                <w:lang w:val="ru-RU"/>
              </w:rPr>
              <w:t>Депозитарий:</w:t>
            </w:r>
          </w:p>
          <w:p w14:paraId="077D5972" w14:textId="2AC19FB3" w:rsidR="00410272" w:rsidRPr="007629E6" w:rsidRDefault="0001530F"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 w:val="24"/>
                <w:szCs w:val="24"/>
                <w:lang w:val="ru-RU"/>
              </w:rPr>
            </w:pPr>
            <w:r w:rsidRPr="0001530F">
              <w:rPr>
                <w:rFonts w:ascii="Times New Roman" w:hAnsi="Times New Roman"/>
                <w:noProof/>
                <w:sz w:val="24"/>
                <w:szCs w:val="24"/>
                <w:lang w:val="ru-RU"/>
              </w:rPr>
              <w:t>Акционерное общество «Инвестиционная компания «Питер Траст»</w:t>
            </w:r>
          </w:p>
          <w:p w14:paraId="6EDD2BF9"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 w:val="24"/>
                <w:szCs w:val="24"/>
                <w:lang w:val="ru-RU"/>
              </w:rPr>
            </w:pPr>
          </w:p>
          <w:p w14:paraId="35ECED30" w14:textId="77777777"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5D541C7C" w14:textId="77777777"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7ED596E9" w14:textId="77777777"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630B6EFD" w14:textId="77777777"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4FA9DF28" w14:textId="77777777" w:rsidR="00410272" w:rsidRPr="007629E6" w:rsidRDefault="00410272" w:rsidP="00BF79D6">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p>
        </w:tc>
        <w:tc>
          <w:tcPr>
            <w:tcW w:w="5102" w:type="dxa"/>
          </w:tcPr>
          <w:p w14:paraId="42E2EA5B"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b/>
                <w:sz w:val="24"/>
                <w:szCs w:val="24"/>
                <w:u w:val="single"/>
              </w:rPr>
            </w:pPr>
            <w:r w:rsidRPr="007629E6">
              <w:rPr>
                <w:rFonts w:ascii="Times New Roman" w:hAnsi="Times New Roman"/>
                <w:b/>
                <w:sz w:val="24"/>
                <w:szCs w:val="24"/>
                <w:u w:val="single"/>
                <w:lang w:val="ru-RU"/>
              </w:rPr>
              <w:t>Депозитарий-Депонент:</w:t>
            </w:r>
          </w:p>
          <w:p w14:paraId="16458352"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lang w:val="ru-RU"/>
              </w:rPr>
            </w:pPr>
          </w:p>
          <w:p w14:paraId="03CBA79A"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lang w:val="ru-RU"/>
              </w:rPr>
            </w:pPr>
          </w:p>
          <w:p w14:paraId="36E96503"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lang w:val="ru-RU"/>
              </w:rPr>
            </w:pPr>
          </w:p>
          <w:p w14:paraId="32D4E20F"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2BF1153E"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5AC8C36A"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62FD95D1"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14:paraId="35696ABD" w14:textId="77777777"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p>
        </w:tc>
      </w:tr>
      <w:tr w:rsidR="00410272" w:rsidRPr="007629E6" w14:paraId="4EFF5A50" w14:textId="77777777">
        <w:trPr>
          <w:trHeight w:val="118"/>
        </w:trPr>
        <w:tc>
          <w:tcPr>
            <w:tcW w:w="5102" w:type="dxa"/>
          </w:tcPr>
          <w:p w14:paraId="6B6FFB07" w14:textId="77777777" w:rsidR="00410272" w:rsidRPr="007629E6" w:rsidRDefault="00410272" w:rsidP="003A1809">
            <w:pPr>
              <w:pStyle w:val="20"/>
              <w:ind w:firstLine="0"/>
              <w:rPr>
                <w:rFonts w:ascii="Arial" w:hAnsi="Arial" w:cs="Arial"/>
                <w:sz w:val="20"/>
              </w:rPr>
            </w:pPr>
          </w:p>
        </w:tc>
        <w:tc>
          <w:tcPr>
            <w:tcW w:w="5102" w:type="dxa"/>
          </w:tcPr>
          <w:p w14:paraId="41FE2C89" w14:textId="77777777" w:rsidR="00410272" w:rsidRPr="007629E6" w:rsidRDefault="00410272">
            <w:pPr>
              <w:pStyle w:val="20"/>
              <w:rPr>
                <w:rFonts w:ascii="Arial" w:hAnsi="Arial" w:cs="Arial"/>
                <w:sz w:val="20"/>
              </w:rPr>
            </w:pPr>
          </w:p>
        </w:tc>
      </w:tr>
      <w:tr w:rsidR="00410272" w:rsidRPr="00C565AA" w14:paraId="52F8AE8B" w14:textId="77777777">
        <w:trPr>
          <w:trHeight w:val="689"/>
        </w:trPr>
        <w:tc>
          <w:tcPr>
            <w:tcW w:w="5102" w:type="dxa"/>
          </w:tcPr>
          <w:p w14:paraId="35388109" w14:textId="7FB7415A" w:rsidR="00410272" w:rsidRPr="007629E6" w:rsidRDefault="00410272">
            <w:r w:rsidRPr="007629E6">
              <w:t>________________/</w:t>
            </w:r>
            <w:r w:rsidR="004F723A">
              <w:t xml:space="preserve"> </w:t>
            </w:r>
            <w:r w:rsidR="00035901">
              <w:rPr>
                <w:noProof/>
                <w:sz w:val="24"/>
                <w:szCs w:val="24"/>
                <w:u w:val="single"/>
              </w:rPr>
              <w:t>_____________</w:t>
            </w:r>
            <w:r w:rsidR="00CB285C">
              <w:rPr>
                <w:noProof/>
                <w:sz w:val="24"/>
                <w:szCs w:val="24"/>
                <w:u w:val="single"/>
              </w:rPr>
              <w:t>/</w:t>
            </w:r>
          </w:p>
          <w:p w14:paraId="53BB052B" w14:textId="77777777" w:rsidR="00410272" w:rsidRPr="007629E6" w:rsidRDefault="00410272">
            <w:pPr>
              <w:jc w:val="center"/>
            </w:pPr>
            <w:r w:rsidRPr="007629E6">
              <w:t>МП</w:t>
            </w:r>
          </w:p>
        </w:tc>
        <w:tc>
          <w:tcPr>
            <w:tcW w:w="5102" w:type="dxa"/>
          </w:tcPr>
          <w:p w14:paraId="48C226BA" w14:textId="77777777" w:rsidR="00410272" w:rsidRPr="007629E6" w:rsidRDefault="00410272">
            <w:r w:rsidRPr="007629E6">
              <w:t>______________/_____________/</w:t>
            </w:r>
          </w:p>
          <w:p w14:paraId="5B547AD2" w14:textId="77777777" w:rsidR="00410272" w:rsidRPr="0009132D" w:rsidRDefault="00410272">
            <w:pPr>
              <w:jc w:val="center"/>
            </w:pPr>
            <w:r w:rsidRPr="007629E6">
              <w:t>МП</w:t>
            </w:r>
          </w:p>
        </w:tc>
      </w:tr>
    </w:tbl>
    <w:p w14:paraId="294CE5AF" w14:textId="77777777" w:rsidR="00410272" w:rsidRDefault="00410272" w:rsidP="007019F9">
      <w:pPr>
        <w:sectPr w:rsidR="00410272" w:rsidSect="00410272">
          <w:footerReference w:type="even" r:id="rId8"/>
          <w:footerReference w:type="default" r:id="rId9"/>
          <w:pgSz w:w="11906" w:h="16838"/>
          <w:pgMar w:top="426" w:right="566" w:bottom="1134" w:left="1134" w:header="720" w:footer="720" w:gutter="0"/>
          <w:pgNumType w:start="1"/>
          <w:cols w:space="720"/>
        </w:sectPr>
      </w:pPr>
    </w:p>
    <w:p w14:paraId="06144697" w14:textId="77777777" w:rsidR="00410272" w:rsidRDefault="00410272" w:rsidP="00E9147C"/>
    <w:sectPr w:rsidR="00410272" w:rsidSect="00410272">
      <w:footerReference w:type="even" r:id="rId10"/>
      <w:footerReference w:type="default" r:id="rId11"/>
      <w:type w:val="continuous"/>
      <w:pgSz w:w="11906" w:h="16838"/>
      <w:pgMar w:top="426" w:right="566"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5A3B" w14:textId="77777777" w:rsidR="000A07A6" w:rsidRDefault="000A07A6">
      <w:r>
        <w:separator/>
      </w:r>
    </w:p>
  </w:endnote>
  <w:endnote w:type="continuationSeparator" w:id="0">
    <w:p w14:paraId="104E93C2" w14:textId="77777777" w:rsidR="000A07A6" w:rsidRDefault="000A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 w:name="MS Sans Serif">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AA00" w14:textId="77777777" w:rsidR="00410272" w:rsidRDefault="0041027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743DADE5" w14:textId="77777777" w:rsidR="00410272" w:rsidRDefault="0041027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5368" w14:textId="77777777" w:rsidR="00410272" w:rsidRDefault="0041027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1530F">
      <w:rPr>
        <w:rStyle w:val="a9"/>
        <w:noProof/>
      </w:rPr>
      <w:t>11</w:t>
    </w:r>
    <w:r>
      <w:rPr>
        <w:rStyle w:val="a9"/>
      </w:rPr>
      <w:fldChar w:fldCharType="end"/>
    </w:r>
  </w:p>
  <w:p w14:paraId="5E309F9C" w14:textId="77777777" w:rsidR="00410272" w:rsidRDefault="00410272">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D598" w14:textId="77777777" w:rsidR="00A145DD" w:rsidRDefault="00A145D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57882">
      <w:rPr>
        <w:rStyle w:val="a9"/>
        <w:noProof/>
      </w:rPr>
      <w:t>1</w:t>
    </w:r>
    <w:r>
      <w:rPr>
        <w:rStyle w:val="a9"/>
      </w:rPr>
      <w:fldChar w:fldCharType="end"/>
    </w:r>
  </w:p>
  <w:p w14:paraId="479EFD0A" w14:textId="77777777" w:rsidR="00A145DD" w:rsidRDefault="00A145DD">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86F9" w14:textId="77777777" w:rsidR="00A145DD" w:rsidRDefault="00A145D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10272">
      <w:rPr>
        <w:rStyle w:val="a9"/>
        <w:noProof/>
      </w:rPr>
      <w:t>1</w:t>
    </w:r>
    <w:r>
      <w:rPr>
        <w:rStyle w:val="a9"/>
      </w:rPr>
      <w:fldChar w:fldCharType="end"/>
    </w:r>
  </w:p>
  <w:p w14:paraId="7F48004E" w14:textId="77777777" w:rsidR="00A145DD" w:rsidRDefault="00A145D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52664" w14:textId="77777777" w:rsidR="000A07A6" w:rsidRDefault="000A07A6">
      <w:r>
        <w:separator/>
      </w:r>
    </w:p>
  </w:footnote>
  <w:footnote w:type="continuationSeparator" w:id="0">
    <w:p w14:paraId="79308A8F" w14:textId="77777777" w:rsidR="000A07A6" w:rsidRDefault="000A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B21"/>
    <w:multiLevelType w:val="multilevel"/>
    <w:tmpl w:val="A9E07BE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2855D7E"/>
    <w:multiLevelType w:val="hybridMultilevel"/>
    <w:tmpl w:val="D52CAB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29E0CC4"/>
    <w:multiLevelType w:val="multilevel"/>
    <w:tmpl w:val="B240BDF6"/>
    <w:lvl w:ilvl="0">
      <w:start w:val="2"/>
      <w:numFmt w:val="decimal"/>
      <w:lvlText w:val="%1."/>
      <w:lvlJc w:val="left"/>
      <w:pPr>
        <w:ind w:left="540" w:hanging="540"/>
      </w:pPr>
      <w:rPr>
        <w:rFonts w:hint="default"/>
      </w:rPr>
    </w:lvl>
    <w:lvl w:ilvl="1">
      <w:start w:val="1"/>
      <w:numFmt w:val="bullet"/>
      <w:lvlText w:val=""/>
      <w:lvlJc w:val="left"/>
      <w:pPr>
        <w:ind w:left="1260" w:hanging="540"/>
      </w:pPr>
      <w:rPr>
        <w:rFonts w:ascii="Symbol" w:hAnsi="Symbol"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3960C7"/>
    <w:multiLevelType w:val="multilevel"/>
    <w:tmpl w:val="FCBAFEAA"/>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88C11DC"/>
    <w:multiLevelType w:val="multilevel"/>
    <w:tmpl w:val="EC4CC2C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1572CE"/>
    <w:multiLevelType w:val="hybridMultilevel"/>
    <w:tmpl w:val="539862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0AAC1055"/>
    <w:multiLevelType w:val="multilevel"/>
    <w:tmpl w:val="BCCC852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0CF13110"/>
    <w:multiLevelType w:val="multilevel"/>
    <w:tmpl w:val="BCCC852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15:restartNumberingAfterBreak="0">
    <w:nsid w:val="0DCF7B6F"/>
    <w:multiLevelType w:val="multilevel"/>
    <w:tmpl w:val="C99E4B5A"/>
    <w:lvl w:ilvl="0">
      <w:start w:val="1"/>
      <w:numFmt w:val="decimal"/>
      <w:lvlText w:val="%1."/>
      <w:lvlJc w:val="left"/>
      <w:pPr>
        <w:tabs>
          <w:tab w:val="num" w:pos="360"/>
        </w:tabs>
        <w:ind w:left="360" w:hanging="360"/>
      </w:pPr>
    </w:lvl>
    <w:lvl w:ilvl="1">
      <w:start w:val="2"/>
      <w:numFmt w:val="decimal"/>
      <w:isLgl/>
      <w:lvlText w:val="%1.%2."/>
      <w:lvlJc w:val="left"/>
      <w:pPr>
        <w:tabs>
          <w:tab w:val="num" w:pos="1032"/>
        </w:tabs>
        <w:ind w:left="1032" w:hanging="46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9" w15:restartNumberingAfterBreak="0">
    <w:nsid w:val="0E271E4C"/>
    <w:multiLevelType w:val="multilevel"/>
    <w:tmpl w:val="19321D4A"/>
    <w:lvl w:ilvl="0">
      <w:start w:val="1"/>
      <w:numFmt w:val="bullet"/>
      <w:lvlText w:val=""/>
      <w:lvlJc w:val="left"/>
      <w:pPr>
        <w:ind w:left="540" w:hanging="540"/>
      </w:pPr>
      <w:rPr>
        <w:rFonts w:ascii="Symbol" w:hAnsi="Symbol" w:hint="default"/>
      </w:rPr>
    </w:lvl>
    <w:lvl w:ilvl="1">
      <w:start w:val="1"/>
      <w:numFmt w:val="bullet"/>
      <w:lvlText w:val=""/>
      <w:lvlJc w:val="left"/>
      <w:pPr>
        <w:ind w:left="1260" w:hanging="540"/>
      </w:pPr>
      <w:rPr>
        <w:rFonts w:ascii="Symbol" w:hAnsi="Symbol"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13B3E4A"/>
    <w:multiLevelType w:val="multilevel"/>
    <w:tmpl w:val="B240BDF6"/>
    <w:lvl w:ilvl="0">
      <w:start w:val="2"/>
      <w:numFmt w:val="decimal"/>
      <w:lvlText w:val="%1."/>
      <w:lvlJc w:val="left"/>
      <w:pPr>
        <w:ind w:left="540" w:hanging="540"/>
      </w:pPr>
      <w:rPr>
        <w:rFonts w:hint="default"/>
      </w:rPr>
    </w:lvl>
    <w:lvl w:ilvl="1">
      <w:start w:val="1"/>
      <w:numFmt w:val="bullet"/>
      <w:lvlText w:val=""/>
      <w:lvlJc w:val="left"/>
      <w:pPr>
        <w:ind w:left="1260" w:hanging="540"/>
      </w:pPr>
      <w:rPr>
        <w:rFonts w:ascii="Symbol" w:hAnsi="Symbol"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816A48"/>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148A18C7"/>
    <w:multiLevelType w:val="multilevel"/>
    <w:tmpl w:val="6EB22996"/>
    <w:lvl w:ilvl="0">
      <w:start w:val="1"/>
      <w:numFmt w:val="decimal"/>
      <w:pStyle w:val="Level1"/>
      <w:lvlText w:val="%1"/>
      <w:lvlJc w:val="left"/>
      <w:pPr>
        <w:tabs>
          <w:tab w:val="num" w:pos="567"/>
        </w:tabs>
        <w:ind w:left="567" w:hanging="567"/>
      </w:pPr>
      <w:rPr>
        <w:rFonts w:ascii="Arial" w:hAnsi="Arial" w:hint="default"/>
        <w:b/>
        <w:i w:val="0"/>
        <w:sz w:val="21"/>
      </w:rPr>
    </w:lvl>
    <w:lvl w:ilvl="1">
      <w:start w:val="1"/>
      <w:numFmt w:val="decimal"/>
      <w:pStyle w:val="Level2"/>
      <w:lvlText w:val="%1.%2"/>
      <w:lvlJc w:val="left"/>
      <w:pPr>
        <w:tabs>
          <w:tab w:val="num" w:pos="1247"/>
        </w:tabs>
        <w:ind w:left="1247" w:hanging="680"/>
      </w:pPr>
      <w:rPr>
        <w:rFonts w:ascii="Arial" w:hAnsi="Arial" w:hint="default"/>
        <w:b/>
        <w:i w:val="0"/>
        <w:sz w:val="20"/>
      </w:rPr>
    </w:lvl>
    <w:lvl w:ilvl="2">
      <w:start w:val="1"/>
      <w:numFmt w:val="decimal"/>
      <w:pStyle w:val="Level3"/>
      <w:lvlText w:val="%1.%2.%3"/>
      <w:lvlJc w:val="left"/>
      <w:pPr>
        <w:tabs>
          <w:tab w:val="num" w:pos="2041"/>
        </w:tabs>
        <w:ind w:left="2041" w:hanging="794"/>
      </w:pPr>
      <w:rPr>
        <w:b/>
        <w:i w:val="0"/>
        <w:sz w:val="17"/>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15:restartNumberingAfterBreak="0">
    <w:nsid w:val="14E54F83"/>
    <w:multiLevelType w:val="hybridMultilevel"/>
    <w:tmpl w:val="44106CE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16B434B7"/>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5" w15:restartNumberingAfterBreak="0">
    <w:nsid w:val="16E0577C"/>
    <w:multiLevelType w:val="multilevel"/>
    <w:tmpl w:val="42A4EEE0"/>
    <w:lvl w:ilvl="0">
      <w:start w:val="3"/>
      <w:numFmt w:val="decimal"/>
      <w:lvlText w:val="%1."/>
      <w:lvlJc w:val="left"/>
      <w:pPr>
        <w:ind w:left="540" w:hanging="540"/>
      </w:pPr>
      <w:rPr>
        <w:rFonts w:hint="default"/>
      </w:rPr>
    </w:lvl>
    <w:lvl w:ilvl="1">
      <w:start w:val="2"/>
      <w:numFmt w:val="decimal"/>
      <w:lvlText w:val="%1.%2."/>
      <w:lvlJc w:val="left"/>
      <w:pPr>
        <w:ind w:left="1256" w:hanging="540"/>
      </w:pPr>
      <w:rPr>
        <w:rFonts w:hint="default"/>
      </w:rPr>
    </w:lvl>
    <w:lvl w:ilvl="2">
      <w:start w:val="1"/>
      <w:numFmt w:val="decimal"/>
      <w:lvlText w:val="%1.%2.%3."/>
      <w:lvlJc w:val="left"/>
      <w:pPr>
        <w:ind w:left="2152" w:hanging="720"/>
      </w:pPr>
      <w:rPr>
        <w:rFonts w:hint="default"/>
        <w:b w:val="0"/>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6" w15:restartNumberingAfterBreak="0">
    <w:nsid w:val="187028ED"/>
    <w:multiLevelType w:val="multilevel"/>
    <w:tmpl w:val="B06A4AC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38E4284"/>
    <w:multiLevelType w:val="multilevel"/>
    <w:tmpl w:val="F95499A2"/>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6F66221"/>
    <w:multiLevelType w:val="multilevel"/>
    <w:tmpl w:val="C910EE6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1989"/>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28D812EE"/>
    <w:multiLevelType w:val="multilevel"/>
    <w:tmpl w:val="C9821920"/>
    <w:lvl w:ilvl="0">
      <w:start w:val="3"/>
      <w:numFmt w:val="decimal"/>
      <w:lvlText w:val="%1."/>
      <w:lvlJc w:val="left"/>
      <w:pPr>
        <w:ind w:left="540" w:hanging="540"/>
      </w:pPr>
      <w:rPr>
        <w:rFonts w:hint="default"/>
      </w:rPr>
    </w:lvl>
    <w:lvl w:ilvl="1">
      <w:start w:val="1"/>
      <w:numFmt w:val="decimal"/>
      <w:lvlText w:val="%1.%2."/>
      <w:lvlJc w:val="left"/>
      <w:pPr>
        <w:ind w:left="1983" w:hanging="540"/>
      </w:pPr>
      <w:rPr>
        <w:rFonts w:hint="default"/>
      </w:rPr>
    </w:lvl>
    <w:lvl w:ilvl="2">
      <w:start w:val="1"/>
      <w:numFmt w:val="decimal"/>
      <w:lvlText w:val="%1.%2.%3."/>
      <w:lvlJc w:val="left"/>
      <w:pPr>
        <w:ind w:left="3606" w:hanging="720"/>
      </w:pPr>
      <w:rPr>
        <w:rFonts w:hint="default"/>
        <w:b w:val="0"/>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0" w15:restartNumberingAfterBreak="0">
    <w:nsid w:val="29270089"/>
    <w:multiLevelType w:val="hybridMultilevel"/>
    <w:tmpl w:val="428E9CC4"/>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62"/>
        </w:tabs>
        <w:ind w:left="2062"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2ACF04A2"/>
    <w:multiLevelType w:val="hybridMultilevel"/>
    <w:tmpl w:val="BCCEB8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D7A65D7"/>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3" w15:restartNumberingAfterBreak="0">
    <w:nsid w:val="2DEF5530"/>
    <w:multiLevelType w:val="multilevel"/>
    <w:tmpl w:val="BD12069C"/>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150045C"/>
    <w:multiLevelType w:val="multilevel"/>
    <w:tmpl w:val="D83E83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2E3ACB"/>
    <w:multiLevelType w:val="multilevel"/>
    <w:tmpl w:val="7B389E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78A5774"/>
    <w:multiLevelType w:val="multilevel"/>
    <w:tmpl w:val="8C46CFA4"/>
    <w:lvl w:ilvl="0">
      <w:start w:val="3"/>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3B7B166B"/>
    <w:multiLevelType w:val="multilevel"/>
    <w:tmpl w:val="7E701F9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317252"/>
    <w:multiLevelType w:val="multilevel"/>
    <w:tmpl w:val="7CA8DAC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75516B"/>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30" w15:restartNumberingAfterBreak="0">
    <w:nsid w:val="3EB01F8F"/>
    <w:multiLevelType w:val="singleLevel"/>
    <w:tmpl w:val="DD581B82"/>
    <w:lvl w:ilvl="0">
      <w:start w:val="1"/>
      <w:numFmt w:val="decimal"/>
      <w:lvlText w:val="%1."/>
      <w:lvlJc w:val="left"/>
      <w:pPr>
        <w:tabs>
          <w:tab w:val="num" w:pos="1080"/>
        </w:tabs>
        <w:ind w:left="1080" w:hanging="360"/>
      </w:pPr>
      <w:rPr>
        <w:rFonts w:hint="default"/>
      </w:rPr>
    </w:lvl>
  </w:abstractNum>
  <w:abstractNum w:abstractNumId="31" w15:restartNumberingAfterBreak="0">
    <w:nsid w:val="3FDD3AEE"/>
    <w:multiLevelType w:val="multilevel"/>
    <w:tmpl w:val="D946D87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41260F1F"/>
    <w:multiLevelType w:val="hybridMultilevel"/>
    <w:tmpl w:val="8182C8D6"/>
    <w:lvl w:ilvl="0" w:tplc="824AD1A0">
      <w:start w:val="1"/>
      <w:numFmt w:val="decimal"/>
      <w:lvlText w:val="5.%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54061FF"/>
    <w:multiLevelType w:val="multilevel"/>
    <w:tmpl w:val="5CF6DD06"/>
    <w:lvl w:ilvl="0">
      <w:start w:val="2"/>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ascii="Times New Roman" w:hAnsi="Times New Roman" w:cs="Times New Roman" w:hint="default"/>
        <w:b w:val="0"/>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45AB7CFA"/>
    <w:multiLevelType w:val="hybridMultilevel"/>
    <w:tmpl w:val="B5B8D938"/>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15:restartNumberingAfterBreak="0">
    <w:nsid w:val="46142DF7"/>
    <w:multiLevelType w:val="multilevel"/>
    <w:tmpl w:val="BDE20B46"/>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1855"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48C56197"/>
    <w:multiLevelType w:val="multilevel"/>
    <w:tmpl w:val="7890B2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0C61DB"/>
    <w:multiLevelType w:val="multilevel"/>
    <w:tmpl w:val="C93457CE"/>
    <w:lvl w:ilvl="0">
      <w:start w:val="3"/>
      <w:numFmt w:val="decimal"/>
      <w:lvlText w:val="%1."/>
      <w:lvlJc w:val="left"/>
      <w:pPr>
        <w:ind w:left="540" w:hanging="540"/>
      </w:pPr>
      <w:rPr>
        <w:rFonts w:hint="default"/>
      </w:rPr>
    </w:lvl>
    <w:lvl w:ilvl="1">
      <w:start w:val="3"/>
      <w:numFmt w:val="decimal"/>
      <w:lvlText w:val="%1.%2."/>
      <w:lvlJc w:val="left"/>
      <w:pPr>
        <w:ind w:left="1262" w:hanging="54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38" w15:restartNumberingAfterBreak="0">
    <w:nsid w:val="4B7B01E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C6044AE"/>
    <w:multiLevelType w:val="multilevel"/>
    <w:tmpl w:val="55BEC1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40" w15:restartNumberingAfterBreak="0">
    <w:nsid w:val="4C604AB5"/>
    <w:multiLevelType w:val="hybridMultilevel"/>
    <w:tmpl w:val="668CA83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1" w15:restartNumberingAfterBreak="0">
    <w:nsid w:val="4DAE6186"/>
    <w:multiLevelType w:val="multilevel"/>
    <w:tmpl w:val="E050E49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11304A8"/>
    <w:multiLevelType w:val="multilevel"/>
    <w:tmpl w:val="89E2421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53215099"/>
    <w:multiLevelType w:val="multilevel"/>
    <w:tmpl w:val="E232435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7B0D40"/>
    <w:multiLevelType w:val="multilevel"/>
    <w:tmpl w:val="246ED628"/>
    <w:lvl w:ilvl="0">
      <w:start w:val="2"/>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5ACE6155"/>
    <w:multiLevelType w:val="multilevel"/>
    <w:tmpl w:val="6EF2B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5FAA5ABB"/>
    <w:multiLevelType w:val="multilevel"/>
    <w:tmpl w:val="FA96FCF0"/>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7" w15:restartNumberingAfterBreak="0">
    <w:nsid w:val="622A36F0"/>
    <w:multiLevelType w:val="multilevel"/>
    <w:tmpl w:val="1EAAE746"/>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ascii="Times New Roman" w:hAnsi="Times New Roman" w:cs="Times New Roman"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45141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6D13A25"/>
    <w:multiLevelType w:val="hybridMultilevel"/>
    <w:tmpl w:val="5D8C1A80"/>
    <w:lvl w:ilvl="0" w:tplc="D54AF2D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0" w15:restartNumberingAfterBreak="0">
    <w:nsid w:val="66F75B3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A841FAF"/>
    <w:multiLevelType w:val="multilevel"/>
    <w:tmpl w:val="47840248"/>
    <w:lvl w:ilvl="0">
      <w:start w:val="1"/>
      <w:numFmt w:val="bullet"/>
      <w:lvlText w:val=""/>
      <w:lvlJc w:val="left"/>
      <w:pPr>
        <w:tabs>
          <w:tab w:val="num" w:pos="360"/>
        </w:tabs>
        <w:ind w:left="360" w:hanging="360"/>
      </w:pPr>
      <w:rPr>
        <w:rFonts w:ascii="Wingdings" w:hAnsi="Wingdings" w:hint="default"/>
        <w:b w:val="0"/>
        <w:bCs w:val="0"/>
        <w:i w:val="0"/>
        <w:iCs w:val="0"/>
        <w:sz w:val="24"/>
        <w:szCs w:val="24"/>
      </w:rPr>
    </w:lvl>
    <w:lvl w:ilvl="1">
      <w:start w:val="1"/>
      <w:numFmt w:val="bullet"/>
      <w:lvlText w:val=""/>
      <w:lvlJc w:val="left"/>
      <w:pPr>
        <w:tabs>
          <w:tab w:val="num" w:pos="720"/>
        </w:tabs>
        <w:ind w:left="720" w:hanging="360"/>
      </w:pPr>
      <w:rPr>
        <w:rFonts w:ascii="Wingdings" w:hAnsi="Wingdings" w:hint="default"/>
        <w:b w:val="0"/>
        <w:bCs w:val="0"/>
        <w:i w:val="0"/>
        <w:iCs w:val="0"/>
        <w:sz w:val="24"/>
        <w:szCs w:val="24"/>
      </w:rPr>
    </w:lvl>
    <w:lvl w:ilvl="2">
      <w:start w:val="1"/>
      <w:numFmt w:val="decimal"/>
      <w:lvlText w:val="3.1.%3."/>
      <w:lvlJc w:val="left"/>
      <w:pPr>
        <w:tabs>
          <w:tab w:val="num" w:pos="1080"/>
        </w:tabs>
        <w:ind w:left="0" w:firstLine="1134"/>
      </w:pPr>
      <w:rPr>
        <w:rFonts w:hint="default"/>
        <w:b w:val="0"/>
        <w:bCs w:val="0"/>
        <w:i w:val="0"/>
        <w:iCs w:val="0"/>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6C3452BE"/>
    <w:multiLevelType w:val="multilevel"/>
    <w:tmpl w:val="1A5A4E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500FCA"/>
    <w:multiLevelType w:val="multilevel"/>
    <w:tmpl w:val="BCDE3D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6C8331EB"/>
    <w:multiLevelType w:val="multilevel"/>
    <w:tmpl w:val="0CC07C2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E975BB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72160EBB"/>
    <w:multiLevelType w:val="multilevel"/>
    <w:tmpl w:val="20687FAC"/>
    <w:lvl w:ilvl="0">
      <w:start w:val="1"/>
      <w:numFmt w:val="decimal"/>
      <w:lvlText w:val="%1."/>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742F02D2"/>
    <w:multiLevelType w:val="multilevel"/>
    <w:tmpl w:val="9CF04280"/>
    <w:lvl w:ilvl="0">
      <w:start w:val="2"/>
      <w:numFmt w:val="decimal"/>
      <w:lvlText w:val="%1."/>
      <w:lvlJc w:val="left"/>
      <w:pPr>
        <w:ind w:left="540" w:hanging="540"/>
      </w:pPr>
      <w:rPr>
        <w:rFonts w:hint="default"/>
      </w:rPr>
    </w:lvl>
    <w:lvl w:ilvl="1">
      <w:start w:val="1"/>
      <w:numFmt w:val="decimal"/>
      <w:lvlText w:val="%1.%2."/>
      <w:lvlJc w:val="left"/>
      <w:pPr>
        <w:ind w:left="1260" w:hanging="540"/>
      </w:pPr>
      <w:rPr>
        <w:rFonts w:ascii="Times New Roman" w:hAnsi="Times New Roman" w:cs="Times New Roman"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15:restartNumberingAfterBreak="0">
    <w:nsid w:val="75A51CCE"/>
    <w:multiLevelType w:val="multilevel"/>
    <w:tmpl w:val="FA96FCF0"/>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59" w15:restartNumberingAfterBreak="0">
    <w:nsid w:val="77C045B9"/>
    <w:multiLevelType w:val="hybridMultilevel"/>
    <w:tmpl w:val="DA8E384C"/>
    <w:lvl w:ilvl="0" w:tplc="1E0AA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22A2C"/>
    <w:multiLevelType w:val="multilevel"/>
    <w:tmpl w:val="9044E4F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num w:numId="1">
    <w:abstractNumId w:val="12"/>
  </w:num>
  <w:num w:numId="2">
    <w:abstractNumId w:val="53"/>
  </w:num>
  <w:num w:numId="3">
    <w:abstractNumId w:val="31"/>
  </w:num>
  <w:num w:numId="4">
    <w:abstractNumId w:val="0"/>
  </w:num>
  <w:num w:numId="5">
    <w:abstractNumId w:val="45"/>
  </w:num>
  <w:num w:numId="6">
    <w:abstractNumId w:val="42"/>
  </w:num>
  <w:num w:numId="7">
    <w:abstractNumId w:val="3"/>
  </w:num>
  <w:num w:numId="8">
    <w:abstractNumId w:val="30"/>
  </w:num>
  <w:num w:numId="9">
    <w:abstractNumId w:val="8"/>
  </w:num>
  <w:num w:numId="10">
    <w:abstractNumId w:val="18"/>
  </w:num>
  <w:num w:numId="11">
    <w:abstractNumId w:val="20"/>
  </w:num>
  <w:num w:numId="1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num>
  <w:num w:numId="15">
    <w:abstractNumId w:val="49"/>
  </w:num>
  <w:num w:numId="16">
    <w:abstractNumId w:val="52"/>
  </w:num>
  <w:num w:numId="17">
    <w:abstractNumId w:val="54"/>
  </w:num>
  <w:num w:numId="18">
    <w:abstractNumId w:val="41"/>
  </w:num>
  <w:num w:numId="19">
    <w:abstractNumId w:val="28"/>
  </w:num>
  <w:num w:numId="20">
    <w:abstractNumId w:val="24"/>
  </w:num>
  <w:num w:numId="21">
    <w:abstractNumId w:val="4"/>
  </w:num>
  <w:num w:numId="22">
    <w:abstractNumId w:val="38"/>
  </w:num>
  <w:num w:numId="23">
    <w:abstractNumId w:val="27"/>
  </w:num>
  <w:num w:numId="24">
    <w:abstractNumId w:val="36"/>
  </w:num>
  <w:num w:numId="25">
    <w:abstractNumId w:val="43"/>
  </w:num>
  <w:num w:numId="26">
    <w:abstractNumId w:val="56"/>
  </w:num>
  <w:num w:numId="27">
    <w:abstractNumId w:val="25"/>
  </w:num>
  <w:num w:numId="28">
    <w:abstractNumId w:val="48"/>
  </w:num>
  <w:num w:numId="29">
    <w:abstractNumId w:val="34"/>
  </w:num>
  <w:num w:numId="30">
    <w:abstractNumId w:val="23"/>
  </w:num>
  <w:num w:numId="31">
    <w:abstractNumId w:val="13"/>
  </w:num>
  <w:num w:numId="32">
    <w:abstractNumId w:val="11"/>
  </w:num>
  <w:num w:numId="33">
    <w:abstractNumId w:val="46"/>
  </w:num>
  <w:num w:numId="34">
    <w:abstractNumId w:val="21"/>
  </w:num>
  <w:num w:numId="35">
    <w:abstractNumId w:val="55"/>
  </w:num>
  <w:num w:numId="36">
    <w:abstractNumId w:val="50"/>
  </w:num>
  <w:num w:numId="37">
    <w:abstractNumId w:val="1"/>
  </w:num>
  <w:num w:numId="38">
    <w:abstractNumId w:val="39"/>
  </w:num>
  <w:num w:numId="39">
    <w:abstractNumId w:val="6"/>
  </w:num>
  <w:num w:numId="40">
    <w:abstractNumId w:val="22"/>
  </w:num>
  <w:num w:numId="41">
    <w:abstractNumId w:val="7"/>
  </w:num>
  <w:num w:numId="42">
    <w:abstractNumId w:val="58"/>
  </w:num>
  <w:num w:numId="43">
    <w:abstractNumId w:val="29"/>
  </w:num>
  <w:num w:numId="44">
    <w:abstractNumId w:val="14"/>
  </w:num>
  <w:num w:numId="45">
    <w:abstractNumId w:val="40"/>
  </w:num>
  <w:num w:numId="46">
    <w:abstractNumId w:val="35"/>
  </w:num>
  <w:num w:numId="47">
    <w:abstractNumId w:val="44"/>
  </w:num>
  <w:num w:numId="48">
    <w:abstractNumId w:val="47"/>
  </w:num>
  <w:num w:numId="49">
    <w:abstractNumId w:val="17"/>
  </w:num>
  <w:num w:numId="50">
    <w:abstractNumId w:val="26"/>
  </w:num>
  <w:num w:numId="51">
    <w:abstractNumId w:val="37"/>
  </w:num>
  <w:num w:numId="52">
    <w:abstractNumId w:val="57"/>
  </w:num>
  <w:num w:numId="53">
    <w:abstractNumId w:val="10"/>
  </w:num>
  <w:num w:numId="54">
    <w:abstractNumId w:val="33"/>
  </w:num>
  <w:num w:numId="55">
    <w:abstractNumId w:val="19"/>
  </w:num>
  <w:num w:numId="56">
    <w:abstractNumId w:val="15"/>
  </w:num>
  <w:num w:numId="57">
    <w:abstractNumId w:val="2"/>
  </w:num>
  <w:num w:numId="58">
    <w:abstractNumId w:val="9"/>
  </w:num>
  <w:num w:numId="59">
    <w:abstractNumId w:val="60"/>
  </w:num>
  <w:num w:numId="60">
    <w:abstractNumId w:val="51"/>
  </w:num>
  <w:num w:numId="61">
    <w:abstractNumId w:val="32"/>
  </w:num>
  <w:num w:numId="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6B"/>
    <w:rsid w:val="00010376"/>
    <w:rsid w:val="00010690"/>
    <w:rsid w:val="0001530F"/>
    <w:rsid w:val="00015AD7"/>
    <w:rsid w:val="00015C25"/>
    <w:rsid w:val="0002743E"/>
    <w:rsid w:val="00035901"/>
    <w:rsid w:val="00062E95"/>
    <w:rsid w:val="00064838"/>
    <w:rsid w:val="0007370D"/>
    <w:rsid w:val="0007386B"/>
    <w:rsid w:val="00076EED"/>
    <w:rsid w:val="00080F5F"/>
    <w:rsid w:val="0009132D"/>
    <w:rsid w:val="00092E93"/>
    <w:rsid w:val="000A07A6"/>
    <w:rsid w:val="000B2CA3"/>
    <w:rsid w:val="000B2D7F"/>
    <w:rsid w:val="000D6260"/>
    <w:rsid w:val="000E56D3"/>
    <w:rsid w:val="001025DA"/>
    <w:rsid w:val="00112FB1"/>
    <w:rsid w:val="00120383"/>
    <w:rsid w:val="00122B21"/>
    <w:rsid w:val="001232E4"/>
    <w:rsid w:val="0012601C"/>
    <w:rsid w:val="001311D8"/>
    <w:rsid w:val="00137A35"/>
    <w:rsid w:val="00137AD6"/>
    <w:rsid w:val="00140607"/>
    <w:rsid w:val="00141C6F"/>
    <w:rsid w:val="0014764F"/>
    <w:rsid w:val="00166F7F"/>
    <w:rsid w:val="00171FAD"/>
    <w:rsid w:val="0017442C"/>
    <w:rsid w:val="00176C3D"/>
    <w:rsid w:val="00177D2C"/>
    <w:rsid w:val="001903FC"/>
    <w:rsid w:val="00194CBD"/>
    <w:rsid w:val="001A6228"/>
    <w:rsid w:val="001A6A0D"/>
    <w:rsid w:val="001A7918"/>
    <w:rsid w:val="001C4166"/>
    <w:rsid w:val="001D055A"/>
    <w:rsid w:val="001D50DA"/>
    <w:rsid w:val="001D7024"/>
    <w:rsid w:val="00211BF0"/>
    <w:rsid w:val="002135A2"/>
    <w:rsid w:val="00225EB7"/>
    <w:rsid w:val="0024513D"/>
    <w:rsid w:val="002574F4"/>
    <w:rsid w:val="0025751C"/>
    <w:rsid w:val="00264BDE"/>
    <w:rsid w:val="00265BEB"/>
    <w:rsid w:val="00273EE2"/>
    <w:rsid w:val="002843D2"/>
    <w:rsid w:val="002D5B38"/>
    <w:rsid w:val="002F5553"/>
    <w:rsid w:val="003203AC"/>
    <w:rsid w:val="00325468"/>
    <w:rsid w:val="00327A59"/>
    <w:rsid w:val="0034519B"/>
    <w:rsid w:val="003470A7"/>
    <w:rsid w:val="00362A26"/>
    <w:rsid w:val="0037033F"/>
    <w:rsid w:val="003A1809"/>
    <w:rsid w:val="003B0015"/>
    <w:rsid w:val="003F32C0"/>
    <w:rsid w:val="00410272"/>
    <w:rsid w:val="00417F9D"/>
    <w:rsid w:val="0042557B"/>
    <w:rsid w:val="00435118"/>
    <w:rsid w:val="00447F8E"/>
    <w:rsid w:val="00457184"/>
    <w:rsid w:val="0046533C"/>
    <w:rsid w:val="0048401F"/>
    <w:rsid w:val="004907BA"/>
    <w:rsid w:val="004A4FFD"/>
    <w:rsid w:val="004A5A65"/>
    <w:rsid w:val="004B3EF1"/>
    <w:rsid w:val="004C19F1"/>
    <w:rsid w:val="004D3875"/>
    <w:rsid w:val="004E20B2"/>
    <w:rsid w:val="004E6BCA"/>
    <w:rsid w:val="004F723A"/>
    <w:rsid w:val="004F7ECA"/>
    <w:rsid w:val="00513F45"/>
    <w:rsid w:val="00524767"/>
    <w:rsid w:val="00537DAA"/>
    <w:rsid w:val="00544DE7"/>
    <w:rsid w:val="00546979"/>
    <w:rsid w:val="005522A8"/>
    <w:rsid w:val="00560DB4"/>
    <w:rsid w:val="00580724"/>
    <w:rsid w:val="005A50AD"/>
    <w:rsid w:val="005A7E14"/>
    <w:rsid w:val="005B05CB"/>
    <w:rsid w:val="005C2A75"/>
    <w:rsid w:val="005D2415"/>
    <w:rsid w:val="00605959"/>
    <w:rsid w:val="00614A37"/>
    <w:rsid w:val="00642B65"/>
    <w:rsid w:val="0065661F"/>
    <w:rsid w:val="006715FE"/>
    <w:rsid w:val="00692B51"/>
    <w:rsid w:val="006959CA"/>
    <w:rsid w:val="006A058D"/>
    <w:rsid w:val="006A4BDF"/>
    <w:rsid w:val="006B00EC"/>
    <w:rsid w:val="006C0E4C"/>
    <w:rsid w:val="006D4223"/>
    <w:rsid w:val="006E6AE0"/>
    <w:rsid w:val="006F05AB"/>
    <w:rsid w:val="006F4230"/>
    <w:rsid w:val="007019F9"/>
    <w:rsid w:val="00702202"/>
    <w:rsid w:val="007075FA"/>
    <w:rsid w:val="007168AF"/>
    <w:rsid w:val="00721B79"/>
    <w:rsid w:val="00723606"/>
    <w:rsid w:val="00734288"/>
    <w:rsid w:val="00734418"/>
    <w:rsid w:val="00735807"/>
    <w:rsid w:val="00735E96"/>
    <w:rsid w:val="00745A1E"/>
    <w:rsid w:val="0075124D"/>
    <w:rsid w:val="00757053"/>
    <w:rsid w:val="007578EA"/>
    <w:rsid w:val="007629E6"/>
    <w:rsid w:val="007973B6"/>
    <w:rsid w:val="007A24EE"/>
    <w:rsid w:val="007A5B18"/>
    <w:rsid w:val="007D1283"/>
    <w:rsid w:val="007E031D"/>
    <w:rsid w:val="007E486A"/>
    <w:rsid w:val="007F03EE"/>
    <w:rsid w:val="007F651B"/>
    <w:rsid w:val="00812ABC"/>
    <w:rsid w:val="00815245"/>
    <w:rsid w:val="008158C4"/>
    <w:rsid w:val="008229CC"/>
    <w:rsid w:val="00823763"/>
    <w:rsid w:val="00824F9A"/>
    <w:rsid w:val="0083369A"/>
    <w:rsid w:val="008518F5"/>
    <w:rsid w:val="00877734"/>
    <w:rsid w:val="008A09CA"/>
    <w:rsid w:val="008A729D"/>
    <w:rsid w:val="008A7C7F"/>
    <w:rsid w:val="008B3DAA"/>
    <w:rsid w:val="008B4C3D"/>
    <w:rsid w:val="008C0F6B"/>
    <w:rsid w:val="009204EE"/>
    <w:rsid w:val="0092428F"/>
    <w:rsid w:val="00937768"/>
    <w:rsid w:val="00941CEE"/>
    <w:rsid w:val="009426CF"/>
    <w:rsid w:val="009539DC"/>
    <w:rsid w:val="009551CC"/>
    <w:rsid w:val="009617E7"/>
    <w:rsid w:val="0096757C"/>
    <w:rsid w:val="00976163"/>
    <w:rsid w:val="009822A7"/>
    <w:rsid w:val="0098528F"/>
    <w:rsid w:val="009A1D38"/>
    <w:rsid w:val="009A7F43"/>
    <w:rsid w:val="009C2EE8"/>
    <w:rsid w:val="009D1B63"/>
    <w:rsid w:val="009E1CB0"/>
    <w:rsid w:val="009E6E00"/>
    <w:rsid w:val="009F55C1"/>
    <w:rsid w:val="00A05F46"/>
    <w:rsid w:val="00A078CE"/>
    <w:rsid w:val="00A145DD"/>
    <w:rsid w:val="00A20CA6"/>
    <w:rsid w:val="00A27DD2"/>
    <w:rsid w:val="00A32994"/>
    <w:rsid w:val="00A32F02"/>
    <w:rsid w:val="00A341CD"/>
    <w:rsid w:val="00A36CF6"/>
    <w:rsid w:val="00A64060"/>
    <w:rsid w:val="00A8248F"/>
    <w:rsid w:val="00AB0015"/>
    <w:rsid w:val="00AB295A"/>
    <w:rsid w:val="00AB5CCC"/>
    <w:rsid w:val="00AD1455"/>
    <w:rsid w:val="00B040E4"/>
    <w:rsid w:val="00B04572"/>
    <w:rsid w:val="00B047A3"/>
    <w:rsid w:val="00B10153"/>
    <w:rsid w:val="00B20E4A"/>
    <w:rsid w:val="00B4005C"/>
    <w:rsid w:val="00B46312"/>
    <w:rsid w:val="00B57190"/>
    <w:rsid w:val="00B62CA7"/>
    <w:rsid w:val="00B739AE"/>
    <w:rsid w:val="00B86DE6"/>
    <w:rsid w:val="00B935A7"/>
    <w:rsid w:val="00B949D1"/>
    <w:rsid w:val="00BA3FCA"/>
    <w:rsid w:val="00BA66FF"/>
    <w:rsid w:val="00BC58A6"/>
    <w:rsid w:val="00BD3CC3"/>
    <w:rsid w:val="00BE706F"/>
    <w:rsid w:val="00BF79D6"/>
    <w:rsid w:val="00C074C0"/>
    <w:rsid w:val="00C15BF1"/>
    <w:rsid w:val="00C2487A"/>
    <w:rsid w:val="00C32AAE"/>
    <w:rsid w:val="00C444A6"/>
    <w:rsid w:val="00C44F8C"/>
    <w:rsid w:val="00C5081F"/>
    <w:rsid w:val="00C51096"/>
    <w:rsid w:val="00C5390D"/>
    <w:rsid w:val="00C565AA"/>
    <w:rsid w:val="00C57882"/>
    <w:rsid w:val="00C57AAE"/>
    <w:rsid w:val="00C645A4"/>
    <w:rsid w:val="00C97C46"/>
    <w:rsid w:val="00CA2F0C"/>
    <w:rsid w:val="00CA2FA5"/>
    <w:rsid w:val="00CA3533"/>
    <w:rsid w:val="00CA3C3C"/>
    <w:rsid w:val="00CA7606"/>
    <w:rsid w:val="00CB1E15"/>
    <w:rsid w:val="00CB285C"/>
    <w:rsid w:val="00CC4C78"/>
    <w:rsid w:val="00CD588A"/>
    <w:rsid w:val="00CE6B6E"/>
    <w:rsid w:val="00CF76BD"/>
    <w:rsid w:val="00D00307"/>
    <w:rsid w:val="00D1597E"/>
    <w:rsid w:val="00D2360C"/>
    <w:rsid w:val="00D334EE"/>
    <w:rsid w:val="00D34AD9"/>
    <w:rsid w:val="00D418B8"/>
    <w:rsid w:val="00D5187A"/>
    <w:rsid w:val="00D56ABC"/>
    <w:rsid w:val="00D72C39"/>
    <w:rsid w:val="00D737C8"/>
    <w:rsid w:val="00D80424"/>
    <w:rsid w:val="00D90F6C"/>
    <w:rsid w:val="00DA3CE9"/>
    <w:rsid w:val="00DB2695"/>
    <w:rsid w:val="00DC4005"/>
    <w:rsid w:val="00DC76E6"/>
    <w:rsid w:val="00DD7FFE"/>
    <w:rsid w:val="00DF23BB"/>
    <w:rsid w:val="00DF2F09"/>
    <w:rsid w:val="00DF7AF0"/>
    <w:rsid w:val="00E01422"/>
    <w:rsid w:val="00E0553A"/>
    <w:rsid w:val="00E10930"/>
    <w:rsid w:val="00E33A4B"/>
    <w:rsid w:val="00E369B1"/>
    <w:rsid w:val="00E5063E"/>
    <w:rsid w:val="00E62A9F"/>
    <w:rsid w:val="00E66080"/>
    <w:rsid w:val="00E9147C"/>
    <w:rsid w:val="00EA0390"/>
    <w:rsid w:val="00EA54A5"/>
    <w:rsid w:val="00EB6601"/>
    <w:rsid w:val="00ED5978"/>
    <w:rsid w:val="00EF1102"/>
    <w:rsid w:val="00EF5E13"/>
    <w:rsid w:val="00EF64CA"/>
    <w:rsid w:val="00F018F5"/>
    <w:rsid w:val="00F02240"/>
    <w:rsid w:val="00F101D4"/>
    <w:rsid w:val="00F21407"/>
    <w:rsid w:val="00F25364"/>
    <w:rsid w:val="00F44279"/>
    <w:rsid w:val="00F55613"/>
    <w:rsid w:val="00F55655"/>
    <w:rsid w:val="00F97FAD"/>
    <w:rsid w:val="00FA2AB9"/>
    <w:rsid w:val="00FC1D41"/>
    <w:rsid w:val="00FD3B59"/>
    <w:rsid w:val="00FE2F24"/>
    <w:rsid w:val="00FE7A95"/>
    <w:rsid w:val="00FF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671E3"/>
  <w15:docId w15:val="{01147840-E1E8-4F7A-928B-A447BD25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FAD"/>
  </w:style>
  <w:style w:type="paragraph" w:styleId="1">
    <w:name w:val="heading 1"/>
    <w:basedOn w:val="a"/>
    <w:next w:val="a"/>
    <w:qFormat/>
    <w:rsid w:val="00171FAD"/>
    <w:pPr>
      <w:keepNext/>
      <w:jc w:val="center"/>
      <w:outlineLvl w:val="0"/>
    </w:pPr>
    <w:rPr>
      <w:b/>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71FAD"/>
    <w:pPr>
      <w:jc w:val="both"/>
    </w:pPr>
    <w:rPr>
      <w:snapToGrid w:val="0"/>
    </w:rPr>
  </w:style>
  <w:style w:type="paragraph" w:styleId="2">
    <w:name w:val="Body Text Indent 2"/>
    <w:basedOn w:val="a4"/>
    <w:semiHidden/>
    <w:rsid w:val="00171FAD"/>
    <w:pPr>
      <w:spacing w:after="120" w:line="240" w:lineRule="exact"/>
      <w:ind w:firstLine="708"/>
      <w:jc w:val="both"/>
    </w:pPr>
    <w:rPr>
      <w:rFonts w:ascii="Courier New" w:hAnsi="Courier New"/>
      <w:sz w:val="24"/>
    </w:rPr>
  </w:style>
  <w:style w:type="paragraph" w:customStyle="1" w:styleId="a4">
    <w:name w:val="Обычный.Нормальный"/>
    <w:rsid w:val="00171FAD"/>
    <w:rPr>
      <w:snapToGrid w:val="0"/>
    </w:rPr>
  </w:style>
  <w:style w:type="paragraph" w:styleId="a5">
    <w:name w:val="Body Text"/>
    <w:basedOn w:val="a4"/>
    <w:link w:val="a6"/>
    <w:semiHidden/>
    <w:rsid w:val="00171FAD"/>
    <w:pPr>
      <w:tabs>
        <w:tab w:val="left" w:pos="9270"/>
      </w:tabs>
      <w:spacing w:after="120"/>
      <w:jc w:val="both"/>
    </w:pPr>
    <w:rPr>
      <w:rFonts w:ascii="Courier New" w:hAnsi="Courier New"/>
      <w:sz w:val="24"/>
      <w:lang w:val="x-none" w:eastAsia="x-none"/>
    </w:rPr>
  </w:style>
  <w:style w:type="paragraph" w:styleId="a7">
    <w:name w:val="Title"/>
    <w:basedOn w:val="a"/>
    <w:qFormat/>
    <w:rsid w:val="00171FAD"/>
    <w:pPr>
      <w:jc w:val="center"/>
    </w:pPr>
    <w:rPr>
      <w:rFonts w:ascii="Arial" w:hAnsi="Arial"/>
      <w:b/>
    </w:rPr>
  </w:style>
  <w:style w:type="paragraph" w:styleId="a8">
    <w:name w:val="footer"/>
    <w:basedOn w:val="a"/>
    <w:semiHidden/>
    <w:rsid w:val="00171FAD"/>
    <w:pPr>
      <w:tabs>
        <w:tab w:val="center" w:pos="4153"/>
        <w:tab w:val="right" w:pos="8306"/>
      </w:tabs>
    </w:pPr>
  </w:style>
  <w:style w:type="character" w:styleId="a9">
    <w:name w:val="page number"/>
    <w:basedOn w:val="a0"/>
    <w:semiHidden/>
    <w:rsid w:val="00171FAD"/>
  </w:style>
  <w:style w:type="paragraph" w:styleId="3">
    <w:name w:val="Body Text Indent 3"/>
    <w:basedOn w:val="a"/>
    <w:semiHidden/>
    <w:rsid w:val="00171FAD"/>
    <w:pPr>
      <w:ind w:firstLine="720"/>
      <w:jc w:val="both"/>
    </w:pPr>
    <w:rPr>
      <w:rFonts w:ascii="Arial" w:hAnsi="Arial"/>
    </w:rPr>
  </w:style>
  <w:style w:type="paragraph" w:styleId="aa">
    <w:name w:val="Plain Text"/>
    <w:basedOn w:val="a"/>
    <w:semiHidden/>
    <w:rsid w:val="00171FAD"/>
    <w:pPr>
      <w:widowControl w:val="0"/>
    </w:pPr>
    <w:rPr>
      <w:rFonts w:ascii="Courier New" w:hAnsi="Courier New"/>
      <w:color w:val="000000"/>
    </w:rPr>
  </w:style>
  <w:style w:type="paragraph" w:customStyle="1" w:styleId="20">
    <w:name w:val="çàãîëîâîê 2"/>
    <w:basedOn w:val="a"/>
    <w:next w:val="a"/>
    <w:rsid w:val="00171FAD"/>
    <w:pPr>
      <w:ind w:firstLine="567"/>
      <w:jc w:val="both"/>
    </w:pPr>
    <w:rPr>
      <w:kern w:val="24"/>
      <w:sz w:val="24"/>
    </w:rPr>
  </w:style>
  <w:style w:type="paragraph" w:customStyle="1" w:styleId="10">
    <w:name w:val="çàãîëîâîê 1"/>
    <w:basedOn w:val="a"/>
    <w:next w:val="a"/>
    <w:rsid w:val="00171FAD"/>
    <w:pPr>
      <w:keepNext/>
      <w:spacing w:before="360" w:after="120"/>
      <w:jc w:val="center"/>
    </w:pPr>
    <w:rPr>
      <w:b/>
      <w:kern w:val="28"/>
      <w:sz w:val="28"/>
    </w:rPr>
  </w:style>
  <w:style w:type="paragraph" w:styleId="21">
    <w:name w:val="Body Text 2"/>
    <w:basedOn w:val="a"/>
    <w:semiHidden/>
    <w:rsid w:val="00171FAD"/>
    <w:pPr>
      <w:widowControl w:val="0"/>
      <w:ind w:firstLine="284"/>
      <w:jc w:val="both"/>
    </w:pPr>
    <w:rPr>
      <w:rFonts w:ascii="Arial" w:hAnsi="Arial"/>
      <w:sz w:val="22"/>
    </w:rPr>
  </w:style>
  <w:style w:type="paragraph" w:styleId="ab">
    <w:name w:val="header"/>
    <w:basedOn w:val="a"/>
    <w:semiHidden/>
    <w:rsid w:val="00171FAD"/>
    <w:pPr>
      <w:tabs>
        <w:tab w:val="center" w:pos="4153"/>
        <w:tab w:val="right" w:pos="8306"/>
      </w:tabs>
    </w:pPr>
  </w:style>
  <w:style w:type="paragraph" w:styleId="30">
    <w:name w:val="Body Text 3"/>
    <w:basedOn w:val="a"/>
    <w:semiHidden/>
    <w:rsid w:val="00171FAD"/>
    <w:pPr>
      <w:shd w:val="clear" w:color="auto" w:fill="FFFFFF"/>
      <w:tabs>
        <w:tab w:val="num" w:pos="720"/>
      </w:tabs>
      <w:spacing w:before="120"/>
      <w:jc w:val="both"/>
    </w:pPr>
    <w:rPr>
      <w:sz w:val="24"/>
    </w:rPr>
  </w:style>
  <w:style w:type="character" w:customStyle="1" w:styleId="ac">
    <w:name w:val="Îñíîâíîé øðèôò"/>
    <w:rsid w:val="00171FAD"/>
  </w:style>
  <w:style w:type="paragraph" w:styleId="ad">
    <w:name w:val="Block Text"/>
    <w:basedOn w:val="a"/>
    <w:semiHidden/>
    <w:rsid w:val="00171FAD"/>
    <w:pPr>
      <w:spacing w:line="360" w:lineRule="auto"/>
      <w:ind w:left="113" w:right="113" w:firstLine="680"/>
      <w:jc w:val="both"/>
    </w:pPr>
    <w:rPr>
      <w:sz w:val="24"/>
    </w:rPr>
  </w:style>
  <w:style w:type="paragraph" w:customStyle="1" w:styleId="Iauiue">
    <w:name w:val="Iau?iue"/>
    <w:rsid w:val="00171FAD"/>
  </w:style>
  <w:style w:type="paragraph" w:customStyle="1" w:styleId="Level1">
    <w:name w:val="Level 1"/>
    <w:basedOn w:val="a"/>
    <w:next w:val="a"/>
    <w:rsid w:val="00171FAD"/>
    <w:pPr>
      <w:keepNext/>
      <w:numPr>
        <w:numId w:val="1"/>
      </w:numPr>
      <w:spacing w:before="140" w:after="140" w:line="290" w:lineRule="auto"/>
      <w:jc w:val="both"/>
      <w:outlineLvl w:val="0"/>
    </w:pPr>
    <w:rPr>
      <w:rFonts w:ascii="Arial" w:hAnsi="Arial"/>
      <w:b/>
      <w:kern w:val="20"/>
      <w:sz w:val="22"/>
      <w:lang w:val="en-GB"/>
    </w:rPr>
  </w:style>
  <w:style w:type="paragraph" w:customStyle="1" w:styleId="Level2">
    <w:name w:val="Level 2"/>
    <w:basedOn w:val="a"/>
    <w:rsid w:val="00171FAD"/>
    <w:pPr>
      <w:numPr>
        <w:ilvl w:val="1"/>
        <w:numId w:val="1"/>
      </w:numPr>
      <w:spacing w:after="140" w:line="290" w:lineRule="auto"/>
      <w:jc w:val="both"/>
      <w:outlineLvl w:val="1"/>
    </w:pPr>
    <w:rPr>
      <w:rFonts w:ascii="Arial" w:hAnsi="Arial"/>
      <w:kern w:val="20"/>
      <w:lang w:val="en-GB"/>
    </w:rPr>
  </w:style>
  <w:style w:type="paragraph" w:customStyle="1" w:styleId="Level3">
    <w:name w:val="Level 3"/>
    <w:basedOn w:val="a"/>
    <w:rsid w:val="00171FAD"/>
    <w:pPr>
      <w:numPr>
        <w:ilvl w:val="2"/>
        <w:numId w:val="1"/>
      </w:numPr>
      <w:spacing w:after="140" w:line="290" w:lineRule="auto"/>
      <w:jc w:val="both"/>
      <w:outlineLvl w:val="2"/>
    </w:pPr>
    <w:rPr>
      <w:rFonts w:ascii="Arial" w:hAnsi="Arial"/>
      <w:kern w:val="20"/>
      <w:lang w:val="en-GB"/>
    </w:rPr>
  </w:style>
  <w:style w:type="paragraph" w:customStyle="1" w:styleId="Level4">
    <w:name w:val="Level 4"/>
    <w:basedOn w:val="a"/>
    <w:rsid w:val="00171FAD"/>
    <w:pPr>
      <w:numPr>
        <w:ilvl w:val="3"/>
        <w:numId w:val="1"/>
      </w:numPr>
      <w:spacing w:after="140" w:line="290" w:lineRule="auto"/>
      <w:jc w:val="both"/>
      <w:outlineLvl w:val="3"/>
    </w:pPr>
    <w:rPr>
      <w:rFonts w:ascii="Arial" w:hAnsi="Arial"/>
      <w:kern w:val="20"/>
      <w:lang w:val="en-GB"/>
    </w:rPr>
  </w:style>
  <w:style w:type="paragraph" w:customStyle="1" w:styleId="Level5">
    <w:name w:val="Level 5"/>
    <w:basedOn w:val="a"/>
    <w:rsid w:val="00171FAD"/>
    <w:pPr>
      <w:numPr>
        <w:ilvl w:val="4"/>
        <w:numId w:val="1"/>
      </w:numPr>
      <w:spacing w:after="140" w:line="290" w:lineRule="auto"/>
      <w:jc w:val="both"/>
      <w:outlineLvl w:val="4"/>
    </w:pPr>
    <w:rPr>
      <w:rFonts w:ascii="Arial" w:hAnsi="Arial"/>
      <w:kern w:val="20"/>
      <w:lang w:val="en-GB"/>
    </w:rPr>
  </w:style>
  <w:style w:type="paragraph" w:customStyle="1" w:styleId="Level6">
    <w:name w:val="Level 6"/>
    <w:basedOn w:val="a"/>
    <w:rsid w:val="00171FAD"/>
    <w:pPr>
      <w:numPr>
        <w:ilvl w:val="5"/>
        <w:numId w:val="1"/>
      </w:numPr>
      <w:spacing w:after="140" w:line="290" w:lineRule="auto"/>
      <w:jc w:val="both"/>
      <w:outlineLvl w:val="5"/>
    </w:pPr>
    <w:rPr>
      <w:rFonts w:ascii="Arial" w:hAnsi="Arial"/>
      <w:kern w:val="20"/>
      <w:lang w:val="en-GB"/>
    </w:rPr>
  </w:style>
  <w:style w:type="paragraph" w:customStyle="1" w:styleId="11">
    <w:name w:val="Текст выноски1"/>
    <w:basedOn w:val="a"/>
    <w:semiHidden/>
    <w:rsid w:val="00171FAD"/>
    <w:rPr>
      <w:rFonts w:ascii="Tahoma" w:hAnsi="Tahoma" w:cs="Tahoma"/>
      <w:sz w:val="16"/>
      <w:szCs w:val="16"/>
    </w:rPr>
  </w:style>
  <w:style w:type="paragraph" w:customStyle="1" w:styleId="Iniiaiieoaeno">
    <w:name w:val="Iniiaiie oaeno"/>
    <w:basedOn w:val="Iauiue"/>
    <w:rsid w:val="00171FAD"/>
    <w:pPr>
      <w:tabs>
        <w:tab w:val="left" w:pos="927"/>
      </w:tabs>
      <w:jc w:val="both"/>
    </w:pPr>
    <w:rPr>
      <w:rFonts w:ascii="Arial" w:hAnsi="Arial"/>
      <w:sz w:val="24"/>
    </w:rPr>
  </w:style>
  <w:style w:type="paragraph" w:styleId="ae">
    <w:name w:val="Balloon Text"/>
    <w:basedOn w:val="a"/>
    <w:link w:val="af"/>
    <w:uiPriority w:val="99"/>
    <w:semiHidden/>
    <w:unhideWhenUsed/>
    <w:rsid w:val="0007386B"/>
    <w:rPr>
      <w:rFonts w:ascii="Tahoma" w:hAnsi="Tahoma"/>
      <w:sz w:val="16"/>
      <w:szCs w:val="16"/>
      <w:lang w:val="x-none" w:eastAsia="x-none"/>
    </w:rPr>
  </w:style>
  <w:style w:type="character" w:customStyle="1" w:styleId="af">
    <w:name w:val="Текст выноски Знак"/>
    <w:link w:val="ae"/>
    <w:uiPriority w:val="99"/>
    <w:semiHidden/>
    <w:rsid w:val="0007386B"/>
    <w:rPr>
      <w:rFonts w:ascii="Tahoma" w:hAnsi="Tahoma" w:cs="Tahoma"/>
      <w:sz w:val="16"/>
      <w:szCs w:val="16"/>
    </w:rPr>
  </w:style>
  <w:style w:type="character" w:customStyle="1" w:styleId="8">
    <w:name w:val="Основной текст (8)"/>
    <w:link w:val="81"/>
    <w:rsid w:val="00605959"/>
    <w:rPr>
      <w:sz w:val="24"/>
      <w:szCs w:val="24"/>
      <w:shd w:val="clear" w:color="auto" w:fill="FFFFFF"/>
    </w:rPr>
  </w:style>
  <w:style w:type="paragraph" w:customStyle="1" w:styleId="81">
    <w:name w:val="Основной текст (8)1"/>
    <w:basedOn w:val="a"/>
    <w:link w:val="8"/>
    <w:rsid w:val="00605959"/>
    <w:pPr>
      <w:shd w:val="clear" w:color="auto" w:fill="FFFFFF"/>
      <w:spacing w:before="180" w:line="250" w:lineRule="exact"/>
    </w:pPr>
    <w:rPr>
      <w:sz w:val="24"/>
      <w:szCs w:val="24"/>
      <w:shd w:val="clear" w:color="auto" w:fill="FFFFFF"/>
      <w:lang w:val="x-none" w:eastAsia="x-none"/>
    </w:rPr>
  </w:style>
  <w:style w:type="paragraph" w:customStyle="1" w:styleId="af0">
    <w:name w:val="Нормальный"/>
    <w:rsid w:val="00C645A4"/>
    <w:rPr>
      <w:lang w:eastAsia="en-US"/>
    </w:rPr>
  </w:style>
  <w:style w:type="paragraph" w:customStyle="1" w:styleId="22">
    <w:name w:val="мой заголовок 2"/>
    <w:basedOn w:val="81"/>
    <w:link w:val="23"/>
    <w:qFormat/>
    <w:rsid w:val="007578EA"/>
    <w:pPr>
      <w:spacing w:before="120" w:line="240" w:lineRule="auto"/>
      <w:jc w:val="both"/>
    </w:pPr>
    <w:rPr>
      <w:b/>
      <w:lang w:eastAsia="ru-RU"/>
    </w:rPr>
  </w:style>
  <w:style w:type="character" w:customStyle="1" w:styleId="23">
    <w:name w:val="мой заголовок 2 Знак"/>
    <w:link w:val="22"/>
    <w:rsid w:val="007578EA"/>
    <w:rPr>
      <w:b/>
      <w:sz w:val="24"/>
      <w:szCs w:val="24"/>
      <w:shd w:val="clear" w:color="auto" w:fill="FFFFFF"/>
      <w:lang w:eastAsia="ru-RU"/>
    </w:rPr>
  </w:style>
  <w:style w:type="character" w:customStyle="1" w:styleId="a6">
    <w:name w:val="Основной текст Знак"/>
    <w:link w:val="a5"/>
    <w:semiHidden/>
    <w:rsid w:val="00941CEE"/>
    <w:rPr>
      <w:rFonts w:ascii="Courier New" w:hAnsi="Courier New"/>
      <w:snapToGrid w:val="0"/>
      <w:sz w:val="24"/>
    </w:rPr>
  </w:style>
  <w:style w:type="paragraph" w:styleId="af1">
    <w:name w:val="List Paragraph"/>
    <w:basedOn w:val="a"/>
    <w:uiPriority w:val="34"/>
    <w:qFormat/>
    <w:rsid w:val="00941CEE"/>
    <w:pPr>
      <w:ind w:left="720" w:firstLine="567"/>
      <w:contextualSpacing/>
      <w:jc w:val="both"/>
    </w:pPr>
    <w:rPr>
      <w:kern w:val="24"/>
      <w:sz w:val="24"/>
      <w:szCs w:val="24"/>
    </w:rPr>
  </w:style>
  <w:style w:type="paragraph" w:customStyle="1" w:styleId="12">
    <w:name w:val="Обычный1"/>
    <w:rsid w:val="00EF64CA"/>
    <w:pPr>
      <w:spacing w:after="200" w:line="276" w:lineRule="auto"/>
    </w:pPr>
    <w:rPr>
      <w:rFonts w:ascii="Calibri" w:eastAsia="ヒラギノ角ゴ Pro W3" w:hAnsi="Calibri"/>
      <w:color w:val="000000"/>
      <w:sz w:val="22"/>
      <w:lang w:val="en-US"/>
    </w:rPr>
  </w:style>
  <w:style w:type="paragraph" w:customStyle="1" w:styleId="24">
    <w:name w:val="Обычный2"/>
    <w:rsid w:val="00E66080"/>
    <w:rPr>
      <w:rFonts w:ascii="MS Sans Serif" w:hAnsi="MS Sans Serif"/>
      <w:lang w:val="en-US"/>
    </w:rPr>
  </w:style>
  <w:style w:type="paragraph" w:customStyle="1" w:styleId="af2">
    <w:name w:val="Îáû÷íûé"/>
    <w:rsid w:val="00D90F6C"/>
    <w:pPr>
      <w:widowControl w:val="0"/>
      <w:overflowPunct w:val="0"/>
      <w:autoSpaceDE w:val="0"/>
      <w:autoSpaceDN w:val="0"/>
      <w:adjustRightInd w:val="0"/>
      <w:textAlignment w:val="baseline"/>
    </w:pPr>
    <w:rPr>
      <w:lang w:eastAsia="en-US"/>
    </w:rPr>
  </w:style>
  <w:style w:type="character" w:styleId="af3">
    <w:name w:val="annotation reference"/>
    <w:basedOn w:val="a0"/>
    <w:uiPriority w:val="99"/>
    <w:semiHidden/>
    <w:unhideWhenUsed/>
    <w:rsid w:val="00C5390D"/>
    <w:rPr>
      <w:sz w:val="16"/>
      <w:szCs w:val="16"/>
    </w:rPr>
  </w:style>
  <w:style w:type="paragraph" w:styleId="af4">
    <w:name w:val="annotation text"/>
    <w:basedOn w:val="a"/>
    <w:link w:val="af5"/>
    <w:uiPriority w:val="99"/>
    <w:semiHidden/>
    <w:unhideWhenUsed/>
    <w:rsid w:val="00C5390D"/>
  </w:style>
  <w:style w:type="character" w:customStyle="1" w:styleId="af5">
    <w:name w:val="Текст примечания Знак"/>
    <w:basedOn w:val="a0"/>
    <w:link w:val="af4"/>
    <w:uiPriority w:val="99"/>
    <w:semiHidden/>
    <w:rsid w:val="00C5390D"/>
  </w:style>
  <w:style w:type="paragraph" w:styleId="af6">
    <w:name w:val="annotation subject"/>
    <w:basedOn w:val="af4"/>
    <w:next w:val="af4"/>
    <w:link w:val="af7"/>
    <w:uiPriority w:val="99"/>
    <w:semiHidden/>
    <w:unhideWhenUsed/>
    <w:rsid w:val="00C5390D"/>
    <w:rPr>
      <w:b/>
      <w:bCs/>
    </w:rPr>
  </w:style>
  <w:style w:type="character" w:customStyle="1" w:styleId="af7">
    <w:name w:val="Тема примечания Знак"/>
    <w:basedOn w:val="af5"/>
    <w:link w:val="af6"/>
    <w:uiPriority w:val="99"/>
    <w:semiHidden/>
    <w:rsid w:val="00C53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E37C9-2CDB-4FC8-B3DB-65C0B568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5372</Words>
  <Characters>30627</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МЕЖДЕПОЗИТАРНОГО СЧЕТА ДЕПО N ________</vt:lpstr>
      <vt:lpstr>ДОГОВОР МЕЖДЕПОЗИТАРНОГО СЧЕТА ДЕПО N ________</vt:lpstr>
    </vt:vector>
  </TitlesOfParts>
  <Company>Компания ВИСТ</Company>
  <LinksUpToDate>false</LinksUpToDate>
  <CharactersWithSpaces>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МЕЖДЕПОЗИТАРНОГО СЧЕТА ДЕПО N ________</dc:title>
  <dc:subject/>
  <dc:creator>ОЕМ Пользователь</dc:creator>
  <cp:keywords/>
  <dc:description>JU$t bEEn CAPuted!</dc:description>
  <cp:lastModifiedBy>Татьяна Русинова</cp:lastModifiedBy>
  <cp:revision>2</cp:revision>
  <cp:lastPrinted>2014-04-24T15:06:00Z</cp:lastPrinted>
  <dcterms:created xsi:type="dcterms:W3CDTF">2021-07-27T12:17:00Z</dcterms:created>
  <dcterms:modified xsi:type="dcterms:W3CDTF">2021-07-27T12:17:00Z</dcterms:modified>
</cp:coreProperties>
</file>