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4FAB" w14:textId="77777777" w:rsidR="00A26DFD" w:rsidRDefault="00A26DFD"/>
    <w:p w14:paraId="58951A60" w14:textId="77777777" w:rsidR="00A26DFD" w:rsidRDefault="00853664">
      <w:pPr>
        <w:tabs>
          <w:tab w:val="left" w:pos="3686"/>
        </w:tabs>
        <w:ind w:right="57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УТВЕРЖДЕНО</w:t>
      </w:r>
    </w:p>
    <w:p w14:paraId="6B21CB1C" w14:textId="77777777" w:rsidR="00A26DFD" w:rsidRDefault="00853664">
      <w:pPr>
        <w:spacing w:before="120"/>
        <w:ind w:left="5103" w:right="57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Генеральным директором</w:t>
      </w:r>
    </w:p>
    <w:p w14:paraId="0A79E324" w14:textId="3F69EAC1" w:rsidR="00A26DFD" w:rsidRDefault="00D711A5">
      <w:pPr>
        <w:ind w:left="5103" w:right="57"/>
        <w:jc w:val="right"/>
        <w:rPr>
          <w:b/>
          <w:sz w:val="23"/>
          <w:szCs w:val="23"/>
        </w:rPr>
      </w:pPr>
      <w:r w:rsidRPr="00D711A5">
        <w:rPr>
          <w:b/>
          <w:sz w:val="23"/>
          <w:szCs w:val="23"/>
        </w:rPr>
        <w:t>АО «ИК «Питер Траст»</w:t>
      </w:r>
    </w:p>
    <w:p w14:paraId="010B9A33" w14:textId="00C6604F" w:rsidR="00A26DFD" w:rsidRDefault="00853664">
      <w:pPr>
        <w:ind w:left="5103" w:right="57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Приказ </w:t>
      </w:r>
      <w:r w:rsidRPr="00093905">
        <w:rPr>
          <w:b/>
          <w:sz w:val="23"/>
          <w:szCs w:val="23"/>
        </w:rPr>
        <w:t xml:space="preserve">№ </w:t>
      </w:r>
      <w:r w:rsidR="00093905" w:rsidRPr="00093905">
        <w:rPr>
          <w:b/>
          <w:sz w:val="23"/>
          <w:szCs w:val="23"/>
        </w:rPr>
        <w:t>032021/ВУ-1</w:t>
      </w:r>
      <w:r w:rsidRPr="00093905">
        <w:rPr>
          <w:b/>
          <w:sz w:val="23"/>
          <w:szCs w:val="23"/>
        </w:rPr>
        <w:t xml:space="preserve"> от</w:t>
      </w:r>
      <w:r>
        <w:rPr>
          <w:b/>
          <w:sz w:val="23"/>
          <w:szCs w:val="23"/>
        </w:rPr>
        <w:t xml:space="preserve"> </w:t>
      </w:r>
      <w:r w:rsidR="00DC5183">
        <w:rPr>
          <w:b/>
          <w:sz w:val="23"/>
          <w:szCs w:val="23"/>
        </w:rPr>
        <w:t>2</w:t>
      </w:r>
      <w:r w:rsidR="00093905">
        <w:rPr>
          <w:b/>
          <w:sz w:val="23"/>
          <w:szCs w:val="23"/>
        </w:rPr>
        <w:t>5</w:t>
      </w:r>
      <w:r w:rsidR="000A53E6">
        <w:rPr>
          <w:b/>
          <w:sz w:val="23"/>
          <w:szCs w:val="23"/>
        </w:rPr>
        <w:t>.03</w:t>
      </w:r>
      <w:r w:rsidR="006F3083">
        <w:rPr>
          <w:b/>
          <w:sz w:val="23"/>
          <w:szCs w:val="23"/>
        </w:rPr>
        <w:t>.</w:t>
      </w:r>
      <w:r w:rsidR="006F3083" w:rsidRPr="006F3083">
        <w:rPr>
          <w:b/>
          <w:sz w:val="23"/>
          <w:szCs w:val="23"/>
        </w:rPr>
        <w:t>2021</w:t>
      </w:r>
      <w:r>
        <w:rPr>
          <w:b/>
          <w:sz w:val="23"/>
          <w:szCs w:val="23"/>
        </w:rPr>
        <w:t xml:space="preserve"> г.</w:t>
      </w:r>
    </w:p>
    <w:p w14:paraId="2BFA01DF" w14:textId="4A82A000" w:rsidR="000A53E6" w:rsidRDefault="000A53E6">
      <w:pPr>
        <w:ind w:left="5103" w:right="57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Вступает в действие 01.04.2021</w:t>
      </w:r>
    </w:p>
    <w:p w14:paraId="352739E5" w14:textId="77777777" w:rsidR="00A26DFD" w:rsidRDefault="00A26DFD">
      <w:pPr>
        <w:jc w:val="center"/>
        <w:rPr>
          <w:sz w:val="22"/>
          <w:szCs w:val="22"/>
        </w:rPr>
      </w:pPr>
      <w:bookmarkStart w:id="0" w:name="_GoBack"/>
      <w:bookmarkEnd w:id="0"/>
    </w:p>
    <w:p w14:paraId="3CE4D5D8" w14:textId="77777777" w:rsidR="00A26DFD" w:rsidRDefault="00A26DFD">
      <w:pPr>
        <w:jc w:val="center"/>
        <w:rPr>
          <w:sz w:val="22"/>
          <w:szCs w:val="22"/>
        </w:rPr>
      </w:pPr>
    </w:p>
    <w:p w14:paraId="31EC81AB" w14:textId="77777777" w:rsidR="00A26DFD" w:rsidRDefault="00A26DFD">
      <w:pPr>
        <w:jc w:val="center"/>
        <w:rPr>
          <w:sz w:val="22"/>
          <w:szCs w:val="22"/>
        </w:rPr>
      </w:pPr>
    </w:p>
    <w:p w14:paraId="59375622" w14:textId="77777777" w:rsidR="00A26DFD" w:rsidRDefault="00A26DFD">
      <w:pPr>
        <w:jc w:val="center"/>
        <w:rPr>
          <w:sz w:val="22"/>
          <w:szCs w:val="22"/>
        </w:rPr>
      </w:pPr>
    </w:p>
    <w:p w14:paraId="3AF04E76" w14:textId="77777777" w:rsidR="00A26DFD" w:rsidRDefault="00A26DFD">
      <w:pPr>
        <w:jc w:val="center"/>
        <w:rPr>
          <w:sz w:val="22"/>
          <w:szCs w:val="22"/>
        </w:rPr>
      </w:pPr>
    </w:p>
    <w:p w14:paraId="2FFEE53A" w14:textId="77777777" w:rsidR="00A26DFD" w:rsidRDefault="00A26DFD">
      <w:pPr>
        <w:jc w:val="center"/>
        <w:rPr>
          <w:sz w:val="22"/>
          <w:szCs w:val="22"/>
        </w:rPr>
      </w:pPr>
    </w:p>
    <w:p w14:paraId="60ACAC2C" w14:textId="77777777" w:rsidR="00A26DFD" w:rsidRDefault="00A26DFD">
      <w:pPr>
        <w:jc w:val="center"/>
        <w:rPr>
          <w:sz w:val="22"/>
          <w:szCs w:val="22"/>
        </w:rPr>
      </w:pPr>
    </w:p>
    <w:p w14:paraId="5B560679" w14:textId="77777777" w:rsidR="00A26DFD" w:rsidRDefault="00A26DFD">
      <w:pPr>
        <w:jc w:val="center"/>
        <w:rPr>
          <w:sz w:val="22"/>
          <w:szCs w:val="22"/>
        </w:rPr>
      </w:pPr>
    </w:p>
    <w:p w14:paraId="0E433EC8" w14:textId="77777777" w:rsidR="00A26DFD" w:rsidRDefault="00A26DFD">
      <w:pPr>
        <w:jc w:val="center"/>
        <w:rPr>
          <w:sz w:val="22"/>
          <w:szCs w:val="22"/>
        </w:rPr>
      </w:pPr>
    </w:p>
    <w:p w14:paraId="44CC2492" w14:textId="77777777" w:rsidR="00A26DFD" w:rsidRDefault="00A26DFD">
      <w:pPr>
        <w:jc w:val="center"/>
        <w:rPr>
          <w:sz w:val="22"/>
          <w:szCs w:val="22"/>
        </w:rPr>
      </w:pPr>
    </w:p>
    <w:p w14:paraId="66A3CB6E" w14:textId="77777777" w:rsidR="00A26DFD" w:rsidRDefault="00A26DFD">
      <w:pPr>
        <w:jc w:val="center"/>
        <w:rPr>
          <w:sz w:val="22"/>
          <w:szCs w:val="22"/>
        </w:rPr>
      </w:pPr>
    </w:p>
    <w:p w14:paraId="34C0255C" w14:textId="77777777" w:rsidR="00A26DFD" w:rsidRDefault="00A26DFD">
      <w:pPr>
        <w:jc w:val="center"/>
        <w:rPr>
          <w:sz w:val="22"/>
          <w:szCs w:val="22"/>
        </w:rPr>
      </w:pPr>
    </w:p>
    <w:p w14:paraId="4A661190" w14:textId="77777777" w:rsidR="00A26DFD" w:rsidRDefault="00A26DFD">
      <w:pPr>
        <w:jc w:val="center"/>
        <w:rPr>
          <w:sz w:val="22"/>
          <w:szCs w:val="22"/>
        </w:rPr>
      </w:pPr>
    </w:p>
    <w:p w14:paraId="48BCA4AB" w14:textId="77777777" w:rsidR="00A26DFD" w:rsidRDefault="00A26DFD">
      <w:pPr>
        <w:jc w:val="center"/>
        <w:rPr>
          <w:sz w:val="22"/>
          <w:szCs w:val="22"/>
        </w:rPr>
      </w:pPr>
    </w:p>
    <w:p w14:paraId="0806086B" w14:textId="77777777" w:rsidR="00A26DFD" w:rsidRDefault="00A26DFD">
      <w:pPr>
        <w:jc w:val="center"/>
        <w:rPr>
          <w:sz w:val="22"/>
          <w:szCs w:val="22"/>
        </w:rPr>
      </w:pPr>
    </w:p>
    <w:p w14:paraId="6A7DB19B" w14:textId="77777777" w:rsidR="00A26DFD" w:rsidRDefault="008536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инсайдерской информации</w:t>
      </w:r>
    </w:p>
    <w:p w14:paraId="4EE68266" w14:textId="741F6941" w:rsidR="00A26DFD" w:rsidRDefault="00D711A5">
      <w:pPr>
        <w:spacing w:line="360" w:lineRule="auto"/>
        <w:jc w:val="center"/>
        <w:rPr>
          <w:b/>
          <w:sz w:val="28"/>
          <w:szCs w:val="28"/>
        </w:rPr>
      </w:pPr>
      <w:r w:rsidRPr="00D711A5">
        <w:rPr>
          <w:b/>
          <w:sz w:val="28"/>
          <w:szCs w:val="28"/>
        </w:rPr>
        <w:t>АО «ИК «Питер Траст»</w:t>
      </w:r>
    </w:p>
    <w:p w14:paraId="7C256D60" w14:textId="77777777" w:rsidR="00A26DFD" w:rsidRDefault="00A26DFD">
      <w:pPr>
        <w:jc w:val="center"/>
        <w:rPr>
          <w:sz w:val="22"/>
          <w:szCs w:val="22"/>
        </w:rPr>
      </w:pPr>
    </w:p>
    <w:p w14:paraId="42E1F269" w14:textId="77777777" w:rsidR="00A26DFD" w:rsidRDefault="00A26DFD">
      <w:pPr>
        <w:jc w:val="center"/>
        <w:rPr>
          <w:sz w:val="22"/>
          <w:szCs w:val="22"/>
        </w:rPr>
      </w:pPr>
    </w:p>
    <w:p w14:paraId="711D8DC5" w14:textId="77777777" w:rsidR="00A26DFD" w:rsidRDefault="00A26DFD">
      <w:pPr>
        <w:jc w:val="center"/>
        <w:rPr>
          <w:sz w:val="22"/>
          <w:szCs w:val="22"/>
        </w:rPr>
      </w:pPr>
    </w:p>
    <w:p w14:paraId="15D4A06D" w14:textId="77777777" w:rsidR="00A26DFD" w:rsidRDefault="00A26DFD">
      <w:pPr>
        <w:jc w:val="center"/>
        <w:rPr>
          <w:sz w:val="22"/>
          <w:szCs w:val="22"/>
        </w:rPr>
      </w:pPr>
    </w:p>
    <w:p w14:paraId="191B31C5" w14:textId="77777777" w:rsidR="00A26DFD" w:rsidRDefault="00A26DFD">
      <w:pPr>
        <w:jc w:val="center"/>
        <w:rPr>
          <w:sz w:val="22"/>
          <w:szCs w:val="22"/>
        </w:rPr>
      </w:pPr>
    </w:p>
    <w:p w14:paraId="43510093" w14:textId="77777777" w:rsidR="00A26DFD" w:rsidRDefault="00A26DFD">
      <w:pPr>
        <w:jc w:val="center"/>
        <w:rPr>
          <w:sz w:val="22"/>
          <w:szCs w:val="22"/>
        </w:rPr>
      </w:pPr>
    </w:p>
    <w:p w14:paraId="158FCF1D" w14:textId="77777777" w:rsidR="00A26DFD" w:rsidRDefault="00A26DFD">
      <w:pPr>
        <w:jc w:val="center"/>
        <w:rPr>
          <w:sz w:val="22"/>
          <w:szCs w:val="22"/>
        </w:rPr>
      </w:pPr>
    </w:p>
    <w:p w14:paraId="4909387E" w14:textId="77777777" w:rsidR="00A26DFD" w:rsidRDefault="00A26DFD">
      <w:pPr>
        <w:jc w:val="center"/>
        <w:rPr>
          <w:sz w:val="22"/>
          <w:szCs w:val="22"/>
        </w:rPr>
      </w:pPr>
    </w:p>
    <w:p w14:paraId="01C91304" w14:textId="77777777" w:rsidR="00A26DFD" w:rsidRDefault="00A26DFD">
      <w:pPr>
        <w:jc w:val="center"/>
        <w:rPr>
          <w:sz w:val="22"/>
          <w:szCs w:val="22"/>
        </w:rPr>
      </w:pPr>
    </w:p>
    <w:p w14:paraId="19EB40BF" w14:textId="77777777" w:rsidR="00A26DFD" w:rsidRDefault="00A26DFD">
      <w:pPr>
        <w:jc w:val="center"/>
        <w:rPr>
          <w:sz w:val="22"/>
          <w:szCs w:val="22"/>
        </w:rPr>
      </w:pPr>
    </w:p>
    <w:p w14:paraId="711F8D05" w14:textId="77777777" w:rsidR="00A26DFD" w:rsidRDefault="00A26DFD">
      <w:pPr>
        <w:jc w:val="center"/>
        <w:rPr>
          <w:sz w:val="22"/>
          <w:szCs w:val="22"/>
        </w:rPr>
      </w:pPr>
    </w:p>
    <w:p w14:paraId="6271DB0C" w14:textId="77777777" w:rsidR="00A26DFD" w:rsidRDefault="00A26DFD">
      <w:pPr>
        <w:jc w:val="center"/>
        <w:rPr>
          <w:sz w:val="22"/>
          <w:szCs w:val="22"/>
        </w:rPr>
      </w:pPr>
    </w:p>
    <w:p w14:paraId="44ED3A4B" w14:textId="77777777" w:rsidR="00A26DFD" w:rsidRDefault="00A26DFD">
      <w:pPr>
        <w:jc w:val="center"/>
        <w:rPr>
          <w:sz w:val="22"/>
          <w:szCs w:val="22"/>
        </w:rPr>
      </w:pPr>
    </w:p>
    <w:p w14:paraId="5BE22E67" w14:textId="77777777" w:rsidR="00A26DFD" w:rsidRDefault="00A26DFD">
      <w:pPr>
        <w:jc w:val="center"/>
        <w:rPr>
          <w:sz w:val="22"/>
          <w:szCs w:val="22"/>
        </w:rPr>
      </w:pPr>
    </w:p>
    <w:p w14:paraId="0F1B197C" w14:textId="77777777" w:rsidR="00A26DFD" w:rsidRDefault="00A26DFD">
      <w:pPr>
        <w:jc w:val="center"/>
        <w:rPr>
          <w:sz w:val="22"/>
          <w:szCs w:val="22"/>
        </w:rPr>
      </w:pPr>
    </w:p>
    <w:p w14:paraId="1DAD6B63" w14:textId="77777777" w:rsidR="00A26DFD" w:rsidRDefault="00A26DFD">
      <w:pPr>
        <w:jc w:val="center"/>
        <w:rPr>
          <w:b/>
          <w:sz w:val="22"/>
          <w:szCs w:val="22"/>
        </w:rPr>
      </w:pPr>
    </w:p>
    <w:p w14:paraId="20FD776E" w14:textId="77777777" w:rsidR="00A26DFD" w:rsidRDefault="00A26DFD">
      <w:pPr>
        <w:jc w:val="center"/>
        <w:rPr>
          <w:b/>
          <w:sz w:val="22"/>
          <w:szCs w:val="22"/>
        </w:rPr>
      </w:pPr>
    </w:p>
    <w:p w14:paraId="36DB6EDC" w14:textId="77777777" w:rsidR="00A26DFD" w:rsidRDefault="00A26DFD">
      <w:pPr>
        <w:jc w:val="center"/>
        <w:rPr>
          <w:b/>
          <w:sz w:val="22"/>
          <w:szCs w:val="22"/>
        </w:rPr>
      </w:pPr>
    </w:p>
    <w:p w14:paraId="1B38B4BB" w14:textId="77777777" w:rsidR="00A26DFD" w:rsidRDefault="00A26DFD">
      <w:pPr>
        <w:jc w:val="center"/>
        <w:rPr>
          <w:b/>
          <w:sz w:val="22"/>
          <w:szCs w:val="22"/>
        </w:rPr>
      </w:pPr>
    </w:p>
    <w:p w14:paraId="697A365C" w14:textId="77777777" w:rsidR="00A26DFD" w:rsidRDefault="00A26DFD">
      <w:pPr>
        <w:jc w:val="center"/>
        <w:rPr>
          <w:b/>
          <w:sz w:val="22"/>
          <w:szCs w:val="22"/>
        </w:rPr>
      </w:pPr>
    </w:p>
    <w:p w14:paraId="10844BC1" w14:textId="77777777" w:rsidR="00A26DFD" w:rsidRDefault="00A26DFD">
      <w:pPr>
        <w:jc w:val="center"/>
        <w:rPr>
          <w:b/>
          <w:sz w:val="22"/>
          <w:szCs w:val="22"/>
        </w:rPr>
      </w:pPr>
    </w:p>
    <w:p w14:paraId="3E5AE6E8" w14:textId="77777777" w:rsidR="00A26DFD" w:rsidRDefault="00A26DFD">
      <w:pPr>
        <w:jc w:val="center"/>
        <w:rPr>
          <w:b/>
          <w:sz w:val="22"/>
          <w:szCs w:val="22"/>
        </w:rPr>
      </w:pPr>
    </w:p>
    <w:p w14:paraId="40592A2C" w14:textId="77777777" w:rsidR="00A26DFD" w:rsidRDefault="00A26DFD">
      <w:pPr>
        <w:jc w:val="center"/>
        <w:rPr>
          <w:b/>
          <w:sz w:val="22"/>
          <w:szCs w:val="22"/>
        </w:rPr>
      </w:pPr>
    </w:p>
    <w:p w14:paraId="37B3B64C" w14:textId="77777777" w:rsidR="00A26DFD" w:rsidRDefault="00A26DFD">
      <w:pPr>
        <w:jc w:val="center"/>
        <w:rPr>
          <w:b/>
          <w:sz w:val="22"/>
          <w:szCs w:val="22"/>
        </w:rPr>
      </w:pPr>
    </w:p>
    <w:p w14:paraId="0465530F" w14:textId="77777777" w:rsidR="00A26DFD" w:rsidRDefault="00A26DFD">
      <w:pPr>
        <w:jc w:val="center"/>
        <w:rPr>
          <w:b/>
          <w:sz w:val="22"/>
          <w:szCs w:val="22"/>
        </w:rPr>
      </w:pPr>
    </w:p>
    <w:p w14:paraId="7948162F" w14:textId="5D87FDD0" w:rsidR="002F09A1" w:rsidRDefault="002F09A1">
      <w:pPr>
        <w:spacing w:line="360" w:lineRule="auto"/>
        <w:jc w:val="center"/>
        <w:rPr>
          <w:b/>
          <w:sz w:val="22"/>
          <w:szCs w:val="22"/>
        </w:rPr>
      </w:pPr>
      <w:r w:rsidRPr="002F09A1">
        <w:rPr>
          <w:b/>
          <w:sz w:val="22"/>
          <w:szCs w:val="22"/>
        </w:rPr>
        <w:t xml:space="preserve">Санкт-Петербург </w:t>
      </w:r>
    </w:p>
    <w:p w14:paraId="58EBED69" w14:textId="2BCD2D1A" w:rsidR="00A26DFD" w:rsidRDefault="006F30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Pr="006F3083">
        <w:rPr>
          <w:b/>
          <w:sz w:val="22"/>
          <w:szCs w:val="22"/>
        </w:rPr>
        <w:t>21</w:t>
      </w:r>
    </w:p>
    <w:p w14:paraId="6DFFC622" w14:textId="7B56F484" w:rsidR="00A26DFD" w:rsidRPr="00E2257B" w:rsidRDefault="00853664" w:rsidP="006F3083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0" w:after="120" w:line="360" w:lineRule="auto"/>
        <w:ind w:left="0" w:firstLine="0"/>
        <w:jc w:val="both"/>
        <w:outlineLvl w:val="1"/>
      </w:pPr>
      <w:r>
        <w:br w:type="page"/>
      </w:r>
      <w:r w:rsidRPr="006F3083">
        <w:lastRenderedPageBreak/>
        <w:t xml:space="preserve">Настоящий Перечень инсайдерской информации содержит исчерпывающий </w:t>
      </w:r>
      <w:hyperlink r:id="rId7" w:history="1">
        <w:r w:rsidRPr="006F3083">
          <w:t>перечень</w:t>
        </w:r>
      </w:hyperlink>
      <w:r w:rsidRPr="006F3083">
        <w:t xml:space="preserve"> </w:t>
      </w:r>
      <w:r w:rsidRPr="00E2257B">
        <w:t xml:space="preserve">информации, относящейся к инсайдерской информации </w:t>
      </w:r>
      <w:r w:rsidR="00D711A5" w:rsidRPr="00D711A5">
        <w:t>АО «ИК «Питер Траст»</w:t>
      </w:r>
      <w:r w:rsidRPr="00E2257B">
        <w:t xml:space="preserve"> </w:t>
      </w:r>
      <w:r w:rsidR="006F3083" w:rsidRPr="00E2257B">
        <w:t xml:space="preserve"> (далее - Общество) </w:t>
      </w:r>
      <w:r w:rsidRPr="00E2257B">
        <w:t>как профессионального участника рынка ценных бумаг, осуществляющего в интересах клиентов операции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торгам), и разработан в соответствии с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Закон №224-ФЗ) и принятых в соответствии с ним нормативных актов Банка России</w:t>
      </w:r>
      <w:r w:rsidR="00E2257B" w:rsidRPr="00E2257B">
        <w:t>, в том числе Указанием Банка России от 21 ноября 2019 г. № 5326-У “О перечне инсайдерской информации юридических лиц, указанных в пунктах 1, 3, 4, 11 и 12 статьи 4 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о порядке и сроках ее раскрытия”</w:t>
      </w:r>
      <w:r w:rsidRPr="00E2257B">
        <w:t>.</w:t>
      </w:r>
    </w:p>
    <w:p w14:paraId="08610343" w14:textId="68059B21" w:rsidR="00A26DFD" w:rsidRPr="00E2257B" w:rsidRDefault="00853664" w:rsidP="006F3083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0" w:after="120" w:line="360" w:lineRule="auto"/>
        <w:ind w:left="0" w:firstLine="0"/>
        <w:jc w:val="both"/>
        <w:outlineLvl w:val="1"/>
      </w:pPr>
      <w:r w:rsidRPr="00E2257B">
        <w:t xml:space="preserve">Настоящий Перечень инсайдерской информации подлежит раскрытию в информационно-телекоммуникационной сети «Интернет» на официальном сайте </w:t>
      </w:r>
      <w:r w:rsidR="006F3083" w:rsidRPr="00E2257B">
        <w:t>Общества</w:t>
      </w:r>
      <w:r w:rsidRPr="00E2257B">
        <w:t>.</w:t>
      </w:r>
    </w:p>
    <w:p w14:paraId="0CC6CD07" w14:textId="0567E114" w:rsidR="00A26DFD" w:rsidRPr="00E2257B" w:rsidRDefault="00853664" w:rsidP="006F3083">
      <w:pPr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jc w:val="both"/>
        <w:outlineLvl w:val="1"/>
      </w:pPr>
      <w:r w:rsidRPr="00E2257B">
        <w:t xml:space="preserve">К инсайдерской информации </w:t>
      </w:r>
      <w:r w:rsidR="006F3083" w:rsidRPr="00E2257B">
        <w:t>Общества</w:t>
      </w:r>
      <w:r w:rsidRPr="00E2257B">
        <w:t xml:space="preserve"> относится точная и конкретная информация, которая не была распространена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фондов, либо одного или нескольких финансовых инструментов, иностранной валюты и (или) товаров), получ</w:t>
      </w:r>
      <w:r w:rsidR="006F3083" w:rsidRPr="00E2257B">
        <w:t>енная</w:t>
      </w:r>
      <w:r w:rsidRPr="00E2257B">
        <w:t xml:space="preserve"> от клиентов:</w:t>
      </w:r>
    </w:p>
    <w:p w14:paraId="41B4350C" w14:textId="7D326DCA" w:rsidR="00A26DFD" w:rsidRPr="00E2257B" w:rsidRDefault="00853664" w:rsidP="006F3083">
      <w:pPr>
        <w:pStyle w:val="a3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outlineLvl w:val="1"/>
      </w:pPr>
      <w:r w:rsidRPr="00E2257B">
        <w:t>Информация, содержащаяся в поручениях клиентов на совершение сделок с ценными бумагами.</w:t>
      </w:r>
    </w:p>
    <w:p w14:paraId="3963ED58" w14:textId="12AAE110" w:rsidR="00A26DFD" w:rsidRPr="00E2257B" w:rsidRDefault="00853664" w:rsidP="006F3083">
      <w:pPr>
        <w:pStyle w:val="a3"/>
        <w:numPr>
          <w:ilvl w:val="0"/>
          <w:numId w:val="9"/>
        </w:numPr>
        <w:spacing w:line="360" w:lineRule="auto"/>
        <w:jc w:val="both"/>
      </w:pPr>
      <w:r w:rsidRPr="00E2257B">
        <w:t>Информация, содержащаяся в поручениях клиентов на заключение договоров, являющихся производными финансовыми инструментами.</w:t>
      </w:r>
      <w:r w:rsidRPr="00E2257B">
        <w:tab/>
        <w:t xml:space="preserve">   </w:t>
      </w:r>
    </w:p>
    <w:p w14:paraId="49951698" w14:textId="5B4FB50A" w:rsidR="00A26DFD" w:rsidRPr="00E2257B" w:rsidRDefault="00853664" w:rsidP="006F3083">
      <w:pPr>
        <w:pStyle w:val="a3"/>
        <w:numPr>
          <w:ilvl w:val="0"/>
          <w:numId w:val="9"/>
        </w:numPr>
        <w:spacing w:line="360" w:lineRule="auto"/>
        <w:jc w:val="both"/>
      </w:pPr>
      <w:r w:rsidRPr="00E2257B">
        <w:t>Информация, содержащаяся в поручениях клиентов на совершение сделок с товаром.</w:t>
      </w:r>
      <w:r w:rsidRPr="00E2257B">
        <w:tab/>
      </w:r>
    </w:p>
    <w:p w14:paraId="7790A5F3" w14:textId="1BE11B39" w:rsidR="00A26DFD" w:rsidRPr="00E2257B" w:rsidRDefault="00853664" w:rsidP="006F3083">
      <w:pPr>
        <w:pStyle w:val="a3"/>
        <w:numPr>
          <w:ilvl w:val="0"/>
          <w:numId w:val="9"/>
        </w:numPr>
        <w:spacing w:line="360" w:lineRule="auto"/>
        <w:jc w:val="both"/>
      </w:pPr>
      <w:r w:rsidRPr="00E2257B">
        <w:lastRenderedPageBreak/>
        <w:t>Информация, содержащаяся в поручениях клиентов на приобретение (покупку) или продажу иностранной валюты через организаторов торговли.</w:t>
      </w:r>
      <w:r w:rsidRPr="00E2257B">
        <w:tab/>
        <w:t xml:space="preserve">   </w:t>
      </w:r>
    </w:p>
    <w:p w14:paraId="033B483A" w14:textId="4143AD0C" w:rsidR="00A26DFD" w:rsidRPr="00E2257B" w:rsidRDefault="00853664" w:rsidP="006F3083">
      <w:pPr>
        <w:pStyle w:val="a3"/>
        <w:numPr>
          <w:ilvl w:val="0"/>
          <w:numId w:val="9"/>
        </w:numPr>
        <w:spacing w:after="240" w:line="360" w:lineRule="auto"/>
        <w:jc w:val="both"/>
      </w:pPr>
      <w:r w:rsidRPr="00E2257B">
        <w:t>Информация об операциях по счетам депо клиентов.</w:t>
      </w:r>
      <w:r w:rsidRPr="00E2257B">
        <w:tab/>
        <w:t xml:space="preserve"> </w:t>
      </w:r>
    </w:p>
    <w:p w14:paraId="144E90BF" w14:textId="77777777" w:rsidR="00A26DFD" w:rsidRPr="00E2257B" w:rsidRDefault="00853664" w:rsidP="006F3083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E2257B">
        <w:t>Раскрытие инсайдерской информации не допускается.</w:t>
      </w:r>
    </w:p>
    <w:p w14:paraId="2513A14B" w14:textId="77777777" w:rsidR="00A26DFD" w:rsidRPr="00E2257B" w:rsidRDefault="00853664" w:rsidP="006F3083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E2257B">
        <w:t>К инсайдерской информации не относятся:</w:t>
      </w:r>
    </w:p>
    <w:p w14:paraId="7D1F83AC" w14:textId="0D49DE46" w:rsidR="00A26DFD" w:rsidRPr="00E2257B" w:rsidRDefault="00853664" w:rsidP="00E2257B">
      <w:pPr>
        <w:pStyle w:val="a3"/>
        <w:numPr>
          <w:ilvl w:val="0"/>
          <w:numId w:val="10"/>
        </w:numPr>
        <w:spacing w:line="360" w:lineRule="auto"/>
        <w:jc w:val="both"/>
      </w:pPr>
      <w:r w:rsidRPr="00E2257B">
        <w:t xml:space="preserve">сведения, ставшие доступными неограниченному кругу лиц, в том числе в результате их распространения </w:t>
      </w:r>
      <w:r w:rsidRPr="00E2257B">
        <w:rPr>
          <w:sz w:val="22"/>
          <w:szCs w:val="22"/>
        </w:rPr>
        <w:t>в соответствии Законом №224-ФЗ</w:t>
      </w:r>
      <w:r w:rsidRPr="00E2257B">
        <w:t>;</w:t>
      </w:r>
    </w:p>
    <w:p w14:paraId="62EB2750" w14:textId="3A1D3368" w:rsidR="00A26DFD" w:rsidRPr="00E2257B" w:rsidRDefault="00853664" w:rsidP="00E2257B">
      <w:pPr>
        <w:pStyle w:val="a3"/>
        <w:numPr>
          <w:ilvl w:val="0"/>
          <w:numId w:val="10"/>
        </w:numPr>
        <w:spacing w:line="360" w:lineRule="auto"/>
        <w:jc w:val="both"/>
      </w:pPr>
      <w:r w:rsidRPr="00E2257B">
        <w:t>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sectPr w:rsidR="00A26DFD" w:rsidRPr="00E2257B">
      <w:footerReference w:type="even" r:id="rId8"/>
      <w:footerReference w:type="default" r:id="rId9"/>
      <w:pgSz w:w="11906" w:h="16838"/>
      <w:pgMar w:top="851" w:right="1134" w:bottom="1134" w:left="1418" w:header="709" w:footer="709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E25C" w14:textId="77777777" w:rsidR="006C63FD" w:rsidRDefault="006C63FD">
      <w:r>
        <w:separator/>
      </w:r>
    </w:p>
  </w:endnote>
  <w:endnote w:type="continuationSeparator" w:id="0">
    <w:p w14:paraId="7579E872" w14:textId="77777777" w:rsidR="006C63FD" w:rsidRDefault="006C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CD88" w14:textId="77777777" w:rsidR="00A26DFD" w:rsidRDefault="00853664">
    <w:pPr>
      <w:pStyle w:val="a9"/>
      <w:framePr w:wrap="none" w:vAnchor="text" w:hAnchor="margin" w:x="9224" w:y="1"/>
      <w:rPr>
        <w:rStyle w:val="ab"/>
      </w:rPr>
    </w:pPr>
    <w:r>
      <w:rPr>
        <w:rStyle w:val="ab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14:paraId="5ED08F87" w14:textId="77777777" w:rsidR="00A26DFD" w:rsidRDefault="00A26DF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E6E9" w14:textId="77777777" w:rsidR="00A26DFD" w:rsidRDefault="00A26DFD">
    <w:pPr>
      <w:pStyle w:val="a9"/>
      <w:jc w:val="center"/>
    </w:pPr>
  </w:p>
  <w:p w14:paraId="70ED757A" w14:textId="77777777" w:rsidR="00A26DFD" w:rsidRDefault="00853664">
    <w:pPr>
      <w:pStyle w:val="a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  <w:p w14:paraId="60C0AB66" w14:textId="77777777" w:rsidR="00A26DFD" w:rsidRDefault="00A26DF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A8BC" w14:textId="77777777" w:rsidR="006C63FD" w:rsidRDefault="006C63FD">
      <w:r>
        <w:separator/>
      </w:r>
    </w:p>
  </w:footnote>
  <w:footnote w:type="continuationSeparator" w:id="0">
    <w:p w14:paraId="335FF5A6" w14:textId="77777777" w:rsidR="006C63FD" w:rsidRDefault="006C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19CC"/>
    <w:lvl w:ilvl="0" w:tplc="A2FAE84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5C36E560">
      <w:start w:val="1"/>
      <w:numFmt w:val="lowerLetter"/>
      <w:lvlText w:val="%2."/>
      <w:lvlJc w:val="left"/>
      <w:pPr>
        <w:ind w:left="2148" w:hanging="360"/>
      </w:pPr>
    </w:lvl>
    <w:lvl w:ilvl="2" w:tplc="3B6C09F6">
      <w:start w:val="1"/>
      <w:numFmt w:val="lowerRoman"/>
      <w:lvlText w:val="%3."/>
      <w:lvlJc w:val="right"/>
      <w:pPr>
        <w:ind w:left="2868" w:hanging="180"/>
      </w:pPr>
    </w:lvl>
    <w:lvl w:ilvl="3" w:tplc="73A27F04">
      <w:start w:val="1"/>
      <w:numFmt w:val="decimal"/>
      <w:lvlText w:val="%4."/>
      <w:lvlJc w:val="left"/>
      <w:pPr>
        <w:ind w:left="3588" w:hanging="360"/>
      </w:pPr>
    </w:lvl>
    <w:lvl w:ilvl="4" w:tplc="22627A2E">
      <w:start w:val="1"/>
      <w:numFmt w:val="lowerLetter"/>
      <w:lvlText w:val="%5."/>
      <w:lvlJc w:val="left"/>
      <w:pPr>
        <w:ind w:left="4308" w:hanging="360"/>
      </w:pPr>
    </w:lvl>
    <w:lvl w:ilvl="5" w:tplc="C36C8FEA">
      <w:start w:val="1"/>
      <w:numFmt w:val="lowerRoman"/>
      <w:lvlText w:val="%6."/>
      <w:lvlJc w:val="right"/>
      <w:pPr>
        <w:ind w:left="5028" w:hanging="180"/>
      </w:pPr>
    </w:lvl>
    <w:lvl w:ilvl="6" w:tplc="AB268356">
      <w:start w:val="1"/>
      <w:numFmt w:val="decimal"/>
      <w:lvlText w:val="%7."/>
      <w:lvlJc w:val="left"/>
      <w:pPr>
        <w:ind w:left="5748" w:hanging="360"/>
      </w:pPr>
    </w:lvl>
    <w:lvl w:ilvl="7" w:tplc="11320824">
      <w:start w:val="1"/>
      <w:numFmt w:val="lowerLetter"/>
      <w:lvlText w:val="%8."/>
      <w:lvlJc w:val="left"/>
      <w:pPr>
        <w:ind w:left="6468" w:hanging="360"/>
      </w:pPr>
    </w:lvl>
    <w:lvl w:ilvl="8" w:tplc="9278AC2C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000001"/>
    <w:multiLevelType w:val="hybridMultilevel"/>
    <w:tmpl w:val="1F002F8F"/>
    <w:lvl w:ilvl="0" w:tplc="576AEDD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4C5CF9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6B5EA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77CE7430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CE121E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C6515C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A8D6B728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212AA4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06151E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1F0026EE"/>
    <w:lvl w:ilvl="0" w:tplc="D3F060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682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828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5A2E89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C18A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020C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492C95C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7F34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2A56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1F003813"/>
    <w:lvl w:ilvl="0" w:tplc="084810BE">
      <w:start w:val="1"/>
      <w:numFmt w:val="decimal"/>
      <w:lvlText w:val="%1."/>
      <w:lvlJc w:val="left"/>
      <w:pPr>
        <w:ind w:left="720" w:hanging="360"/>
      </w:pPr>
    </w:lvl>
    <w:lvl w:ilvl="1" w:tplc="D07E01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7606628">
      <w:start w:val="1"/>
      <w:numFmt w:val="lowerRoman"/>
      <w:lvlText w:val="%3."/>
      <w:lvlJc w:val="right"/>
      <w:pPr>
        <w:ind w:left="2160" w:hanging="180"/>
      </w:pPr>
    </w:lvl>
    <w:lvl w:ilvl="3" w:tplc="9C9CAC24">
      <w:start w:val="1"/>
      <w:numFmt w:val="decimal"/>
      <w:lvlText w:val="%4."/>
      <w:lvlJc w:val="left"/>
      <w:pPr>
        <w:ind w:left="2880" w:hanging="360"/>
      </w:pPr>
    </w:lvl>
    <w:lvl w:ilvl="4" w:tplc="86C22E80">
      <w:start w:val="1"/>
      <w:numFmt w:val="lowerLetter"/>
      <w:lvlText w:val="%5."/>
      <w:lvlJc w:val="left"/>
      <w:pPr>
        <w:ind w:left="3600" w:hanging="360"/>
      </w:pPr>
    </w:lvl>
    <w:lvl w:ilvl="5" w:tplc="62B08B76">
      <w:start w:val="1"/>
      <w:numFmt w:val="lowerRoman"/>
      <w:lvlText w:val="%6."/>
      <w:lvlJc w:val="right"/>
      <w:pPr>
        <w:ind w:left="4320" w:hanging="180"/>
      </w:pPr>
    </w:lvl>
    <w:lvl w:ilvl="6" w:tplc="A1247930">
      <w:start w:val="1"/>
      <w:numFmt w:val="decimal"/>
      <w:lvlText w:val="%7."/>
      <w:lvlJc w:val="left"/>
      <w:pPr>
        <w:ind w:left="5040" w:hanging="360"/>
      </w:pPr>
    </w:lvl>
    <w:lvl w:ilvl="7" w:tplc="8D6CFAB8">
      <w:start w:val="1"/>
      <w:numFmt w:val="lowerLetter"/>
      <w:lvlText w:val="%8."/>
      <w:lvlJc w:val="left"/>
      <w:pPr>
        <w:ind w:left="5760" w:hanging="360"/>
      </w:pPr>
    </w:lvl>
    <w:lvl w:ilvl="8" w:tplc="0CA2E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0004"/>
    <w:multiLevelType w:val="hybridMultilevel"/>
    <w:tmpl w:val="1F001B34"/>
    <w:lvl w:ilvl="0" w:tplc="05DC13BA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22407E08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5C4A013C">
      <w:start w:val="1"/>
      <w:numFmt w:val="bullet"/>
      <w:lvlText w:val="§"/>
      <w:lvlJc w:val="left"/>
      <w:pPr>
        <w:ind w:left="2651" w:hanging="360"/>
      </w:pPr>
      <w:rPr>
        <w:rFonts w:ascii="Wingdings" w:hAnsi="Wingdings" w:hint="default"/>
      </w:rPr>
    </w:lvl>
    <w:lvl w:ilvl="3" w:tplc="CEBA52A4">
      <w:start w:val="1"/>
      <w:numFmt w:val="bullet"/>
      <w:lvlText w:val="·"/>
      <w:lvlJc w:val="left"/>
      <w:pPr>
        <w:ind w:left="3371" w:hanging="360"/>
      </w:pPr>
      <w:rPr>
        <w:rFonts w:ascii="Symbol" w:hAnsi="Symbol" w:hint="default"/>
      </w:rPr>
    </w:lvl>
    <w:lvl w:ilvl="4" w:tplc="E1E4768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020794C">
      <w:start w:val="1"/>
      <w:numFmt w:val="bullet"/>
      <w:lvlText w:val="§"/>
      <w:lvlJc w:val="left"/>
      <w:pPr>
        <w:ind w:left="4811" w:hanging="360"/>
      </w:pPr>
      <w:rPr>
        <w:rFonts w:ascii="Wingdings" w:hAnsi="Wingdings" w:hint="default"/>
      </w:rPr>
    </w:lvl>
    <w:lvl w:ilvl="6" w:tplc="CF06CAC0">
      <w:start w:val="1"/>
      <w:numFmt w:val="bullet"/>
      <w:lvlText w:val="·"/>
      <w:lvlJc w:val="left"/>
      <w:pPr>
        <w:ind w:left="5531" w:hanging="360"/>
      </w:pPr>
      <w:rPr>
        <w:rFonts w:ascii="Symbol" w:hAnsi="Symbol" w:hint="default"/>
      </w:rPr>
    </w:lvl>
    <w:lvl w:ilvl="7" w:tplc="DFA414A6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A9B2C16C">
      <w:start w:val="1"/>
      <w:numFmt w:val="bullet"/>
      <w:lvlText w:val="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F000005"/>
    <w:multiLevelType w:val="hybridMultilevel"/>
    <w:tmpl w:val="1F00191D"/>
    <w:lvl w:ilvl="0" w:tplc="B2A6087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BE823A62">
      <w:start w:val="1"/>
      <w:numFmt w:val="lowerLetter"/>
      <w:lvlText w:val="%2."/>
      <w:lvlJc w:val="left"/>
      <w:pPr>
        <w:ind w:left="1620" w:hanging="360"/>
      </w:pPr>
    </w:lvl>
    <w:lvl w:ilvl="2" w:tplc="0980F78A">
      <w:start w:val="1"/>
      <w:numFmt w:val="lowerRoman"/>
      <w:lvlText w:val="%3."/>
      <w:lvlJc w:val="right"/>
      <w:pPr>
        <w:ind w:left="2340" w:hanging="180"/>
      </w:pPr>
    </w:lvl>
    <w:lvl w:ilvl="3" w:tplc="158CFBEC">
      <w:start w:val="1"/>
      <w:numFmt w:val="decimal"/>
      <w:lvlText w:val="%4."/>
      <w:lvlJc w:val="left"/>
      <w:pPr>
        <w:ind w:left="3060" w:hanging="360"/>
      </w:pPr>
    </w:lvl>
    <w:lvl w:ilvl="4" w:tplc="31C6D8F2">
      <w:start w:val="1"/>
      <w:numFmt w:val="lowerLetter"/>
      <w:lvlText w:val="%5."/>
      <w:lvlJc w:val="left"/>
      <w:pPr>
        <w:ind w:left="3780" w:hanging="360"/>
      </w:pPr>
    </w:lvl>
    <w:lvl w:ilvl="5" w:tplc="37F05466">
      <w:start w:val="1"/>
      <w:numFmt w:val="lowerRoman"/>
      <w:lvlText w:val="%6."/>
      <w:lvlJc w:val="right"/>
      <w:pPr>
        <w:ind w:left="4500" w:hanging="180"/>
      </w:pPr>
    </w:lvl>
    <w:lvl w:ilvl="6" w:tplc="56A0A8F4">
      <w:start w:val="1"/>
      <w:numFmt w:val="decimal"/>
      <w:lvlText w:val="%7."/>
      <w:lvlJc w:val="left"/>
      <w:pPr>
        <w:ind w:left="5220" w:hanging="360"/>
      </w:pPr>
    </w:lvl>
    <w:lvl w:ilvl="7" w:tplc="38D239C6">
      <w:start w:val="1"/>
      <w:numFmt w:val="lowerLetter"/>
      <w:lvlText w:val="%8."/>
      <w:lvlJc w:val="left"/>
      <w:pPr>
        <w:ind w:left="5940" w:hanging="360"/>
      </w:pPr>
    </w:lvl>
    <w:lvl w:ilvl="8" w:tplc="AB8ED884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00006"/>
    <w:multiLevelType w:val="hybridMultilevel"/>
    <w:tmpl w:val="1F000893"/>
    <w:lvl w:ilvl="0" w:tplc="98D48810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3796CE5E">
      <w:start w:val="1"/>
      <w:numFmt w:val="lowerLetter"/>
      <w:lvlText w:val="%2."/>
      <w:lvlJc w:val="left"/>
      <w:pPr>
        <w:ind w:left="1980" w:hanging="360"/>
      </w:pPr>
    </w:lvl>
    <w:lvl w:ilvl="2" w:tplc="93360E36">
      <w:start w:val="1"/>
      <w:numFmt w:val="lowerRoman"/>
      <w:lvlText w:val="%3."/>
      <w:lvlJc w:val="right"/>
      <w:pPr>
        <w:ind w:left="2700" w:hanging="180"/>
      </w:pPr>
    </w:lvl>
    <w:lvl w:ilvl="3" w:tplc="8E8E4378">
      <w:start w:val="1"/>
      <w:numFmt w:val="decimal"/>
      <w:lvlText w:val="%4."/>
      <w:lvlJc w:val="left"/>
      <w:pPr>
        <w:ind w:left="3420" w:hanging="360"/>
      </w:pPr>
    </w:lvl>
    <w:lvl w:ilvl="4" w:tplc="C494EA96">
      <w:start w:val="1"/>
      <w:numFmt w:val="lowerLetter"/>
      <w:lvlText w:val="%5."/>
      <w:lvlJc w:val="left"/>
      <w:pPr>
        <w:ind w:left="4140" w:hanging="360"/>
      </w:pPr>
    </w:lvl>
    <w:lvl w:ilvl="5" w:tplc="2F181958">
      <w:start w:val="1"/>
      <w:numFmt w:val="lowerRoman"/>
      <w:lvlText w:val="%6."/>
      <w:lvlJc w:val="right"/>
      <w:pPr>
        <w:ind w:left="4860" w:hanging="180"/>
      </w:pPr>
    </w:lvl>
    <w:lvl w:ilvl="6" w:tplc="905A4E64">
      <w:start w:val="1"/>
      <w:numFmt w:val="decimal"/>
      <w:lvlText w:val="%7."/>
      <w:lvlJc w:val="left"/>
      <w:pPr>
        <w:ind w:left="5580" w:hanging="360"/>
      </w:pPr>
    </w:lvl>
    <w:lvl w:ilvl="7" w:tplc="A91C3872">
      <w:start w:val="1"/>
      <w:numFmt w:val="lowerLetter"/>
      <w:lvlText w:val="%8."/>
      <w:lvlJc w:val="left"/>
      <w:pPr>
        <w:ind w:left="6300" w:hanging="360"/>
      </w:pPr>
    </w:lvl>
    <w:lvl w:ilvl="8" w:tplc="B5D06F2E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F000007"/>
    <w:multiLevelType w:val="multilevel"/>
    <w:tmpl w:val="834E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8" w15:restartNumberingAfterBreak="0">
    <w:nsid w:val="56245CF6"/>
    <w:multiLevelType w:val="hybridMultilevel"/>
    <w:tmpl w:val="355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7C36"/>
    <w:multiLevelType w:val="hybridMultilevel"/>
    <w:tmpl w:val="D4EA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FD"/>
    <w:rsid w:val="00093905"/>
    <w:rsid w:val="000A53E6"/>
    <w:rsid w:val="002F09A1"/>
    <w:rsid w:val="004F48EE"/>
    <w:rsid w:val="006C63FD"/>
    <w:rsid w:val="006F3083"/>
    <w:rsid w:val="00710B18"/>
    <w:rsid w:val="00853664"/>
    <w:rsid w:val="00A26DFD"/>
    <w:rsid w:val="00BB777C"/>
    <w:rsid w:val="00D711A5"/>
    <w:rsid w:val="00DC5183"/>
    <w:rsid w:val="00E2257B"/>
    <w:rsid w:val="00E933F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7DD0A"/>
  <w15:docId w15:val="{6FB480BF-CF73-4F0D-9412-D593B82C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styleId="a4">
    <w:name w:val="Body Text Indent"/>
    <w:basedOn w:val="a"/>
    <w:link w:val="a5"/>
    <w:pPr>
      <w:ind w:firstLine="426"/>
    </w:pPr>
    <w:rPr>
      <w:sz w:val="22"/>
      <w:szCs w:val="22"/>
    </w:rPr>
  </w:style>
  <w:style w:type="character" w:customStyle="1" w:styleId="a5">
    <w:name w:val="Основной текст с отступом Знак"/>
    <w:link w:val="a4"/>
    <w:rPr>
      <w:sz w:val="22"/>
      <w:szCs w:val="22"/>
    </w:rPr>
  </w:style>
  <w:style w:type="paragraph" w:styleId="a6">
    <w:name w:val="Body Text"/>
    <w:basedOn w:val="a"/>
    <w:link w:val="a7"/>
    <w:rPr>
      <w:sz w:val="22"/>
      <w:szCs w:val="22"/>
    </w:rPr>
  </w:style>
  <w:style w:type="character" w:customStyle="1" w:styleId="a7">
    <w:name w:val="Основной текст Знак"/>
    <w:link w:val="a6"/>
    <w:rPr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character" w:customStyle="1" w:styleId="aa">
    <w:name w:val="Нижний колонтитул Знак"/>
    <w:link w:val="a9"/>
    <w:rPr>
      <w:sz w:val="24"/>
      <w:szCs w:val="24"/>
    </w:rPr>
  </w:style>
  <w:style w:type="paragraph" w:styleId="ac">
    <w:name w:val="Balloon Text"/>
    <w:basedOn w:val="a"/>
    <w:link w:val="a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Pr>
      <w:b/>
      <w:sz w:val="24"/>
      <w:szCs w:val="24"/>
    </w:rPr>
  </w:style>
  <w:style w:type="paragraph" w:styleId="ae">
    <w:name w:val="endnote text"/>
    <w:basedOn w:val="a"/>
    <w:link w:val="af"/>
    <w:unhideWhenUsed/>
    <w:pPr>
      <w:spacing w:after="200" w:line="275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rPr>
      <w:rFonts w:ascii="Calibri" w:eastAsia="Calibri" w:hAnsi="Calibri"/>
      <w:lang w:eastAsia="en-US"/>
    </w:rPr>
  </w:style>
  <w:style w:type="character" w:styleId="af0">
    <w:name w:val="endnote reference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81676625A18D18143F0B573C132CA01E62A28404A760C06CB8C2E659A63248CF49EC5919EE863608c8V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2908</Characters>
  <Application>Microsoft Office Word</Application>
  <DocSecurity>4</DocSecurity>
  <Lines>24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Shafray-a</dc:creator>
  <cp:lastModifiedBy>Марина Суханова</cp:lastModifiedBy>
  <cp:revision>2</cp:revision>
  <dcterms:created xsi:type="dcterms:W3CDTF">2021-03-15T08:55:00Z</dcterms:created>
  <dcterms:modified xsi:type="dcterms:W3CDTF">2021-03-15T08:55:00Z</dcterms:modified>
  <cp:version>9.102.66.42778</cp:version>
</cp:coreProperties>
</file>