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21CF" w14:textId="77777777" w:rsidR="00561F7C" w:rsidRPr="00561F7C" w:rsidRDefault="00561F7C" w:rsidP="00561F7C">
      <w:pPr>
        <w:spacing w:after="200" w:line="276" w:lineRule="auto"/>
        <w:rPr>
          <w:rFonts w:ascii="Calibri" w:hAnsi="Calibri" w:cs="Calibri"/>
          <w:sz w:val="22"/>
          <w:szCs w:val="22"/>
          <w:lang w:eastAsia="en-US"/>
        </w:rPr>
      </w:pPr>
    </w:p>
    <w:p w14:paraId="552673DF" w14:textId="77777777" w:rsidR="00024485" w:rsidRPr="00024485" w:rsidRDefault="00024485" w:rsidP="00024485">
      <w:pPr>
        <w:spacing w:line="276" w:lineRule="auto"/>
        <w:jc w:val="right"/>
        <w:rPr>
          <w:b/>
          <w:bCs/>
          <w:lang w:eastAsia="en-US"/>
        </w:rPr>
      </w:pPr>
      <w:r w:rsidRPr="00024485">
        <w:rPr>
          <w:b/>
          <w:bCs/>
          <w:lang w:eastAsia="en-US"/>
        </w:rPr>
        <w:t>УТВЕРЖДЕНО</w:t>
      </w:r>
    </w:p>
    <w:p w14:paraId="3F381D16" w14:textId="77777777" w:rsidR="00024485" w:rsidRPr="00024485" w:rsidRDefault="00024485" w:rsidP="00024485">
      <w:pPr>
        <w:spacing w:line="276" w:lineRule="auto"/>
        <w:jc w:val="right"/>
        <w:rPr>
          <w:b/>
          <w:bCs/>
          <w:lang w:eastAsia="en-US"/>
        </w:rPr>
      </w:pPr>
      <w:r w:rsidRPr="00024485">
        <w:rPr>
          <w:b/>
          <w:bCs/>
          <w:lang w:eastAsia="en-US"/>
        </w:rPr>
        <w:t xml:space="preserve">                                                 Приказом Генерального директора</w:t>
      </w:r>
    </w:p>
    <w:p w14:paraId="66C09E1F" w14:textId="77777777" w:rsidR="00024485" w:rsidRPr="00024485" w:rsidRDefault="00024485" w:rsidP="00024485">
      <w:pPr>
        <w:spacing w:line="276" w:lineRule="auto"/>
        <w:jc w:val="right"/>
        <w:rPr>
          <w:b/>
          <w:bCs/>
          <w:lang w:eastAsia="en-US"/>
        </w:rPr>
      </w:pPr>
      <w:r w:rsidRPr="00024485">
        <w:rPr>
          <w:b/>
          <w:bCs/>
          <w:lang w:eastAsia="en-US"/>
        </w:rPr>
        <w:t>АО «ИК «Питер Траст»</w:t>
      </w:r>
    </w:p>
    <w:p w14:paraId="067EEFE5" w14:textId="6FB8FCF4" w:rsidR="00024485" w:rsidRDefault="002A0712" w:rsidP="00024485">
      <w:pPr>
        <w:spacing w:line="276" w:lineRule="auto"/>
        <w:jc w:val="right"/>
        <w:rPr>
          <w:b/>
          <w:bCs/>
          <w:lang w:eastAsia="en-US"/>
        </w:rPr>
      </w:pPr>
      <w:r w:rsidRPr="002A0712">
        <w:rPr>
          <w:b/>
          <w:bCs/>
          <w:lang w:eastAsia="en-US"/>
        </w:rPr>
        <w:t xml:space="preserve">№ </w:t>
      </w:r>
      <w:r w:rsidR="00B2504D" w:rsidRPr="00D904AE">
        <w:rPr>
          <w:b/>
          <w:bCs/>
          <w:lang w:eastAsia="en-US"/>
        </w:rPr>
        <w:t>12/2020/ВК-1</w:t>
      </w:r>
      <w:bookmarkStart w:id="0" w:name="_GoBack"/>
      <w:bookmarkEnd w:id="0"/>
      <w:r w:rsidRPr="002A0712">
        <w:rPr>
          <w:b/>
          <w:bCs/>
          <w:lang w:eastAsia="en-US"/>
        </w:rPr>
        <w:t xml:space="preserve"> от «03» декабря 2020г.</w:t>
      </w:r>
    </w:p>
    <w:p w14:paraId="26CD0EC2" w14:textId="13589409" w:rsidR="00973C17" w:rsidRPr="00024485" w:rsidRDefault="00973C17" w:rsidP="00024485">
      <w:pPr>
        <w:spacing w:line="276" w:lineRule="auto"/>
        <w:jc w:val="right"/>
        <w:rPr>
          <w:b/>
          <w:bCs/>
          <w:lang w:eastAsia="en-US"/>
        </w:rPr>
      </w:pPr>
      <w:r>
        <w:rPr>
          <w:b/>
          <w:bCs/>
          <w:lang w:eastAsia="en-US"/>
        </w:rPr>
        <w:t>Вступает в силу «13» декабря 2020г.</w:t>
      </w:r>
    </w:p>
    <w:p w14:paraId="4EC5D57E" w14:textId="77777777" w:rsidR="00024485" w:rsidRPr="00024485" w:rsidRDefault="00024485" w:rsidP="00024485">
      <w:pPr>
        <w:spacing w:line="276" w:lineRule="auto"/>
        <w:jc w:val="right"/>
        <w:rPr>
          <w:b/>
          <w:bCs/>
          <w:lang w:eastAsia="en-US"/>
        </w:rPr>
      </w:pPr>
    </w:p>
    <w:p w14:paraId="169C308C" w14:textId="77777777" w:rsidR="00024485" w:rsidRPr="00024485" w:rsidRDefault="00024485" w:rsidP="00024485">
      <w:pPr>
        <w:spacing w:line="276" w:lineRule="auto"/>
        <w:jc w:val="right"/>
        <w:rPr>
          <w:b/>
          <w:bCs/>
          <w:lang w:eastAsia="en-US"/>
        </w:rPr>
      </w:pPr>
    </w:p>
    <w:p w14:paraId="5B72CB87" w14:textId="4833C6EF" w:rsidR="00561F7C" w:rsidRPr="00561F7C" w:rsidRDefault="00561F7C" w:rsidP="00561F7C">
      <w:pPr>
        <w:spacing w:before="120" w:after="200" w:line="288" w:lineRule="auto"/>
        <w:jc w:val="right"/>
        <w:rPr>
          <w:rFonts w:cs="Calibri"/>
          <w:b/>
          <w:bCs/>
          <w:sz w:val="24"/>
          <w:szCs w:val="24"/>
          <w:lang w:eastAsia="en-US"/>
        </w:rPr>
      </w:pPr>
    </w:p>
    <w:p w14:paraId="5DF6D53B" w14:textId="77777777" w:rsidR="00561F7C" w:rsidRPr="00561F7C" w:rsidRDefault="00561F7C" w:rsidP="00561F7C">
      <w:pPr>
        <w:spacing w:line="276" w:lineRule="auto"/>
        <w:jc w:val="right"/>
        <w:rPr>
          <w:b/>
          <w:bCs/>
          <w:sz w:val="24"/>
          <w:szCs w:val="24"/>
          <w:lang w:eastAsia="en-US"/>
        </w:rPr>
      </w:pPr>
    </w:p>
    <w:p w14:paraId="615F1472" w14:textId="77777777" w:rsidR="00561F7C" w:rsidRPr="00561F7C" w:rsidRDefault="00561F7C" w:rsidP="00561F7C">
      <w:pPr>
        <w:spacing w:line="276" w:lineRule="auto"/>
        <w:ind w:firstLine="426"/>
        <w:jc w:val="center"/>
        <w:rPr>
          <w:b/>
          <w:bCs/>
          <w:sz w:val="28"/>
          <w:szCs w:val="28"/>
          <w:lang w:eastAsia="en-US"/>
        </w:rPr>
      </w:pPr>
    </w:p>
    <w:p w14:paraId="17A0355B" w14:textId="77777777" w:rsidR="00561F7C" w:rsidRPr="00561F7C" w:rsidRDefault="00561F7C" w:rsidP="00561F7C">
      <w:pPr>
        <w:spacing w:line="276" w:lineRule="auto"/>
        <w:ind w:firstLine="426"/>
        <w:jc w:val="center"/>
        <w:rPr>
          <w:b/>
          <w:bCs/>
          <w:sz w:val="28"/>
          <w:szCs w:val="28"/>
          <w:lang w:eastAsia="en-US"/>
        </w:rPr>
      </w:pPr>
    </w:p>
    <w:p w14:paraId="782B92A9" w14:textId="77777777" w:rsidR="00561F7C" w:rsidRDefault="00561F7C" w:rsidP="00561F7C">
      <w:pPr>
        <w:spacing w:line="276" w:lineRule="auto"/>
        <w:ind w:firstLine="426"/>
        <w:jc w:val="center"/>
        <w:rPr>
          <w:b/>
          <w:bCs/>
          <w:sz w:val="28"/>
          <w:szCs w:val="28"/>
          <w:lang w:eastAsia="en-US"/>
        </w:rPr>
      </w:pPr>
    </w:p>
    <w:p w14:paraId="1AF8692A" w14:textId="77777777" w:rsidR="00024485" w:rsidRDefault="00024485" w:rsidP="00561F7C">
      <w:pPr>
        <w:spacing w:line="276" w:lineRule="auto"/>
        <w:ind w:firstLine="426"/>
        <w:jc w:val="center"/>
        <w:rPr>
          <w:b/>
          <w:bCs/>
          <w:sz w:val="28"/>
          <w:szCs w:val="28"/>
          <w:lang w:eastAsia="en-US"/>
        </w:rPr>
      </w:pPr>
    </w:p>
    <w:p w14:paraId="46E73E7C" w14:textId="77777777" w:rsidR="00024485" w:rsidRDefault="00024485" w:rsidP="00561F7C">
      <w:pPr>
        <w:spacing w:line="276" w:lineRule="auto"/>
        <w:ind w:firstLine="426"/>
        <w:jc w:val="center"/>
        <w:rPr>
          <w:b/>
          <w:bCs/>
          <w:sz w:val="28"/>
          <w:szCs w:val="28"/>
          <w:lang w:eastAsia="en-US"/>
        </w:rPr>
      </w:pPr>
    </w:p>
    <w:p w14:paraId="3054E6CD" w14:textId="77777777" w:rsidR="00024485" w:rsidRDefault="00024485" w:rsidP="00561F7C">
      <w:pPr>
        <w:spacing w:line="276" w:lineRule="auto"/>
        <w:ind w:firstLine="426"/>
        <w:jc w:val="center"/>
        <w:rPr>
          <w:b/>
          <w:bCs/>
          <w:sz w:val="28"/>
          <w:szCs w:val="28"/>
          <w:lang w:eastAsia="en-US"/>
        </w:rPr>
      </w:pPr>
    </w:p>
    <w:p w14:paraId="44271273" w14:textId="77777777" w:rsidR="00024485" w:rsidRPr="00561F7C" w:rsidRDefault="00024485" w:rsidP="00561F7C">
      <w:pPr>
        <w:spacing w:line="276" w:lineRule="auto"/>
        <w:ind w:firstLine="426"/>
        <w:jc w:val="center"/>
        <w:rPr>
          <w:b/>
          <w:bCs/>
          <w:sz w:val="28"/>
          <w:szCs w:val="28"/>
          <w:lang w:eastAsia="en-US"/>
        </w:rPr>
      </w:pPr>
    </w:p>
    <w:p w14:paraId="3AA65CD9" w14:textId="77777777" w:rsidR="00561F7C" w:rsidRPr="00561F7C" w:rsidRDefault="00561F7C" w:rsidP="00561F7C">
      <w:pPr>
        <w:spacing w:line="276" w:lineRule="auto"/>
        <w:ind w:firstLine="426"/>
        <w:jc w:val="center"/>
        <w:rPr>
          <w:b/>
          <w:bCs/>
          <w:sz w:val="28"/>
          <w:szCs w:val="28"/>
          <w:lang w:eastAsia="en-US"/>
        </w:rPr>
      </w:pPr>
    </w:p>
    <w:p w14:paraId="1B44C9A0" w14:textId="77777777" w:rsidR="00561F7C" w:rsidRPr="00561F7C" w:rsidRDefault="00561F7C" w:rsidP="00561F7C">
      <w:pPr>
        <w:spacing w:line="276" w:lineRule="auto"/>
        <w:ind w:firstLine="426"/>
        <w:jc w:val="center"/>
        <w:rPr>
          <w:b/>
          <w:bCs/>
          <w:sz w:val="26"/>
          <w:szCs w:val="26"/>
          <w:lang w:eastAsia="en-US"/>
        </w:rPr>
      </w:pPr>
    </w:p>
    <w:p w14:paraId="38F7BBF8" w14:textId="2A4EA39B" w:rsidR="00561F7C" w:rsidRPr="00561F7C" w:rsidRDefault="006D3190" w:rsidP="00561F7C">
      <w:pPr>
        <w:spacing w:line="276" w:lineRule="auto"/>
        <w:jc w:val="center"/>
        <w:rPr>
          <w:b/>
          <w:bCs/>
          <w:sz w:val="26"/>
          <w:szCs w:val="26"/>
          <w:lang w:eastAsia="en-US"/>
        </w:rPr>
      </w:pPr>
      <w:r w:rsidRPr="00561F7C">
        <w:rPr>
          <w:b/>
          <w:bCs/>
          <w:sz w:val="26"/>
          <w:szCs w:val="26"/>
          <w:lang w:eastAsia="en-US"/>
        </w:rPr>
        <w:t xml:space="preserve">ПЕРЕЧЕНЬ МЕР, НАПРАВЛЕННЫХ НА </w:t>
      </w:r>
      <w:r>
        <w:rPr>
          <w:b/>
          <w:bCs/>
          <w:sz w:val="26"/>
          <w:szCs w:val="26"/>
          <w:lang w:eastAsia="en-US"/>
        </w:rPr>
        <w:t>ИСКЛЮЧЕНИЕ</w:t>
      </w:r>
      <w:r w:rsidRPr="00561F7C">
        <w:rPr>
          <w:b/>
          <w:bCs/>
          <w:sz w:val="26"/>
          <w:szCs w:val="26"/>
          <w:lang w:eastAsia="en-US"/>
        </w:rPr>
        <w:t xml:space="preserve"> КОНФЛИКТА ИНТЕРЕСОВ</w:t>
      </w:r>
      <w:r w:rsidRPr="00561F7C">
        <w:rPr>
          <w:b/>
          <w:bCs/>
          <w:sz w:val="26"/>
          <w:szCs w:val="26"/>
          <w:lang w:eastAsia="en-US"/>
        </w:rPr>
        <w:br/>
      </w:r>
      <w:r>
        <w:rPr>
          <w:b/>
          <w:bCs/>
          <w:sz w:val="26"/>
          <w:szCs w:val="26"/>
          <w:lang w:eastAsia="en-US"/>
        </w:rPr>
        <w:t>В ДЕЯТЕЛЬНОСТИ</w:t>
      </w:r>
      <w:r w:rsidRPr="00561F7C">
        <w:rPr>
          <w:b/>
          <w:bCs/>
          <w:sz w:val="26"/>
          <w:szCs w:val="26"/>
          <w:lang w:eastAsia="en-US"/>
        </w:rPr>
        <w:t xml:space="preserve"> ПРОФЕССИОНАЛЬНО</w:t>
      </w:r>
      <w:r>
        <w:rPr>
          <w:b/>
          <w:bCs/>
          <w:sz w:val="26"/>
          <w:szCs w:val="26"/>
          <w:lang w:eastAsia="en-US"/>
        </w:rPr>
        <w:t>ГО УЧАСТНИКА</w:t>
      </w:r>
      <w:r w:rsidRPr="00561F7C">
        <w:rPr>
          <w:b/>
          <w:bCs/>
          <w:sz w:val="26"/>
          <w:szCs w:val="26"/>
          <w:lang w:eastAsia="en-US"/>
        </w:rPr>
        <w:t xml:space="preserve"> РЫНК</w:t>
      </w:r>
      <w:r>
        <w:rPr>
          <w:b/>
          <w:bCs/>
          <w:sz w:val="26"/>
          <w:szCs w:val="26"/>
          <w:lang w:eastAsia="en-US"/>
        </w:rPr>
        <w:t>А</w:t>
      </w:r>
      <w:r w:rsidRPr="00561F7C">
        <w:rPr>
          <w:b/>
          <w:bCs/>
          <w:sz w:val="26"/>
          <w:szCs w:val="26"/>
          <w:lang w:eastAsia="en-US"/>
        </w:rPr>
        <w:t xml:space="preserve"> ЦЕННЫХ БУМАГ</w:t>
      </w:r>
    </w:p>
    <w:p w14:paraId="12F2DF74" w14:textId="696E74DF" w:rsidR="00561F7C" w:rsidRPr="00561F7C" w:rsidRDefault="00024485" w:rsidP="00561F7C">
      <w:pPr>
        <w:autoSpaceDE w:val="0"/>
        <w:autoSpaceDN w:val="0"/>
        <w:jc w:val="center"/>
        <w:rPr>
          <w:rFonts w:eastAsia="Calibri"/>
          <w:b/>
          <w:bCs/>
          <w:sz w:val="26"/>
          <w:szCs w:val="26"/>
        </w:rPr>
      </w:pPr>
      <w:r w:rsidRPr="00024485">
        <w:rPr>
          <w:rFonts w:eastAsia="Calibri"/>
          <w:b/>
          <w:bCs/>
          <w:sz w:val="26"/>
          <w:szCs w:val="26"/>
        </w:rPr>
        <w:t>АО «ИК «Питер Траст»</w:t>
      </w:r>
    </w:p>
    <w:p w14:paraId="0A732E20" w14:textId="77777777" w:rsidR="00561F7C" w:rsidRPr="00561F7C" w:rsidRDefault="00561F7C" w:rsidP="00561F7C">
      <w:pPr>
        <w:spacing w:after="200" w:line="276" w:lineRule="auto"/>
        <w:ind w:firstLine="426"/>
        <w:rPr>
          <w:sz w:val="28"/>
          <w:szCs w:val="28"/>
          <w:lang w:eastAsia="en-US"/>
        </w:rPr>
      </w:pPr>
    </w:p>
    <w:p w14:paraId="7FBD31F3" w14:textId="77777777" w:rsidR="00561F7C" w:rsidRPr="00561F7C" w:rsidRDefault="00561F7C" w:rsidP="00561F7C">
      <w:pPr>
        <w:spacing w:after="200" w:line="276" w:lineRule="auto"/>
        <w:ind w:firstLine="426"/>
        <w:rPr>
          <w:sz w:val="28"/>
          <w:szCs w:val="28"/>
          <w:lang w:eastAsia="en-US"/>
        </w:rPr>
      </w:pPr>
    </w:p>
    <w:p w14:paraId="18323D8D" w14:textId="77777777" w:rsidR="00561F7C" w:rsidRPr="00561F7C" w:rsidRDefault="00561F7C" w:rsidP="00561F7C">
      <w:pPr>
        <w:spacing w:after="200" w:line="276" w:lineRule="auto"/>
        <w:ind w:firstLine="426"/>
        <w:rPr>
          <w:rFonts w:ascii="Calibri" w:hAnsi="Calibri" w:cs="Calibri"/>
          <w:sz w:val="24"/>
          <w:szCs w:val="24"/>
          <w:lang w:eastAsia="en-US"/>
        </w:rPr>
      </w:pPr>
    </w:p>
    <w:p w14:paraId="5A7010E1" w14:textId="77777777" w:rsidR="00561F7C" w:rsidRPr="00561F7C" w:rsidRDefault="00561F7C" w:rsidP="00561F7C">
      <w:pPr>
        <w:spacing w:after="200" w:line="276" w:lineRule="auto"/>
        <w:ind w:firstLine="426"/>
        <w:rPr>
          <w:rFonts w:ascii="Calibri" w:hAnsi="Calibri" w:cs="Calibri"/>
          <w:sz w:val="24"/>
          <w:szCs w:val="24"/>
          <w:lang w:eastAsia="en-US"/>
        </w:rPr>
      </w:pPr>
    </w:p>
    <w:p w14:paraId="18446C98" w14:textId="77777777" w:rsidR="00561F7C" w:rsidRPr="00561F7C" w:rsidRDefault="00561F7C" w:rsidP="00561F7C">
      <w:pPr>
        <w:spacing w:after="200" w:line="276" w:lineRule="auto"/>
        <w:ind w:firstLine="426"/>
        <w:rPr>
          <w:rFonts w:ascii="Calibri" w:hAnsi="Calibri" w:cs="Calibri"/>
          <w:sz w:val="24"/>
          <w:szCs w:val="24"/>
          <w:lang w:eastAsia="en-US"/>
        </w:rPr>
      </w:pPr>
    </w:p>
    <w:p w14:paraId="1406C96E" w14:textId="77777777" w:rsidR="00561F7C" w:rsidRPr="00561F7C" w:rsidRDefault="00561F7C" w:rsidP="00561F7C">
      <w:pPr>
        <w:spacing w:after="200" w:line="276" w:lineRule="auto"/>
        <w:ind w:firstLine="426"/>
        <w:rPr>
          <w:rFonts w:ascii="Calibri" w:hAnsi="Calibri" w:cs="Calibri"/>
          <w:sz w:val="24"/>
          <w:szCs w:val="24"/>
          <w:lang w:eastAsia="en-US"/>
        </w:rPr>
      </w:pPr>
    </w:p>
    <w:p w14:paraId="636A3C01" w14:textId="77777777" w:rsidR="00561F7C" w:rsidRPr="00561F7C" w:rsidRDefault="00561F7C" w:rsidP="00561F7C">
      <w:pPr>
        <w:spacing w:after="200" w:line="276" w:lineRule="auto"/>
        <w:ind w:firstLine="426"/>
        <w:rPr>
          <w:rFonts w:ascii="Calibri" w:hAnsi="Calibri" w:cs="Calibri"/>
          <w:sz w:val="24"/>
          <w:szCs w:val="24"/>
          <w:lang w:eastAsia="en-US"/>
        </w:rPr>
      </w:pPr>
    </w:p>
    <w:p w14:paraId="7D8CD14B" w14:textId="77777777" w:rsidR="00561F7C" w:rsidRPr="00561F7C" w:rsidRDefault="00561F7C" w:rsidP="00561F7C">
      <w:pPr>
        <w:spacing w:after="200" w:line="276" w:lineRule="auto"/>
        <w:ind w:firstLine="426"/>
        <w:rPr>
          <w:rFonts w:ascii="Calibri" w:hAnsi="Calibri" w:cs="Calibri"/>
          <w:sz w:val="24"/>
          <w:szCs w:val="24"/>
          <w:lang w:eastAsia="en-US"/>
        </w:rPr>
      </w:pPr>
    </w:p>
    <w:p w14:paraId="1E462FC5" w14:textId="77777777" w:rsidR="00561F7C" w:rsidRPr="00561F7C" w:rsidRDefault="00561F7C" w:rsidP="00561F7C">
      <w:pPr>
        <w:spacing w:after="200" w:line="276" w:lineRule="auto"/>
        <w:ind w:firstLine="426"/>
        <w:rPr>
          <w:rFonts w:ascii="Calibri" w:hAnsi="Calibri" w:cs="Calibri"/>
          <w:sz w:val="24"/>
          <w:szCs w:val="24"/>
          <w:lang w:eastAsia="en-US"/>
        </w:rPr>
      </w:pPr>
    </w:p>
    <w:p w14:paraId="05A3666C" w14:textId="5DF74A60" w:rsidR="002E1504" w:rsidRDefault="00024485" w:rsidP="00561F7C">
      <w:pPr>
        <w:spacing w:after="200" w:line="276" w:lineRule="auto"/>
        <w:jc w:val="center"/>
        <w:rPr>
          <w:b/>
          <w:bCs/>
          <w:sz w:val="24"/>
          <w:szCs w:val="24"/>
          <w:lang w:eastAsia="en-US"/>
        </w:rPr>
      </w:pPr>
      <w:r w:rsidRPr="00024485">
        <w:rPr>
          <w:b/>
          <w:bCs/>
          <w:sz w:val="24"/>
          <w:szCs w:val="24"/>
          <w:lang w:eastAsia="en-US"/>
        </w:rPr>
        <w:t>г. Санкт-Петербург</w:t>
      </w:r>
      <w:r w:rsidR="00561F7C" w:rsidRPr="00561F7C">
        <w:rPr>
          <w:b/>
          <w:bCs/>
          <w:sz w:val="24"/>
          <w:szCs w:val="24"/>
          <w:lang w:eastAsia="en-US"/>
        </w:rPr>
        <w:t xml:space="preserve"> </w:t>
      </w:r>
    </w:p>
    <w:p w14:paraId="689CE625" w14:textId="32D5B60C" w:rsidR="00561F7C" w:rsidRPr="00561F7C" w:rsidRDefault="00856CFD" w:rsidP="00561F7C">
      <w:pPr>
        <w:spacing w:after="200" w:line="276" w:lineRule="auto"/>
        <w:jc w:val="center"/>
        <w:rPr>
          <w:sz w:val="24"/>
          <w:szCs w:val="24"/>
          <w:lang w:eastAsia="en-US"/>
        </w:rPr>
      </w:pPr>
      <w:r w:rsidRPr="00561F7C">
        <w:rPr>
          <w:b/>
          <w:bCs/>
          <w:sz w:val="24"/>
          <w:szCs w:val="24"/>
          <w:lang w:eastAsia="en-US"/>
        </w:rPr>
        <w:t>20</w:t>
      </w:r>
      <w:r w:rsidR="00024485">
        <w:rPr>
          <w:b/>
          <w:bCs/>
          <w:sz w:val="24"/>
          <w:szCs w:val="24"/>
          <w:lang w:eastAsia="en-US"/>
        </w:rPr>
        <w:t>20</w:t>
      </w:r>
      <w:r w:rsidRPr="00561F7C">
        <w:rPr>
          <w:b/>
          <w:bCs/>
          <w:sz w:val="24"/>
          <w:szCs w:val="24"/>
          <w:lang w:eastAsia="en-US"/>
        </w:rPr>
        <w:t xml:space="preserve"> </w:t>
      </w:r>
      <w:r w:rsidR="00561F7C" w:rsidRPr="00561F7C">
        <w:rPr>
          <w:b/>
          <w:bCs/>
          <w:sz w:val="24"/>
          <w:szCs w:val="24"/>
          <w:lang w:eastAsia="en-US"/>
        </w:rPr>
        <w:t>г.</w:t>
      </w:r>
      <w:r w:rsidR="00561F7C" w:rsidRPr="00561F7C">
        <w:rPr>
          <w:sz w:val="24"/>
          <w:szCs w:val="24"/>
          <w:lang w:eastAsia="en-US"/>
        </w:rPr>
        <w:t xml:space="preserve"> </w:t>
      </w:r>
      <w:r w:rsidR="00561F7C" w:rsidRPr="00561F7C">
        <w:rPr>
          <w:sz w:val="24"/>
          <w:szCs w:val="24"/>
          <w:lang w:eastAsia="en-US"/>
        </w:rPr>
        <w:br w:type="page"/>
      </w:r>
    </w:p>
    <w:sdt>
      <w:sdtPr>
        <w:rPr>
          <w:rFonts w:ascii="Times New Roman" w:eastAsia="Times New Roman" w:hAnsi="Times New Roman" w:cs="Times New Roman"/>
          <w:color w:val="auto"/>
          <w:sz w:val="20"/>
          <w:szCs w:val="20"/>
        </w:rPr>
        <w:id w:val="-310556047"/>
        <w:docPartObj>
          <w:docPartGallery w:val="Table of Contents"/>
          <w:docPartUnique/>
        </w:docPartObj>
      </w:sdtPr>
      <w:sdtEndPr>
        <w:rPr>
          <w:b/>
          <w:bCs/>
        </w:rPr>
      </w:sdtEndPr>
      <w:sdtContent>
        <w:p w14:paraId="6635FA06" w14:textId="77777777" w:rsidR="00AD0745" w:rsidRDefault="00AD0745">
          <w:pPr>
            <w:pStyle w:val="af8"/>
          </w:pPr>
          <w:r>
            <w:t>Оглавление</w:t>
          </w:r>
        </w:p>
        <w:p w14:paraId="0BBA3FF9" w14:textId="7046AB02" w:rsidR="00973C17" w:rsidRDefault="0027490D">
          <w:pPr>
            <w:pStyle w:val="12"/>
            <w:tabs>
              <w:tab w:val="left" w:pos="440"/>
              <w:tab w:val="right" w:leader="dot" w:pos="9060"/>
            </w:tabs>
            <w:rPr>
              <w:rFonts w:asciiTheme="minorHAnsi" w:eastAsiaTheme="minorEastAsia" w:hAnsiTheme="minorHAnsi" w:cstheme="minorBidi"/>
              <w:noProof/>
              <w:sz w:val="22"/>
              <w:szCs w:val="22"/>
            </w:rPr>
          </w:pPr>
          <w:r>
            <w:fldChar w:fldCharType="begin"/>
          </w:r>
          <w:r w:rsidR="00AD0745">
            <w:instrText xml:space="preserve"> TOC \o "1-3" \h \z \u </w:instrText>
          </w:r>
          <w:r>
            <w:fldChar w:fldCharType="separate"/>
          </w:r>
          <w:hyperlink w:anchor="_Toc57811712" w:history="1">
            <w:r w:rsidR="00973C17" w:rsidRPr="00C671C4">
              <w:rPr>
                <w:rStyle w:val="a5"/>
                <w:rFonts w:eastAsia="Batang"/>
                <w:b/>
                <w:bCs/>
                <w:noProof/>
              </w:rPr>
              <w:t>1.</w:t>
            </w:r>
            <w:r w:rsidR="00973C17">
              <w:rPr>
                <w:rFonts w:asciiTheme="minorHAnsi" w:eastAsiaTheme="minorEastAsia" w:hAnsiTheme="minorHAnsi" w:cstheme="minorBidi"/>
                <w:noProof/>
                <w:sz w:val="22"/>
                <w:szCs w:val="22"/>
              </w:rPr>
              <w:tab/>
            </w:r>
            <w:r w:rsidR="00973C17" w:rsidRPr="00C671C4">
              <w:rPr>
                <w:rStyle w:val="a5"/>
                <w:b/>
                <w:noProof/>
              </w:rPr>
              <w:t>ТЕРМИНЫ И ОПРЕДЕЛЕНИЯ</w:t>
            </w:r>
            <w:r w:rsidR="00973C17">
              <w:rPr>
                <w:noProof/>
                <w:webHidden/>
              </w:rPr>
              <w:tab/>
            </w:r>
            <w:r w:rsidR="00973C17">
              <w:rPr>
                <w:noProof/>
                <w:webHidden/>
              </w:rPr>
              <w:fldChar w:fldCharType="begin"/>
            </w:r>
            <w:r w:rsidR="00973C17">
              <w:rPr>
                <w:noProof/>
                <w:webHidden/>
              </w:rPr>
              <w:instrText xml:space="preserve"> PAGEREF _Toc57811712 \h </w:instrText>
            </w:r>
            <w:r w:rsidR="00973C17">
              <w:rPr>
                <w:noProof/>
                <w:webHidden/>
              </w:rPr>
            </w:r>
            <w:r w:rsidR="00973C17">
              <w:rPr>
                <w:noProof/>
                <w:webHidden/>
              </w:rPr>
              <w:fldChar w:fldCharType="separate"/>
            </w:r>
            <w:r w:rsidR="00973C17">
              <w:rPr>
                <w:noProof/>
                <w:webHidden/>
              </w:rPr>
              <w:t>3</w:t>
            </w:r>
            <w:r w:rsidR="00973C17">
              <w:rPr>
                <w:noProof/>
                <w:webHidden/>
              </w:rPr>
              <w:fldChar w:fldCharType="end"/>
            </w:r>
          </w:hyperlink>
        </w:p>
        <w:p w14:paraId="0334DA33" w14:textId="51F5CA3E" w:rsidR="00973C17" w:rsidRDefault="00D904AE">
          <w:pPr>
            <w:pStyle w:val="12"/>
            <w:tabs>
              <w:tab w:val="left" w:pos="440"/>
              <w:tab w:val="right" w:leader="dot" w:pos="9060"/>
            </w:tabs>
            <w:rPr>
              <w:rFonts w:asciiTheme="minorHAnsi" w:eastAsiaTheme="minorEastAsia" w:hAnsiTheme="minorHAnsi" w:cstheme="minorBidi"/>
              <w:noProof/>
              <w:sz w:val="22"/>
              <w:szCs w:val="22"/>
            </w:rPr>
          </w:pPr>
          <w:hyperlink w:anchor="_Toc57811713" w:history="1">
            <w:r w:rsidR="00973C17" w:rsidRPr="00C671C4">
              <w:rPr>
                <w:rStyle w:val="a5"/>
                <w:rFonts w:eastAsia="Batang"/>
                <w:b/>
                <w:bCs/>
                <w:noProof/>
              </w:rPr>
              <w:t>2.</w:t>
            </w:r>
            <w:r w:rsidR="00973C17">
              <w:rPr>
                <w:rFonts w:asciiTheme="minorHAnsi" w:eastAsiaTheme="minorEastAsia" w:hAnsiTheme="minorHAnsi" w:cstheme="minorBidi"/>
                <w:noProof/>
                <w:sz w:val="22"/>
                <w:szCs w:val="22"/>
              </w:rPr>
              <w:tab/>
            </w:r>
            <w:r w:rsidR="00973C17" w:rsidRPr="00C671C4">
              <w:rPr>
                <w:rStyle w:val="a5"/>
                <w:b/>
                <w:noProof/>
              </w:rPr>
              <w:t>МЕРЫ, НАПРАВЛЕННЫЕ НА ИСКЛЮЧЕНИЕ КОНФЛИКТА ИНТЕРЕСОВ, СВЯЗАННОГО</w:t>
            </w:r>
            <w:r w:rsidR="00973C17" w:rsidRPr="00C671C4">
              <w:rPr>
                <w:rStyle w:val="a5"/>
                <w:rFonts w:eastAsia="Batang"/>
                <w:b/>
                <w:bCs/>
                <w:noProof/>
              </w:rPr>
              <w:t xml:space="preserve"> С </w:t>
            </w:r>
            <w:r w:rsidR="00973C17" w:rsidRPr="00C671C4">
              <w:rPr>
                <w:rStyle w:val="a5"/>
                <w:b/>
                <w:noProof/>
              </w:rPr>
              <w:t>ДЕЯТЕЛЬНОСТЬЮ ОРГАНОВ УПРАВЛЕНИЯ И РАБОТНИКОВ</w:t>
            </w:r>
            <w:r w:rsidR="00973C17" w:rsidRPr="00C671C4">
              <w:rPr>
                <w:rStyle w:val="a5"/>
                <w:rFonts w:eastAsia="Batang"/>
                <w:b/>
                <w:bCs/>
                <w:noProof/>
              </w:rPr>
              <w:t xml:space="preserve"> ОРГАНИЗАЦИИ</w:t>
            </w:r>
            <w:r w:rsidR="00973C17">
              <w:rPr>
                <w:noProof/>
                <w:webHidden/>
              </w:rPr>
              <w:tab/>
            </w:r>
            <w:r w:rsidR="00973C17">
              <w:rPr>
                <w:noProof/>
                <w:webHidden/>
              </w:rPr>
              <w:fldChar w:fldCharType="begin"/>
            </w:r>
            <w:r w:rsidR="00973C17">
              <w:rPr>
                <w:noProof/>
                <w:webHidden/>
              </w:rPr>
              <w:instrText xml:space="preserve"> PAGEREF _Toc57811713 \h </w:instrText>
            </w:r>
            <w:r w:rsidR="00973C17">
              <w:rPr>
                <w:noProof/>
                <w:webHidden/>
              </w:rPr>
            </w:r>
            <w:r w:rsidR="00973C17">
              <w:rPr>
                <w:noProof/>
                <w:webHidden/>
              </w:rPr>
              <w:fldChar w:fldCharType="separate"/>
            </w:r>
            <w:r w:rsidR="00973C17">
              <w:rPr>
                <w:noProof/>
                <w:webHidden/>
              </w:rPr>
              <w:t>4</w:t>
            </w:r>
            <w:r w:rsidR="00973C17">
              <w:rPr>
                <w:noProof/>
                <w:webHidden/>
              </w:rPr>
              <w:fldChar w:fldCharType="end"/>
            </w:r>
          </w:hyperlink>
        </w:p>
        <w:p w14:paraId="1DA3867C" w14:textId="4BD23803" w:rsidR="00973C17" w:rsidRDefault="00D904AE">
          <w:pPr>
            <w:pStyle w:val="12"/>
            <w:tabs>
              <w:tab w:val="left" w:pos="440"/>
              <w:tab w:val="right" w:leader="dot" w:pos="9060"/>
            </w:tabs>
            <w:rPr>
              <w:rFonts w:asciiTheme="minorHAnsi" w:eastAsiaTheme="minorEastAsia" w:hAnsiTheme="minorHAnsi" w:cstheme="minorBidi"/>
              <w:noProof/>
              <w:sz w:val="22"/>
              <w:szCs w:val="22"/>
            </w:rPr>
          </w:pPr>
          <w:hyperlink w:anchor="_Toc57811714" w:history="1">
            <w:r w:rsidR="00973C17" w:rsidRPr="00C671C4">
              <w:rPr>
                <w:rStyle w:val="a5"/>
                <w:rFonts w:eastAsia="Batang"/>
                <w:b/>
                <w:bCs/>
                <w:noProof/>
              </w:rPr>
              <w:t>3.</w:t>
            </w:r>
            <w:r w:rsidR="00973C17">
              <w:rPr>
                <w:rFonts w:asciiTheme="minorHAnsi" w:eastAsiaTheme="minorEastAsia" w:hAnsiTheme="minorHAnsi" w:cstheme="minorBidi"/>
                <w:noProof/>
                <w:sz w:val="22"/>
                <w:szCs w:val="22"/>
              </w:rPr>
              <w:tab/>
            </w:r>
            <w:r w:rsidR="00973C17" w:rsidRPr="00C671C4">
              <w:rPr>
                <w:rStyle w:val="a5"/>
                <w:b/>
                <w:noProof/>
              </w:rPr>
              <w:t>МЕРЫ, НАПРАВЛЕННЫЕ НА ИСКЛЮЧЕНИЕ КОНФЛИКТА ИНТЕРЕСОВ ОРГАНИЗАЦИИ И ЕЕ КЛИЕНТА (КЛИЕНТОВ), КОНФЛИКТА ИНТЕРЕСОВ МЕЖДУ РАЗНЫМИ КЛИЕНТАМИ ОРГАНИЗАЦИИ</w:t>
            </w:r>
            <w:r w:rsidR="00973C17">
              <w:rPr>
                <w:noProof/>
                <w:webHidden/>
              </w:rPr>
              <w:tab/>
            </w:r>
            <w:r w:rsidR="00973C17">
              <w:rPr>
                <w:noProof/>
                <w:webHidden/>
              </w:rPr>
              <w:fldChar w:fldCharType="begin"/>
            </w:r>
            <w:r w:rsidR="00973C17">
              <w:rPr>
                <w:noProof/>
                <w:webHidden/>
              </w:rPr>
              <w:instrText xml:space="preserve"> PAGEREF _Toc57811714 \h </w:instrText>
            </w:r>
            <w:r w:rsidR="00973C17">
              <w:rPr>
                <w:noProof/>
                <w:webHidden/>
              </w:rPr>
            </w:r>
            <w:r w:rsidR="00973C17">
              <w:rPr>
                <w:noProof/>
                <w:webHidden/>
              </w:rPr>
              <w:fldChar w:fldCharType="separate"/>
            </w:r>
            <w:r w:rsidR="00973C17">
              <w:rPr>
                <w:noProof/>
                <w:webHidden/>
              </w:rPr>
              <w:t>6</w:t>
            </w:r>
            <w:r w:rsidR="00973C17">
              <w:rPr>
                <w:noProof/>
                <w:webHidden/>
              </w:rPr>
              <w:fldChar w:fldCharType="end"/>
            </w:r>
          </w:hyperlink>
        </w:p>
        <w:p w14:paraId="256B001E" w14:textId="61018334"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15" w:history="1">
            <w:r w:rsidR="00973C17" w:rsidRPr="00C671C4">
              <w:rPr>
                <w:rStyle w:val="a5"/>
                <w:noProof/>
              </w:rPr>
              <w:t>3.1.</w:t>
            </w:r>
            <w:r w:rsidR="00973C17">
              <w:rPr>
                <w:rFonts w:asciiTheme="minorHAnsi" w:eastAsiaTheme="minorEastAsia" w:hAnsiTheme="minorHAnsi" w:cstheme="minorBidi"/>
                <w:noProof/>
                <w:sz w:val="22"/>
                <w:szCs w:val="22"/>
              </w:rPr>
              <w:tab/>
            </w:r>
            <w:r w:rsidR="00973C17" w:rsidRPr="00C671C4">
              <w:rPr>
                <w:rStyle w:val="a5"/>
                <w:noProof/>
              </w:rPr>
              <w:t>МЕРЫ, НАПРАВЛЕННЫЕ НА ПРЕДОТВРАЩЕНИЕ ВОЗНИКНОВЕНИЯ КОНФЛИКТА ИНТЕРЕСОВ ПРИ ОСУЩЕСТВЛЕНИИ ДЕЯТЕЛЬНОСТИ ПО УПРАВЛЕНИЮ ЦЕННЫМИ БУМАГАМИ</w:t>
            </w:r>
            <w:r w:rsidR="00973C17">
              <w:rPr>
                <w:noProof/>
                <w:webHidden/>
              </w:rPr>
              <w:tab/>
            </w:r>
            <w:r w:rsidR="00973C17">
              <w:rPr>
                <w:noProof/>
                <w:webHidden/>
              </w:rPr>
              <w:fldChar w:fldCharType="begin"/>
            </w:r>
            <w:r w:rsidR="00973C17">
              <w:rPr>
                <w:noProof/>
                <w:webHidden/>
              </w:rPr>
              <w:instrText xml:space="preserve"> PAGEREF _Toc57811715 \h </w:instrText>
            </w:r>
            <w:r w:rsidR="00973C17">
              <w:rPr>
                <w:noProof/>
                <w:webHidden/>
              </w:rPr>
            </w:r>
            <w:r w:rsidR="00973C17">
              <w:rPr>
                <w:noProof/>
                <w:webHidden/>
              </w:rPr>
              <w:fldChar w:fldCharType="separate"/>
            </w:r>
            <w:r w:rsidR="00973C17">
              <w:rPr>
                <w:noProof/>
                <w:webHidden/>
              </w:rPr>
              <w:t>6</w:t>
            </w:r>
            <w:r w:rsidR="00973C17">
              <w:rPr>
                <w:noProof/>
                <w:webHidden/>
              </w:rPr>
              <w:fldChar w:fldCharType="end"/>
            </w:r>
          </w:hyperlink>
        </w:p>
        <w:p w14:paraId="14F04ACE" w14:textId="4CCCCA00"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16" w:history="1">
            <w:r w:rsidR="00973C17" w:rsidRPr="00C671C4">
              <w:rPr>
                <w:rStyle w:val="a5"/>
                <w:noProof/>
              </w:rPr>
              <w:t>3.2.</w:t>
            </w:r>
            <w:r w:rsidR="00973C17">
              <w:rPr>
                <w:rFonts w:asciiTheme="minorHAnsi" w:eastAsiaTheme="minorEastAsia" w:hAnsiTheme="minorHAnsi" w:cstheme="minorBidi"/>
                <w:noProof/>
                <w:sz w:val="22"/>
                <w:szCs w:val="22"/>
              </w:rPr>
              <w:tab/>
            </w:r>
            <w:r w:rsidR="00973C17" w:rsidRPr="00C671C4">
              <w:rPr>
                <w:rStyle w:val="a5"/>
                <w:noProof/>
              </w:rPr>
              <w:t>МЕРЫ, НАПРАВЛЕННЫЕ НА ПРЕДОТВРАЩЕНИЕ ВОЗНИКНОВЕНИЯ КОНФЛИКТА ИНТЕРЕСОВ ПРИ ОСУЩЕСТВЛЕНИИ ДЕПОЗИТАРНОЙ ДЕЯТЕЛЬНОСТИ</w:t>
            </w:r>
            <w:r w:rsidR="00973C17">
              <w:rPr>
                <w:noProof/>
                <w:webHidden/>
              </w:rPr>
              <w:tab/>
            </w:r>
            <w:r w:rsidR="00973C17">
              <w:rPr>
                <w:noProof/>
                <w:webHidden/>
              </w:rPr>
              <w:fldChar w:fldCharType="begin"/>
            </w:r>
            <w:r w:rsidR="00973C17">
              <w:rPr>
                <w:noProof/>
                <w:webHidden/>
              </w:rPr>
              <w:instrText xml:space="preserve"> PAGEREF _Toc57811716 \h </w:instrText>
            </w:r>
            <w:r w:rsidR="00973C17">
              <w:rPr>
                <w:noProof/>
                <w:webHidden/>
              </w:rPr>
            </w:r>
            <w:r w:rsidR="00973C17">
              <w:rPr>
                <w:noProof/>
                <w:webHidden/>
              </w:rPr>
              <w:fldChar w:fldCharType="separate"/>
            </w:r>
            <w:r w:rsidR="00973C17">
              <w:rPr>
                <w:noProof/>
                <w:webHidden/>
              </w:rPr>
              <w:t>7</w:t>
            </w:r>
            <w:r w:rsidR="00973C17">
              <w:rPr>
                <w:noProof/>
                <w:webHidden/>
              </w:rPr>
              <w:fldChar w:fldCharType="end"/>
            </w:r>
          </w:hyperlink>
        </w:p>
        <w:p w14:paraId="61727463" w14:textId="7AF51768"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17" w:history="1">
            <w:r w:rsidR="00973C17" w:rsidRPr="00C671C4">
              <w:rPr>
                <w:rStyle w:val="a5"/>
                <w:noProof/>
              </w:rPr>
              <w:t>3.3.</w:t>
            </w:r>
            <w:r w:rsidR="00973C17">
              <w:rPr>
                <w:rFonts w:asciiTheme="minorHAnsi" w:eastAsiaTheme="minorEastAsia" w:hAnsiTheme="minorHAnsi" w:cstheme="minorBidi"/>
                <w:noProof/>
                <w:sz w:val="22"/>
                <w:szCs w:val="22"/>
              </w:rPr>
              <w:tab/>
            </w:r>
            <w:r w:rsidR="00973C17" w:rsidRPr="00C671C4">
              <w:rPr>
                <w:rStyle w:val="a5"/>
                <w:noProof/>
              </w:rPr>
              <w:t>МЕРЫ, НАПРАВЛЕННЫЕ НА ПРЕДОТВРАЩЕНИЕ ВОЗНИКНОВЕНИЯ КОНФЛИКТА ИНТЕРЕСОВ ПРИ ОСУЩЕСТВЛЕНИИ БРОКЕРСКОЙ ДЕЯТЕЛЬНОСТИ</w:t>
            </w:r>
            <w:r w:rsidR="00973C17">
              <w:rPr>
                <w:noProof/>
                <w:webHidden/>
              </w:rPr>
              <w:tab/>
            </w:r>
            <w:r w:rsidR="00973C17">
              <w:rPr>
                <w:noProof/>
                <w:webHidden/>
              </w:rPr>
              <w:fldChar w:fldCharType="begin"/>
            </w:r>
            <w:r w:rsidR="00973C17">
              <w:rPr>
                <w:noProof/>
                <w:webHidden/>
              </w:rPr>
              <w:instrText xml:space="preserve"> PAGEREF _Toc57811717 \h </w:instrText>
            </w:r>
            <w:r w:rsidR="00973C17">
              <w:rPr>
                <w:noProof/>
                <w:webHidden/>
              </w:rPr>
            </w:r>
            <w:r w:rsidR="00973C17">
              <w:rPr>
                <w:noProof/>
                <w:webHidden/>
              </w:rPr>
              <w:fldChar w:fldCharType="separate"/>
            </w:r>
            <w:r w:rsidR="00973C17">
              <w:rPr>
                <w:noProof/>
                <w:webHidden/>
              </w:rPr>
              <w:t>7</w:t>
            </w:r>
            <w:r w:rsidR="00973C17">
              <w:rPr>
                <w:noProof/>
                <w:webHidden/>
              </w:rPr>
              <w:fldChar w:fldCharType="end"/>
            </w:r>
          </w:hyperlink>
        </w:p>
        <w:p w14:paraId="7EE7D29A" w14:textId="0F59B0AF" w:rsidR="00973C17" w:rsidRDefault="00D904AE">
          <w:pPr>
            <w:pStyle w:val="12"/>
            <w:tabs>
              <w:tab w:val="left" w:pos="440"/>
              <w:tab w:val="right" w:leader="dot" w:pos="9060"/>
            </w:tabs>
            <w:rPr>
              <w:rFonts w:asciiTheme="minorHAnsi" w:eastAsiaTheme="minorEastAsia" w:hAnsiTheme="minorHAnsi" w:cstheme="minorBidi"/>
              <w:noProof/>
              <w:sz w:val="22"/>
              <w:szCs w:val="22"/>
            </w:rPr>
          </w:pPr>
          <w:hyperlink w:anchor="_Toc57811718" w:history="1">
            <w:r w:rsidR="00973C17" w:rsidRPr="00C671C4">
              <w:rPr>
                <w:rStyle w:val="a5"/>
                <w:b/>
                <w:noProof/>
              </w:rPr>
              <w:t>4.</w:t>
            </w:r>
            <w:r w:rsidR="00973C17">
              <w:rPr>
                <w:rFonts w:asciiTheme="minorHAnsi" w:eastAsiaTheme="minorEastAsia" w:hAnsiTheme="minorHAnsi" w:cstheme="minorBidi"/>
                <w:noProof/>
                <w:sz w:val="22"/>
                <w:szCs w:val="22"/>
              </w:rPr>
              <w:tab/>
            </w:r>
            <w:r w:rsidR="00973C17" w:rsidRPr="00C671C4">
              <w:rPr>
                <w:rStyle w:val="a5"/>
                <w:b/>
                <w:noProof/>
              </w:rPr>
              <w:t>ПОРЯДОК РЕАЛИЗАЦИИ МЕР ПО ИСКЛЮЧЕНИЮ КОНФЛИКТА ИНТЕРЕСОВ</w:t>
            </w:r>
            <w:r w:rsidR="00973C17">
              <w:rPr>
                <w:noProof/>
                <w:webHidden/>
              </w:rPr>
              <w:tab/>
            </w:r>
            <w:r w:rsidR="00973C17">
              <w:rPr>
                <w:noProof/>
                <w:webHidden/>
              </w:rPr>
              <w:fldChar w:fldCharType="begin"/>
            </w:r>
            <w:r w:rsidR="00973C17">
              <w:rPr>
                <w:noProof/>
                <w:webHidden/>
              </w:rPr>
              <w:instrText xml:space="preserve"> PAGEREF _Toc57811718 \h </w:instrText>
            </w:r>
            <w:r w:rsidR="00973C17">
              <w:rPr>
                <w:noProof/>
                <w:webHidden/>
              </w:rPr>
            </w:r>
            <w:r w:rsidR="00973C17">
              <w:rPr>
                <w:noProof/>
                <w:webHidden/>
              </w:rPr>
              <w:fldChar w:fldCharType="separate"/>
            </w:r>
            <w:r w:rsidR="00973C17">
              <w:rPr>
                <w:noProof/>
                <w:webHidden/>
              </w:rPr>
              <w:t>9</w:t>
            </w:r>
            <w:r w:rsidR="00973C17">
              <w:rPr>
                <w:noProof/>
                <w:webHidden/>
              </w:rPr>
              <w:fldChar w:fldCharType="end"/>
            </w:r>
          </w:hyperlink>
        </w:p>
        <w:p w14:paraId="1E875994" w14:textId="447B0D6F"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19" w:history="1">
            <w:r w:rsidR="00973C17" w:rsidRPr="00C671C4">
              <w:rPr>
                <w:rStyle w:val="a5"/>
                <w:noProof/>
              </w:rPr>
              <w:t>4.1.</w:t>
            </w:r>
            <w:r w:rsidR="00973C17">
              <w:rPr>
                <w:rFonts w:asciiTheme="minorHAnsi" w:eastAsiaTheme="minorEastAsia" w:hAnsiTheme="minorHAnsi" w:cstheme="minorBidi"/>
                <w:noProof/>
                <w:sz w:val="22"/>
                <w:szCs w:val="22"/>
              </w:rPr>
              <w:tab/>
            </w:r>
            <w:r w:rsidR="00973C17" w:rsidRPr="00C671C4">
              <w:rPr>
                <w:rStyle w:val="a5"/>
                <w:noProof/>
              </w:rPr>
              <w:t>ПРИНЯТИЕ ПРЕДУПРЕДИТЕЛЬНЫХ МЕР ПО ИСКЛЮЧЕНИЮ КОНФЛИКТА ИНТЕРЕСОВ</w:t>
            </w:r>
            <w:r w:rsidR="00973C17">
              <w:rPr>
                <w:noProof/>
                <w:webHidden/>
              </w:rPr>
              <w:tab/>
            </w:r>
            <w:r w:rsidR="00973C17">
              <w:rPr>
                <w:noProof/>
                <w:webHidden/>
              </w:rPr>
              <w:fldChar w:fldCharType="begin"/>
            </w:r>
            <w:r w:rsidR="00973C17">
              <w:rPr>
                <w:noProof/>
                <w:webHidden/>
              </w:rPr>
              <w:instrText xml:space="preserve"> PAGEREF _Toc57811719 \h </w:instrText>
            </w:r>
            <w:r w:rsidR="00973C17">
              <w:rPr>
                <w:noProof/>
                <w:webHidden/>
              </w:rPr>
            </w:r>
            <w:r w:rsidR="00973C17">
              <w:rPr>
                <w:noProof/>
                <w:webHidden/>
              </w:rPr>
              <w:fldChar w:fldCharType="separate"/>
            </w:r>
            <w:r w:rsidR="00973C17">
              <w:rPr>
                <w:noProof/>
                <w:webHidden/>
              </w:rPr>
              <w:t>9</w:t>
            </w:r>
            <w:r w:rsidR="00973C17">
              <w:rPr>
                <w:noProof/>
                <w:webHidden/>
              </w:rPr>
              <w:fldChar w:fldCharType="end"/>
            </w:r>
          </w:hyperlink>
        </w:p>
        <w:p w14:paraId="49845184" w14:textId="52F38350"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20" w:history="1">
            <w:r w:rsidR="00973C17" w:rsidRPr="00C671C4">
              <w:rPr>
                <w:rStyle w:val="a5"/>
                <w:noProof/>
              </w:rPr>
              <w:t>4.2.</w:t>
            </w:r>
            <w:r w:rsidR="00973C17">
              <w:rPr>
                <w:rFonts w:asciiTheme="minorHAnsi" w:eastAsiaTheme="minorEastAsia" w:hAnsiTheme="minorHAnsi" w:cstheme="minorBidi"/>
                <w:noProof/>
                <w:sz w:val="22"/>
                <w:szCs w:val="22"/>
              </w:rPr>
              <w:tab/>
            </w:r>
            <w:r w:rsidR="00973C17" w:rsidRPr="00C671C4">
              <w:rPr>
                <w:rStyle w:val="a5"/>
                <w:noProof/>
              </w:rPr>
              <w:t>МЕРЫ ПО ВЫЯВЛЕНИЮ И КОНТРОЛЮ КОНФЛИКТА ИНТЕРЕСОВ</w:t>
            </w:r>
            <w:r w:rsidR="00973C17">
              <w:rPr>
                <w:noProof/>
                <w:webHidden/>
              </w:rPr>
              <w:tab/>
            </w:r>
            <w:r w:rsidR="00973C17">
              <w:rPr>
                <w:noProof/>
                <w:webHidden/>
              </w:rPr>
              <w:fldChar w:fldCharType="begin"/>
            </w:r>
            <w:r w:rsidR="00973C17">
              <w:rPr>
                <w:noProof/>
                <w:webHidden/>
              </w:rPr>
              <w:instrText xml:space="preserve"> PAGEREF _Toc57811720 \h </w:instrText>
            </w:r>
            <w:r w:rsidR="00973C17">
              <w:rPr>
                <w:noProof/>
                <w:webHidden/>
              </w:rPr>
            </w:r>
            <w:r w:rsidR="00973C17">
              <w:rPr>
                <w:noProof/>
                <w:webHidden/>
              </w:rPr>
              <w:fldChar w:fldCharType="separate"/>
            </w:r>
            <w:r w:rsidR="00973C17">
              <w:rPr>
                <w:noProof/>
                <w:webHidden/>
              </w:rPr>
              <w:t>12</w:t>
            </w:r>
            <w:r w:rsidR="00973C17">
              <w:rPr>
                <w:noProof/>
                <w:webHidden/>
              </w:rPr>
              <w:fldChar w:fldCharType="end"/>
            </w:r>
          </w:hyperlink>
        </w:p>
        <w:p w14:paraId="74380B1E" w14:textId="56F55287" w:rsidR="00973C17" w:rsidRDefault="00D904AE">
          <w:pPr>
            <w:pStyle w:val="12"/>
            <w:tabs>
              <w:tab w:val="left" w:pos="660"/>
              <w:tab w:val="right" w:leader="dot" w:pos="9060"/>
            </w:tabs>
            <w:rPr>
              <w:rFonts w:asciiTheme="minorHAnsi" w:eastAsiaTheme="minorEastAsia" w:hAnsiTheme="minorHAnsi" w:cstheme="minorBidi"/>
              <w:noProof/>
              <w:sz w:val="22"/>
              <w:szCs w:val="22"/>
            </w:rPr>
          </w:pPr>
          <w:hyperlink w:anchor="_Toc57811721" w:history="1">
            <w:r w:rsidR="00973C17" w:rsidRPr="00C671C4">
              <w:rPr>
                <w:rStyle w:val="a5"/>
                <w:noProof/>
              </w:rPr>
              <w:t>4.3.</w:t>
            </w:r>
            <w:r w:rsidR="00973C17">
              <w:rPr>
                <w:rFonts w:asciiTheme="minorHAnsi" w:eastAsiaTheme="minorEastAsia" w:hAnsiTheme="minorHAnsi" w:cstheme="minorBidi"/>
                <w:noProof/>
                <w:sz w:val="22"/>
                <w:szCs w:val="22"/>
              </w:rPr>
              <w:tab/>
            </w:r>
            <w:r w:rsidR="00973C17" w:rsidRPr="00C671C4">
              <w:rPr>
                <w:rStyle w:val="a5"/>
                <w:noProof/>
              </w:rPr>
              <w:t>МЕРЫ ПО УРЕГУЛИРОВАНИЮ И ПРЕДОТВРАЩЕНИЮ ПОСЛЕДСТВИЙ КОНФЛИКТА ИНТЕРЕСОВ</w:t>
            </w:r>
            <w:r w:rsidR="00973C17">
              <w:rPr>
                <w:noProof/>
                <w:webHidden/>
              </w:rPr>
              <w:tab/>
            </w:r>
            <w:r w:rsidR="00973C17">
              <w:rPr>
                <w:noProof/>
                <w:webHidden/>
              </w:rPr>
              <w:fldChar w:fldCharType="begin"/>
            </w:r>
            <w:r w:rsidR="00973C17">
              <w:rPr>
                <w:noProof/>
                <w:webHidden/>
              </w:rPr>
              <w:instrText xml:space="preserve"> PAGEREF _Toc57811721 \h </w:instrText>
            </w:r>
            <w:r w:rsidR="00973C17">
              <w:rPr>
                <w:noProof/>
                <w:webHidden/>
              </w:rPr>
            </w:r>
            <w:r w:rsidR="00973C17">
              <w:rPr>
                <w:noProof/>
                <w:webHidden/>
              </w:rPr>
              <w:fldChar w:fldCharType="separate"/>
            </w:r>
            <w:r w:rsidR="00973C17">
              <w:rPr>
                <w:noProof/>
                <w:webHidden/>
              </w:rPr>
              <w:t>13</w:t>
            </w:r>
            <w:r w:rsidR="00973C17">
              <w:rPr>
                <w:noProof/>
                <w:webHidden/>
              </w:rPr>
              <w:fldChar w:fldCharType="end"/>
            </w:r>
          </w:hyperlink>
        </w:p>
        <w:p w14:paraId="250F79C2" w14:textId="59E73373" w:rsidR="00973C17" w:rsidRDefault="00D904AE">
          <w:pPr>
            <w:pStyle w:val="12"/>
            <w:tabs>
              <w:tab w:val="left" w:pos="440"/>
              <w:tab w:val="right" w:leader="dot" w:pos="9060"/>
            </w:tabs>
            <w:rPr>
              <w:rFonts w:asciiTheme="minorHAnsi" w:eastAsiaTheme="minorEastAsia" w:hAnsiTheme="minorHAnsi" w:cstheme="minorBidi"/>
              <w:noProof/>
              <w:sz w:val="22"/>
              <w:szCs w:val="22"/>
            </w:rPr>
          </w:pPr>
          <w:hyperlink w:anchor="_Toc57811722" w:history="1">
            <w:r w:rsidR="00973C17" w:rsidRPr="00C671C4">
              <w:rPr>
                <w:rStyle w:val="a5"/>
                <w:rFonts w:eastAsia="Calibri"/>
                <w:b/>
                <w:noProof/>
              </w:rPr>
              <w:t>5.</w:t>
            </w:r>
            <w:r w:rsidR="00973C17">
              <w:rPr>
                <w:rFonts w:asciiTheme="minorHAnsi" w:eastAsiaTheme="minorEastAsia" w:hAnsiTheme="minorHAnsi" w:cstheme="minorBidi"/>
                <w:noProof/>
                <w:sz w:val="22"/>
                <w:szCs w:val="22"/>
              </w:rPr>
              <w:tab/>
            </w:r>
            <w:r w:rsidR="00973C17" w:rsidRPr="00C671C4">
              <w:rPr>
                <w:rStyle w:val="a5"/>
                <w:rFonts w:eastAsia="Calibri"/>
                <w:b/>
                <w:noProof/>
              </w:rPr>
              <w:t>ЗАКЛЮЧИТЕЛЬНЫЕ ПОЛОЖЕНИЯ</w:t>
            </w:r>
            <w:r w:rsidR="00973C17">
              <w:rPr>
                <w:noProof/>
                <w:webHidden/>
              </w:rPr>
              <w:tab/>
            </w:r>
            <w:r w:rsidR="00973C17">
              <w:rPr>
                <w:noProof/>
                <w:webHidden/>
              </w:rPr>
              <w:fldChar w:fldCharType="begin"/>
            </w:r>
            <w:r w:rsidR="00973C17">
              <w:rPr>
                <w:noProof/>
                <w:webHidden/>
              </w:rPr>
              <w:instrText xml:space="preserve"> PAGEREF _Toc57811722 \h </w:instrText>
            </w:r>
            <w:r w:rsidR="00973C17">
              <w:rPr>
                <w:noProof/>
                <w:webHidden/>
              </w:rPr>
            </w:r>
            <w:r w:rsidR="00973C17">
              <w:rPr>
                <w:noProof/>
                <w:webHidden/>
              </w:rPr>
              <w:fldChar w:fldCharType="separate"/>
            </w:r>
            <w:r w:rsidR="00973C17">
              <w:rPr>
                <w:noProof/>
                <w:webHidden/>
              </w:rPr>
              <w:t>14</w:t>
            </w:r>
            <w:r w:rsidR="00973C17">
              <w:rPr>
                <w:noProof/>
                <w:webHidden/>
              </w:rPr>
              <w:fldChar w:fldCharType="end"/>
            </w:r>
          </w:hyperlink>
        </w:p>
        <w:p w14:paraId="183D782C" w14:textId="5DBEC4B1" w:rsidR="00AD0745" w:rsidRDefault="0027490D">
          <w:r>
            <w:rPr>
              <w:b/>
              <w:bCs/>
            </w:rPr>
            <w:fldChar w:fldCharType="end"/>
          </w:r>
        </w:p>
      </w:sdtContent>
    </w:sdt>
    <w:p w14:paraId="0937E004" w14:textId="77777777" w:rsidR="00AD0745" w:rsidRDefault="00AD0745">
      <w:pPr>
        <w:rPr>
          <w:sz w:val="24"/>
          <w:szCs w:val="24"/>
          <w:lang w:eastAsia="en-US"/>
        </w:rPr>
      </w:pPr>
      <w:r>
        <w:rPr>
          <w:sz w:val="24"/>
          <w:szCs w:val="24"/>
          <w:lang w:eastAsia="en-US"/>
        </w:rPr>
        <w:br w:type="page"/>
      </w:r>
    </w:p>
    <w:p w14:paraId="3F99BD7D" w14:textId="7820B92D" w:rsidR="00561F7C" w:rsidRPr="009F5797" w:rsidRDefault="00561F7C" w:rsidP="009F5797">
      <w:pPr>
        <w:autoSpaceDE w:val="0"/>
        <w:autoSpaceDN w:val="0"/>
        <w:adjustRightInd w:val="0"/>
        <w:spacing w:line="276" w:lineRule="auto"/>
        <w:ind w:firstLine="708"/>
        <w:jc w:val="both"/>
        <w:rPr>
          <w:sz w:val="24"/>
          <w:szCs w:val="24"/>
          <w:lang w:eastAsia="en-US"/>
        </w:rPr>
      </w:pPr>
      <w:r w:rsidRPr="009F5797">
        <w:rPr>
          <w:sz w:val="24"/>
          <w:szCs w:val="24"/>
          <w:lang w:eastAsia="en-US"/>
        </w:rPr>
        <w:lastRenderedPageBreak/>
        <w:t xml:space="preserve">Настоящий «Перечень мер, направленных на </w:t>
      </w:r>
      <w:r w:rsidR="00146FED" w:rsidRPr="009F5797">
        <w:rPr>
          <w:sz w:val="24"/>
          <w:szCs w:val="24"/>
          <w:lang w:eastAsia="en-US"/>
        </w:rPr>
        <w:t>исключе</w:t>
      </w:r>
      <w:r w:rsidR="00834B0B" w:rsidRPr="009F5797">
        <w:rPr>
          <w:sz w:val="24"/>
          <w:szCs w:val="24"/>
          <w:lang w:eastAsia="en-US"/>
        </w:rPr>
        <w:t xml:space="preserve">ние конфликта интересов </w:t>
      </w:r>
      <w:r w:rsidRPr="009F5797">
        <w:rPr>
          <w:sz w:val="24"/>
          <w:szCs w:val="24"/>
          <w:lang w:eastAsia="en-US"/>
        </w:rPr>
        <w:t xml:space="preserve">при осуществлении профессиональной деятельности на рынке ценных бумаг </w:t>
      </w:r>
      <w:r w:rsidR="00024485" w:rsidRPr="00024485">
        <w:rPr>
          <w:sz w:val="24"/>
          <w:szCs w:val="24"/>
          <w:lang w:eastAsia="en-US"/>
        </w:rPr>
        <w:t>АО «ИК «Питер Траст»</w:t>
      </w:r>
      <w:r w:rsidR="006D3190" w:rsidRPr="006D3190">
        <w:rPr>
          <w:sz w:val="24"/>
          <w:szCs w:val="24"/>
          <w:lang w:eastAsia="en-US"/>
        </w:rPr>
        <w:t xml:space="preserve"> </w:t>
      </w:r>
      <w:r w:rsidRPr="009F5797">
        <w:rPr>
          <w:sz w:val="24"/>
          <w:szCs w:val="24"/>
          <w:lang w:eastAsia="en-US"/>
        </w:rPr>
        <w:t xml:space="preserve">(далее – «Перечень») разработан в соответствии с требованиями Федерального закона от </w:t>
      </w:r>
      <w:r w:rsidRPr="009F5797">
        <w:rPr>
          <w:sz w:val="24"/>
          <w:szCs w:val="24"/>
        </w:rPr>
        <w:t xml:space="preserve">22.04.1996 </w:t>
      </w:r>
      <w:r w:rsidRPr="009F5797">
        <w:rPr>
          <w:sz w:val="24"/>
          <w:szCs w:val="24"/>
          <w:lang w:eastAsia="en-US"/>
        </w:rPr>
        <w:t>г. № 39-ФЗ «О рынке ценных бумаг», Постановлением ФКЦБ РФ от 05.11.1998 г. N 44 "О предотвращении конфликта интересов при осуществлении профессиональной деятельности на рынке ценных бумаг"</w:t>
      </w:r>
      <w:r w:rsidR="0042501D" w:rsidRPr="009F5797">
        <w:rPr>
          <w:sz w:val="24"/>
          <w:szCs w:val="24"/>
          <w:lang w:eastAsia="en-US"/>
        </w:rPr>
        <w:t>, Положением Банка России от 27 июля 2015 г. N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r w:rsidR="00314771">
        <w:rPr>
          <w:sz w:val="24"/>
          <w:szCs w:val="24"/>
          <w:lang w:eastAsia="en-US"/>
        </w:rPr>
        <w:t>,</w:t>
      </w:r>
      <w:r w:rsidR="004D46E4" w:rsidRPr="004D46E4">
        <w:t xml:space="preserve"> </w:t>
      </w:r>
      <w:r w:rsidR="004D46E4" w:rsidRPr="004D46E4">
        <w:rPr>
          <w:sz w:val="24"/>
          <w:szCs w:val="24"/>
          <w:lang w:eastAsia="en-US"/>
        </w:rPr>
        <w:t>Положение</w:t>
      </w:r>
      <w:r w:rsidR="004D46E4">
        <w:rPr>
          <w:sz w:val="24"/>
          <w:szCs w:val="24"/>
          <w:lang w:eastAsia="en-US"/>
        </w:rPr>
        <w:t>м</w:t>
      </w:r>
      <w:r w:rsidR="004D46E4" w:rsidRPr="004D46E4">
        <w:rPr>
          <w:sz w:val="24"/>
          <w:szCs w:val="24"/>
          <w:lang w:eastAsia="en-US"/>
        </w:rPr>
        <w:t xml:space="preserve"> Банка России от 3 августа 2015 г. N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00973C17">
        <w:rPr>
          <w:sz w:val="24"/>
          <w:szCs w:val="24"/>
          <w:lang w:eastAsia="en-US"/>
        </w:rPr>
        <w:t xml:space="preserve"> </w:t>
      </w:r>
      <w:r w:rsidRPr="009F5797">
        <w:rPr>
          <w:sz w:val="24"/>
          <w:szCs w:val="24"/>
          <w:lang w:eastAsia="en-US"/>
        </w:rPr>
        <w:t>и иными нормативными актами, регламентирующими предотвращение конфликта интересов при осуществлении профессиональной деятельности на рынке ценных бумаг.</w:t>
      </w:r>
    </w:p>
    <w:p w14:paraId="08073B8E" w14:textId="77777777" w:rsidR="00E37BF1" w:rsidRPr="009F5797" w:rsidRDefault="00561F7C" w:rsidP="00E37BF1">
      <w:pPr>
        <w:spacing w:line="276" w:lineRule="auto"/>
        <w:jc w:val="both"/>
        <w:rPr>
          <w:sz w:val="24"/>
          <w:szCs w:val="24"/>
        </w:rPr>
      </w:pPr>
      <w:r w:rsidRPr="009F5797">
        <w:rPr>
          <w:sz w:val="24"/>
          <w:szCs w:val="24"/>
          <w:lang w:eastAsia="en-US"/>
        </w:rPr>
        <w:t xml:space="preserve"> </w:t>
      </w:r>
    </w:p>
    <w:p w14:paraId="18847395" w14:textId="77777777" w:rsidR="00561F7C" w:rsidRPr="00E37BF1" w:rsidRDefault="00E37BF1" w:rsidP="00417EF8">
      <w:pPr>
        <w:pStyle w:val="11"/>
        <w:numPr>
          <w:ilvl w:val="0"/>
          <w:numId w:val="6"/>
        </w:numPr>
        <w:spacing w:line="276" w:lineRule="auto"/>
        <w:jc w:val="center"/>
        <w:outlineLvl w:val="0"/>
        <w:rPr>
          <w:rFonts w:eastAsia="Batang"/>
          <w:b/>
          <w:bCs/>
        </w:rPr>
      </w:pPr>
      <w:bookmarkStart w:id="1" w:name="_Toc57811712"/>
      <w:r>
        <w:rPr>
          <w:b/>
        </w:rPr>
        <w:t>ТЕРМИНЫ И ОПРЕДЕЛЕНИЯ</w:t>
      </w:r>
      <w:bookmarkEnd w:id="1"/>
      <w:r w:rsidR="00561F7C" w:rsidRPr="00E37BF1">
        <w:br/>
      </w:r>
    </w:p>
    <w:p w14:paraId="2C52C910" w14:textId="1F49D97B" w:rsidR="00561F7C" w:rsidRPr="009F5797" w:rsidRDefault="00561F7C" w:rsidP="009F5797">
      <w:pPr>
        <w:autoSpaceDE w:val="0"/>
        <w:autoSpaceDN w:val="0"/>
        <w:spacing w:line="276" w:lineRule="auto"/>
        <w:jc w:val="both"/>
        <w:rPr>
          <w:rFonts w:eastAsia="Calibri"/>
          <w:b/>
          <w:bCs/>
          <w:sz w:val="24"/>
          <w:szCs w:val="24"/>
        </w:rPr>
      </w:pPr>
      <w:r w:rsidRPr="009F5797">
        <w:rPr>
          <w:rFonts w:eastAsia="Calibri"/>
          <w:b/>
          <w:sz w:val="24"/>
          <w:szCs w:val="24"/>
        </w:rPr>
        <w:t>Организация</w:t>
      </w:r>
      <w:r w:rsidRPr="009F5797">
        <w:rPr>
          <w:rFonts w:eastAsia="Calibri"/>
          <w:sz w:val="24"/>
          <w:szCs w:val="24"/>
        </w:rPr>
        <w:t xml:space="preserve"> – </w:t>
      </w:r>
      <w:r w:rsidR="00024485" w:rsidRPr="00024485">
        <w:rPr>
          <w:rFonts w:eastAsia="Calibri"/>
          <w:sz w:val="24"/>
          <w:szCs w:val="24"/>
        </w:rPr>
        <w:t>АО «ИК «Питер Траст»</w:t>
      </w:r>
      <w:r w:rsidR="00856CFD">
        <w:rPr>
          <w:rFonts w:eastAsia="Calibri"/>
          <w:sz w:val="24"/>
          <w:szCs w:val="24"/>
        </w:rPr>
        <w:t xml:space="preserve"> как профессиональный участник рынка ценных бумаг, осуществляющий</w:t>
      </w:r>
      <w:r w:rsidR="004E6297">
        <w:rPr>
          <w:rFonts w:eastAsia="Calibri"/>
          <w:sz w:val="24"/>
          <w:szCs w:val="24"/>
        </w:rPr>
        <w:t xml:space="preserve"> брокерскую</w:t>
      </w:r>
      <w:r w:rsidR="004D46E4">
        <w:rPr>
          <w:rFonts w:eastAsia="Calibri"/>
          <w:sz w:val="24"/>
          <w:szCs w:val="24"/>
        </w:rPr>
        <w:t>, дилерскую, депозитарную</w:t>
      </w:r>
      <w:r w:rsidR="004E6297">
        <w:rPr>
          <w:rFonts w:eastAsia="Calibri"/>
          <w:sz w:val="24"/>
          <w:szCs w:val="24"/>
        </w:rPr>
        <w:t xml:space="preserve"> деятельность</w:t>
      </w:r>
      <w:r w:rsidR="00EF3202">
        <w:rPr>
          <w:rStyle w:val="afe"/>
        </w:rPr>
        <w:endnoteReference w:id="1"/>
      </w:r>
      <w:r w:rsidR="00EF3202" w:rsidRPr="00B97357">
        <w:rPr>
          <w:sz w:val="22"/>
          <w:szCs w:val="22"/>
        </w:rPr>
        <w:t>,</w:t>
      </w:r>
      <w:r w:rsidR="00973C17">
        <w:rPr>
          <w:rFonts w:eastAsia="Calibri"/>
          <w:sz w:val="24"/>
          <w:szCs w:val="24"/>
        </w:rPr>
        <w:t xml:space="preserve"> и </w:t>
      </w:r>
      <w:r w:rsidR="004D46E4">
        <w:rPr>
          <w:rFonts w:eastAsia="Calibri"/>
          <w:sz w:val="24"/>
          <w:szCs w:val="24"/>
        </w:rPr>
        <w:t>деятельность по управлению ценными бумагами</w:t>
      </w:r>
      <w:r w:rsidR="006D3190">
        <w:rPr>
          <w:rFonts w:eastAsia="Calibri"/>
          <w:sz w:val="24"/>
          <w:szCs w:val="24"/>
        </w:rPr>
        <w:t>.</w:t>
      </w:r>
    </w:p>
    <w:p w14:paraId="7EF82B8C" w14:textId="70F15F9E" w:rsidR="00773144" w:rsidRPr="00CD2470" w:rsidRDefault="00773144" w:rsidP="00773144">
      <w:pPr>
        <w:autoSpaceDE w:val="0"/>
        <w:autoSpaceDN w:val="0"/>
        <w:spacing w:line="276" w:lineRule="auto"/>
        <w:jc w:val="both"/>
        <w:rPr>
          <w:rFonts w:eastAsia="Calibri"/>
          <w:bCs/>
          <w:snapToGrid w:val="0"/>
          <w:color w:val="000000"/>
          <w:sz w:val="24"/>
          <w:szCs w:val="24"/>
        </w:rPr>
      </w:pPr>
      <w:r>
        <w:rPr>
          <w:rFonts w:eastAsia="Calibri"/>
          <w:b/>
          <w:bCs/>
          <w:snapToGrid w:val="0"/>
          <w:color w:val="000000"/>
          <w:sz w:val="24"/>
          <w:szCs w:val="24"/>
        </w:rPr>
        <w:t xml:space="preserve">Органы управления Организации – </w:t>
      </w:r>
      <w:r w:rsidRPr="00CD2470">
        <w:rPr>
          <w:rFonts w:eastAsia="Calibri"/>
          <w:bCs/>
          <w:snapToGrid w:val="0"/>
          <w:color w:val="000000"/>
          <w:sz w:val="24"/>
          <w:szCs w:val="24"/>
        </w:rPr>
        <w:t xml:space="preserve">единоличный исполнительный орган, </w:t>
      </w:r>
      <w:r w:rsidR="00263888">
        <w:rPr>
          <w:rFonts w:eastAsia="Calibri"/>
          <w:bCs/>
          <w:snapToGrid w:val="0"/>
          <w:color w:val="000000"/>
          <w:sz w:val="24"/>
          <w:szCs w:val="24"/>
        </w:rPr>
        <w:t xml:space="preserve">Совет директоров, </w:t>
      </w:r>
      <w:r w:rsidR="00973C17">
        <w:rPr>
          <w:rFonts w:eastAsia="Calibri"/>
          <w:bCs/>
          <w:snapToGrid w:val="0"/>
          <w:color w:val="000000"/>
          <w:sz w:val="24"/>
          <w:szCs w:val="24"/>
        </w:rPr>
        <w:t>акционеры</w:t>
      </w:r>
      <w:r w:rsidRPr="00CD2470">
        <w:rPr>
          <w:rFonts w:eastAsia="Calibri"/>
          <w:bCs/>
          <w:snapToGrid w:val="0"/>
          <w:color w:val="000000"/>
          <w:sz w:val="24"/>
          <w:szCs w:val="24"/>
        </w:rPr>
        <w:t xml:space="preserve"> </w:t>
      </w:r>
      <w:r w:rsidR="006D3190">
        <w:rPr>
          <w:rFonts w:eastAsia="Calibri"/>
          <w:bCs/>
          <w:snapToGrid w:val="0"/>
          <w:color w:val="000000"/>
          <w:sz w:val="24"/>
          <w:szCs w:val="24"/>
        </w:rPr>
        <w:t>Организации</w:t>
      </w:r>
      <w:r w:rsidRPr="00CD2470">
        <w:rPr>
          <w:rFonts w:eastAsia="Calibri"/>
          <w:bCs/>
          <w:snapToGrid w:val="0"/>
          <w:color w:val="000000"/>
          <w:sz w:val="24"/>
          <w:szCs w:val="24"/>
        </w:rPr>
        <w:t>.</w:t>
      </w:r>
    </w:p>
    <w:p w14:paraId="11AB97AB" w14:textId="77777777" w:rsidR="00561F7C" w:rsidRPr="009F5797" w:rsidRDefault="00561F7C" w:rsidP="009F5797">
      <w:pPr>
        <w:autoSpaceDE w:val="0"/>
        <w:autoSpaceDN w:val="0"/>
        <w:spacing w:line="276" w:lineRule="auto"/>
        <w:jc w:val="both"/>
        <w:rPr>
          <w:rFonts w:eastAsia="Calibri"/>
          <w:sz w:val="24"/>
          <w:szCs w:val="24"/>
        </w:rPr>
      </w:pPr>
      <w:r w:rsidRPr="009F5797">
        <w:rPr>
          <w:rFonts w:eastAsia="Calibri"/>
          <w:b/>
          <w:sz w:val="24"/>
          <w:szCs w:val="24"/>
        </w:rPr>
        <w:t>Сотрудники</w:t>
      </w:r>
      <w:r w:rsidR="00F84E0E">
        <w:rPr>
          <w:rFonts w:eastAsia="Calibri"/>
          <w:b/>
          <w:sz w:val="24"/>
          <w:szCs w:val="24"/>
        </w:rPr>
        <w:t>, Работники</w:t>
      </w:r>
      <w:r w:rsidRPr="009F5797">
        <w:rPr>
          <w:rFonts w:eastAsia="Calibri"/>
          <w:sz w:val="24"/>
          <w:szCs w:val="24"/>
        </w:rPr>
        <w:t xml:space="preserve"> – лица, выполняющие определенные функции на основании трудового или гражданско-правового договора с Организацией.</w:t>
      </w:r>
    </w:p>
    <w:p w14:paraId="7EE62DB2" w14:textId="77777777" w:rsidR="00773144" w:rsidRPr="00432368" w:rsidRDefault="0027490D" w:rsidP="009F5797">
      <w:pPr>
        <w:autoSpaceDE w:val="0"/>
        <w:autoSpaceDN w:val="0"/>
        <w:spacing w:line="276" w:lineRule="auto"/>
        <w:jc w:val="both"/>
        <w:rPr>
          <w:rFonts w:eastAsia="Calibri"/>
          <w:sz w:val="24"/>
          <w:szCs w:val="24"/>
        </w:rPr>
      </w:pPr>
      <w:r w:rsidRPr="00432368">
        <w:rPr>
          <w:rFonts w:eastAsia="Calibri"/>
          <w:b/>
          <w:sz w:val="24"/>
          <w:szCs w:val="24"/>
        </w:rPr>
        <w:t xml:space="preserve">Близкий родственник </w:t>
      </w:r>
      <w:r w:rsidRPr="00432368">
        <w:rPr>
          <w:rFonts w:eastAsia="Calibri"/>
          <w:sz w:val="24"/>
          <w:szCs w:val="24"/>
        </w:rPr>
        <w:t>- супруг, родители (в том числе усыновители), дети (в том числе усыновленные) полнородные и неполнородные братья и сестры</w:t>
      </w:r>
      <w:r w:rsidR="00773144">
        <w:rPr>
          <w:rFonts w:eastAsia="Calibri"/>
          <w:sz w:val="24"/>
          <w:szCs w:val="24"/>
        </w:rPr>
        <w:t>.</w:t>
      </w:r>
    </w:p>
    <w:p w14:paraId="5F73F6CE" w14:textId="77777777" w:rsidR="00561F7C" w:rsidRPr="009F5797" w:rsidRDefault="00561F7C" w:rsidP="009F5797">
      <w:pPr>
        <w:autoSpaceDE w:val="0"/>
        <w:autoSpaceDN w:val="0"/>
        <w:spacing w:line="276" w:lineRule="auto"/>
        <w:jc w:val="both"/>
        <w:rPr>
          <w:rFonts w:eastAsia="Calibri"/>
          <w:sz w:val="24"/>
          <w:szCs w:val="24"/>
        </w:rPr>
      </w:pPr>
      <w:r w:rsidRPr="009F5797">
        <w:rPr>
          <w:rFonts w:eastAsia="Calibri"/>
          <w:b/>
          <w:sz w:val="24"/>
          <w:szCs w:val="24"/>
        </w:rPr>
        <w:t>Клиент</w:t>
      </w:r>
      <w:r w:rsidRPr="009F5797">
        <w:rPr>
          <w:rFonts w:eastAsia="Calibri"/>
          <w:sz w:val="24"/>
          <w:szCs w:val="24"/>
        </w:rPr>
        <w:t xml:space="preserve"> – юридическое или физическое лицо, </w:t>
      </w:r>
      <w:r w:rsidR="0027490D" w:rsidRPr="00432368">
        <w:rPr>
          <w:rFonts w:eastAsia="Calibri"/>
          <w:sz w:val="24"/>
          <w:szCs w:val="24"/>
        </w:rPr>
        <w:t>иностранная структура без образования юридического лица,</w:t>
      </w:r>
      <w:r w:rsidR="005F10B9" w:rsidRPr="009F5797">
        <w:rPr>
          <w:rFonts w:eastAsia="Calibri"/>
          <w:sz w:val="24"/>
          <w:szCs w:val="24"/>
        </w:rPr>
        <w:t xml:space="preserve"> </w:t>
      </w:r>
      <w:r w:rsidRPr="009F5797">
        <w:rPr>
          <w:rFonts w:eastAsia="Calibri"/>
          <w:sz w:val="24"/>
          <w:szCs w:val="24"/>
        </w:rPr>
        <w:t>которому (в интересах которого) Организация оказывает услуги, связанные с её профессиональной деятельностью на рынке ценных бумаг.</w:t>
      </w:r>
    </w:p>
    <w:p w14:paraId="7ED02176" w14:textId="77777777" w:rsidR="00561F7C" w:rsidRPr="009F5797" w:rsidRDefault="00561F7C" w:rsidP="009F5797">
      <w:pPr>
        <w:autoSpaceDE w:val="0"/>
        <w:autoSpaceDN w:val="0"/>
        <w:spacing w:line="276" w:lineRule="auto"/>
        <w:jc w:val="both"/>
        <w:rPr>
          <w:rFonts w:eastAsia="Calibri"/>
          <w:sz w:val="24"/>
          <w:szCs w:val="24"/>
        </w:rPr>
      </w:pPr>
      <w:r w:rsidRPr="009F5797">
        <w:rPr>
          <w:rFonts w:eastAsia="Calibri"/>
          <w:b/>
          <w:sz w:val="24"/>
          <w:szCs w:val="24"/>
        </w:rPr>
        <w:t>Конфликт интересов</w:t>
      </w:r>
      <w:r w:rsidRPr="009F5797">
        <w:rPr>
          <w:rFonts w:eastAsia="Calibri"/>
          <w:sz w:val="24"/>
          <w:szCs w:val="24"/>
        </w:rPr>
        <w:t xml:space="preserve"> – возникающее </w:t>
      </w:r>
      <w:r w:rsidR="005F10B9">
        <w:rPr>
          <w:rFonts w:eastAsia="Calibri"/>
          <w:sz w:val="24"/>
          <w:szCs w:val="24"/>
        </w:rPr>
        <w:t>в деятельности</w:t>
      </w:r>
      <w:r w:rsidRPr="009F5797">
        <w:rPr>
          <w:rFonts w:eastAsia="Calibri"/>
          <w:sz w:val="24"/>
          <w:szCs w:val="24"/>
        </w:rPr>
        <w:t xml:space="preserve"> профессионально</w:t>
      </w:r>
      <w:r w:rsidR="005F10B9">
        <w:rPr>
          <w:rFonts w:eastAsia="Calibri"/>
          <w:sz w:val="24"/>
          <w:szCs w:val="24"/>
        </w:rPr>
        <w:t>го</w:t>
      </w:r>
      <w:r w:rsidRPr="009F5797">
        <w:rPr>
          <w:rFonts w:eastAsia="Calibri"/>
          <w:sz w:val="24"/>
          <w:szCs w:val="24"/>
        </w:rPr>
        <w:t xml:space="preserve"> </w:t>
      </w:r>
      <w:r w:rsidR="005F10B9">
        <w:rPr>
          <w:rFonts w:eastAsia="Calibri"/>
          <w:sz w:val="24"/>
          <w:szCs w:val="24"/>
        </w:rPr>
        <w:t>участника</w:t>
      </w:r>
      <w:r w:rsidRPr="009F5797">
        <w:rPr>
          <w:rFonts w:eastAsia="Calibri"/>
          <w:sz w:val="24"/>
          <w:szCs w:val="24"/>
        </w:rPr>
        <w:t xml:space="preserve"> рынк</w:t>
      </w:r>
      <w:r w:rsidR="005F10B9">
        <w:rPr>
          <w:rFonts w:eastAsia="Calibri"/>
          <w:sz w:val="24"/>
          <w:szCs w:val="24"/>
        </w:rPr>
        <w:t>а</w:t>
      </w:r>
      <w:r w:rsidRPr="009F5797">
        <w:rPr>
          <w:rFonts w:eastAsia="Calibri"/>
          <w:sz w:val="24"/>
          <w:szCs w:val="24"/>
        </w:rPr>
        <w:t xml:space="preserve"> ценных бумаг противоречие между</w:t>
      </w:r>
      <w:r w:rsidR="00CD2470">
        <w:rPr>
          <w:rFonts w:eastAsia="Calibri"/>
          <w:sz w:val="24"/>
          <w:szCs w:val="24"/>
        </w:rPr>
        <w:t xml:space="preserve"> имущественными и иными</w:t>
      </w:r>
      <w:r w:rsidRPr="009F5797">
        <w:rPr>
          <w:rFonts w:eastAsia="Calibri"/>
          <w:sz w:val="24"/>
          <w:szCs w:val="24"/>
        </w:rPr>
        <w:t xml:space="preserve"> интересами Организации</w:t>
      </w:r>
      <w:r w:rsidR="00CD2470">
        <w:rPr>
          <w:rFonts w:eastAsia="Calibri"/>
          <w:sz w:val="24"/>
          <w:szCs w:val="24"/>
        </w:rPr>
        <w:t xml:space="preserve"> и</w:t>
      </w:r>
      <w:r w:rsidRPr="009F5797">
        <w:rPr>
          <w:rFonts w:eastAsia="Calibri"/>
          <w:sz w:val="24"/>
          <w:szCs w:val="24"/>
        </w:rPr>
        <w:t xml:space="preserve"> её Сотрудников и </w:t>
      </w:r>
      <w:r w:rsidR="005F10B9">
        <w:rPr>
          <w:rFonts w:eastAsia="Calibri"/>
          <w:sz w:val="24"/>
          <w:szCs w:val="24"/>
        </w:rPr>
        <w:t>(или)</w:t>
      </w:r>
      <w:r w:rsidR="00CD2470">
        <w:rPr>
          <w:rFonts w:eastAsia="Calibri"/>
          <w:sz w:val="24"/>
          <w:szCs w:val="24"/>
        </w:rPr>
        <w:t xml:space="preserve"> Органов управления и(или)</w:t>
      </w:r>
      <w:r w:rsidR="005F10B9">
        <w:rPr>
          <w:rFonts w:eastAsia="Calibri"/>
          <w:sz w:val="24"/>
          <w:szCs w:val="24"/>
        </w:rPr>
        <w:t xml:space="preserve"> </w:t>
      </w:r>
      <w:r w:rsidRPr="009F5797">
        <w:rPr>
          <w:rFonts w:eastAsia="Calibri"/>
          <w:sz w:val="24"/>
          <w:szCs w:val="24"/>
        </w:rPr>
        <w:t>Клиентов</w:t>
      </w:r>
      <w:r w:rsidR="005F10B9">
        <w:rPr>
          <w:rFonts w:eastAsia="Calibri"/>
          <w:sz w:val="24"/>
          <w:szCs w:val="24"/>
        </w:rPr>
        <w:t>, между интересами разных</w:t>
      </w:r>
      <w:r w:rsidRPr="009F5797">
        <w:rPr>
          <w:rFonts w:eastAsia="Calibri"/>
          <w:sz w:val="24"/>
          <w:szCs w:val="24"/>
        </w:rPr>
        <w:t xml:space="preserve"> Клиентов, которое может повлечь причинение убытков и/или иных неблагоприятных последствий для </w:t>
      </w:r>
      <w:r w:rsidR="005F10B9">
        <w:rPr>
          <w:rFonts w:eastAsia="Calibri"/>
          <w:sz w:val="24"/>
          <w:szCs w:val="24"/>
        </w:rPr>
        <w:t xml:space="preserve">Организации и (или) ее </w:t>
      </w:r>
      <w:r w:rsidRPr="009F5797">
        <w:rPr>
          <w:rFonts w:eastAsia="Calibri"/>
          <w:sz w:val="24"/>
          <w:szCs w:val="24"/>
        </w:rPr>
        <w:t>Клиент</w:t>
      </w:r>
      <w:r w:rsidR="005F10B9">
        <w:rPr>
          <w:rFonts w:eastAsia="Calibri"/>
          <w:sz w:val="24"/>
          <w:szCs w:val="24"/>
        </w:rPr>
        <w:t>ов</w:t>
      </w:r>
      <w:r w:rsidRPr="009F5797">
        <w:rPr>
          <w:rFonts w:eastAsia="Calibri"/>
          <w:sz w:val="24"/>
          <w:szCs w:val="24"/>
        </w:rPr>
        <w:t>.</w:t>
      </w:r>
    </w:p>
    <w:p w14:paraId="11A0A9E6" w14:textId="77777777" w:rsidR="00773144" w:rsidRPr="008720F8" w:rsidRDefault="00773144" w:rsidP="00773144">
      <w:pPr>
        <w:autoSpaceDE w:val="0"/>
        <w:autoSpaceDN w:val="0"/>
        <w:spacing w:line="276" w:lineRule="auto"/>
        <w:jc w:val="both"/>
        <w:rPr>
          <w:rFonts w:eastAsia="Calibri"/>
          <w:bCs/>
          <w:snapToGrid w:val="0"/>
          <w:color w:val="000000"/>
          <w:sz w:val="24"/>
          <w:szCs w:val="24"/>
        </w:rPr>
      </w:pPr>
      <w:r>
        <w:rPr>
          <w:rFonts w:eastAsia="Calibri"/>
          <w:b/>
          <w:bCs/>
          <w:snapToGrid w:val="0"/>
          <w:color w:val="000000"/>
          <w:sz w:val="24"/>
          <w:szCs w:val="24"/>
        </w:rPr>
        <w:t xml:space="preserve">Лучшие условия исполнения поручения Клиента – </w:t>
      </w:r>
      <w:r w:rsidRPr="008720F8">
        <w:rPr>
          <w:rFonts w:eastAsia="Calibri"/>
          <w:bCs/>
          <w:snapToGrid w:val="0"/>
          <w:color w:val="000000"/>
          <w:sz w:val="24"/>
          <w:szCs w:val="24"/>
        </w:rPr>
        <w:t xml:space="preserve">исполнение поручения Клиента, </w:t>
      </w:r>
      <w:r>
        <w:rPr>
          <w:rFonts w:eastAsia="Calibri"/>
          <w:bCs/>
          <w:snapToGrid w:val="0"/>
          <w:color w:val="000000"/>
          <w:sz w:val="24"/>
          <w:szCs w:val="24"/>
        </w:rPr>
        <w:t>которое предполагает</w:t>
      </w:r>
      <w:r w:rsidRPr="008720F8">
        <w:rPr>
          <w:rFonts w:eastAsia="Calibri"/>
          <w:bCs/>
          <w:snapToGrid w:val="0"/>
          <w:color w:val="000000"/>
          <w:sz w:val="24"/>
          <w:szCs w:val="24"/>
        </w:rPr>
        <w:t xml:space="preserve"> соблюд</w:t>
      </w:r>
      <w:r>
        <w:rPr>
          <w:rFonts w:eastAsia="Calibri"/>
          <w:bCs/>
          <w:snapToGrid w:val="0"/>
          <w:color w:val="000000"/>
          <w:sz w:val="24"/>
          <w:szCs w:val="24"/>
        </w:rPr>
        <w:t>ение</w:t>
      </w:r>
      <w:r w:rsidRPr="008720F8">
        <w:rPr>
          <w:rFonts w:eastAsia="Calibri"/>
          <w:bCs/>
          <w:snapToGrid w:val="0"/>
          <w:color w:val="000000"/>
          <w:sz w:val="24"/>
          <w:szCs w:val="24"/>
        </w:rPr>
        <w:t xml:space="preserve"> следующи</w:t>
      </w:r>
      <w:r>
        <w:rPr>
          <w:rFonts w:eastAsia="Calibri"/>
          <w:bCs/>
          <w:snapToGrid w:val="0"/>
          <w:color w:val="000000"/>
          <w:sz w:val="24"/>
          <w:szCs w:val="24"/>
        </w:rPr>
        <w:t>х</w:t>
      </w:r>
      <w:r w:rsidRPr="008720F8">
        <w:rPr>
          <w:rFonts w:eastAsia="Calibri"/>
          <w:bCs/>
          <w:snapToGrid w:val="0"/>
          <w:color w:val="000000"/>
          <w:sz w:val="24"/>
          <w:szCs w:val="24"/>
        </w:rPr>
        <w:t xml:space="preserve"> услови</w:t>
      </w:r>
      <w:r>
        <w:rPr>
          <w:rFonts w:eastAsia="Calibri"/>
          <w:bCs/>
          <w:snapToGrid w:val="0"/>
          <w:color w:val="000000"/>
          <w:sz w:val="24"/>
          <w:szCs w:val="24"/>
        </w:rPr>
        <w:t>й</w:t>
      </w:r>
      <w:r w:rsidRPr="008720F8">
        <w:rPr>
          <w:rFonts w:eastAsia="Calibri"/>
          <w:bCs/>
          <w:snapToGrid w:val="0"/>
          <w:color w:val="000000"/>
          <w:sz w:val="24"/>
          <w:szCs w:val="24"/>
        </w:rPr>
        <w:t>:</w:t>
      </w:r>
    </w:p>
    <w:p w14:paraId="5BA2A41C" w14:textId="762D0E11" w:rsidR="00773144" w:rsidRPr="004D46E4" w:rsidRDefault="00773144" w:rsidP="004D46E4">
      <w:pPr>
        <w:pStyle w:val="af7"/>
        <w:numPr>
          <w:ilvl w:val="0"/>
          <w:numId w:val="46"/>
        </w:numPr>
        <w:autoSpaceDE w:val="0"/>
        <w:autoSpaceDN w:val="0"/>
        <w:spacing w:line="276" w:lineRule="auto"/>
        <w:jc w:val="both"/>
        <w:rPr>
          <w:rFonts w:eastAsia="Calibri"/>
          <w:snapToGrid w:val="0"/>
          <w:color w:val="000000"/>
          <w:sz w:val="24"/>
          <w:szCs w:val="24"/>
        </w:rPr>
      </w:pPr>
      <w:r w:rsidRPr="004D46E4">
        <w:rPr>
          <w:rFonts w:eastAsia="Calibri"/>
          <w:snapToGrid w:val="0"/>
          <w:color w:val="000000"/>
          <w:sz w:val="24"/>
          <w:szCs w:val="24"/>
        </w:rPr>
        <w:t>лучшая цена сделки;</w:t>
      </w:r>
    </w:p>
    <w:p w14:paraId="097EB1EC" w14:textId="3D7012B6" w:rsidR="00773144" w:rsidRPr="004D46E4" w:rsidRDefault="00773144" w:rsidP="004D46E4">
      <w:pPr>
        <w:pStyle w:val="af7"/>
        <w:numPr>
          <w:ilvl w:val="0"/>
          <w:numId w:val="46"/>
        </w:numPr>
        <w:autoSpaceDE w:val="0"/>
        <w:autoSpaceDN w:val="0"/>
        <w:spacing w:line="276" w:lineRule="auto"/>
        <w:jc w:val="both"/>
        <w:rPr>
          <w:rFonts w:eastAsia="Calibri"/>
          <w:snapToGrid w:val="0"/>
          <w:color w:val="000000"/>
          <w:sz w:val="24"/>
          <w:szCs w:val="24"/>
        </w:rPr>
      </w:pPr>
      <w:r w:rsidRPr="004D46E4">
        <w:rPr>
          <w:rFonts w:eastAsia="Calibri"/>
          <w:snapToGrid w:val="0"/>
          <w:color w:val="000000"/>
          <w:sz w:val="24"/>
          <w:szCs w:val="24"/>
        </w:rPr>
        <w:t>минимальные расходы на совершение сделки и расчеты по ней;</w:t>
      </w:r>
    </w:p>
    <w:p w14:paraId="5C7C65DA" w14:textId="569582F1" w:rsidR="00773144" w:rsidRPr="004D46E4" w:rsidRDefault="00773144" w:rsidP="004D46E4">
      <w:pPr>
        <w:pStyle w:val="af7"/>
        <w:numPr>
          <w:ilvl w:val="0"/>
          <w:numId w:val="46"/>
        </w:numPr>
        <w:autoSpaceDE w:val="0"/>
        <w:autoSpaceDN w:val="0"/>
        <w:spacing w:line="276" w:lineRule="auto"/>
        <w:jc w:val="both"/>
        <w:rPr>
          <w:rFonts w:eastAsia="Calibri"/>
          <w:snapToGrid w:val="0"/>
          <w:color w:val="000000"/>
          <w:sz w:val="24"/>
          <w:szCs w:val="24"/>
        </w:rPr>
      </w:pPr>
      <w:r w:rsidRPr="004D46E4">
        <w:rPr>
          <w:rFonts w:eastAsia="Calibri"/>
          <w:snapToGrid w:val="0"/>
          <w:color w:val="000000"/>
          <w:sz w:val="24"/>
          <w:szCs w:val="24"/>
        </w:rPr>
        <w:t>минимальный срок исполнения сделки;</w:t>
      </w:r>
    </w:p>
    <w:p w14:paraId="2B5C4219" w14:textId="1B56F638" w:rsidR="00773144" w:rsidRPr="004D46E4" w:rsidRDefault="00773144" w:rsidP="004D46E4">
      <w:pPr>
        <w:pStyle w:val="af7"/>
        <w:numPr>
          <w:ilvl w:val="0"/>
          <w:numId w:val="46"/>
        </w:numPr>
        <w:autoSpaceDE w:val="0"/>
        <w:autoSpaceDN w:val="0"/>
        <w:spacing w:line="276" w:lineRule="auto"/>
        <w:jc w:val="both"/>
        <w:rPr>
          <w:rFonts w:eastAsia="Calibri"/>
          <w:snapToGrid w:val="0"/>
          <w:color w:val="000000"/>
          <w:sz w:val="24"/>
          <w:szCs w:val="24"/>
        </w:rPr>
      </w:pPr>
      <w:r w:rsidRPr="004D46E4">
        <w:rPr>
          <w:rFonts w:eastAsia="Calibri"/>
          <w:snapToGrid w:val="0"/>
          <w:color w:val="000000"/>
          <w:sz w:val="24"/>
          <w:szCs w:val="24"/>
        </w:rPr>
        <w:t>исполнение поручения по возможности в полном объеме;</w:t>
      </w:r>
    </w:p>
    <w:p w14:paraId="0D609420" w14:textId="4838EA0E" w:rsidR="00773144" w:rsidRPr="004D46E4" w:rsidRDefault="00773144" w:rsidP="004D46E4">
      <w:pPr>
        <w:pStyle w:val="af7"/>
        <w:numPr>
          <w:ilvl w:val="0"/>
          <w:numId w:val="46"/>
        </w:numPr>
        <w:autoSpaceDE w:val="0"/>
        <w:autoSpaceDN w:val="0"/>
        <w:spacing w:line="276" w:lineRule="auto"/>
        <w:jc w:val="both"/>
        <w:rPr>
          <w:rFonts w:eastAsia="Calibri"/>
          <w:snapToGrid w:val="0"/>
          <w:color w:val="000000"/>
          <w:sz w:val="24"/>
          <w:szCs w:val="24"/>
        </w:rPr>
      </w:pPr>
      <w:r w:rsidRPr="004D46E4">
        <w:rPr>
          <w:rFonts w:eastAsia="Calibri"/>
          <w:snapToGrid w:val="0"/>
          <w:color w:val="000000"/>
          <w:sz w:val="24"/>
          <w:szCs w:val="24"/>
        </w:rPr>
        <w:t>минимизация рисков неисполнения сделки, а также признания совершенной сделки недействительной,</w:t>
      </w:r>
    </w:p>
    <w:p w14:paraId="4D1F3756" w14:textId="77777777" w:rsidR="00773144" w:rsidRDefault="00773144" w:rsidP="00773144">
      <w:pPr>
        <w:autoSpaceDE w:val="0"/>
        <w:autoSpaceDN w:val="0"/>
        <w:spacing w:line="276" w:lineRule="auto"/>
        <w:ind w:firstLine="720"/>
        <w:jc w:val="both"/>
        <w:rPr>
          <w:rFonts w:eastAsia="Calibri"/>
          <w:bCs/>
          <w:snapToGrid w:val="0"/>
          <w:color w:val="000000"/>
          <w:sz w:val="24"/>
          <w:szCs w:val="24"/>
        </w:rPr>
      </w:pPr>
      <w:r>
        <w:rPr>
          <w:rFonts w:eastAsia="Calibri"/>
          <w:bCs/>
          <w:snapToGrid w:val="0"/>
          <w:color w:val="000000"/>
          <w:sz w:val="24"/>
          <w:szCs w:val="24"/>
        </w:rPr>
        <w:lastRenderedPageBreak/>
        <w:t>п</w:t>
      </w:r>
      <w:r w:rsidRPr="00074D69">
        <w:rPr>
          <w:rFonts w:eastAsia="Calibri"/>
          <w:bCs/>
          <w:snapToGrid w:val="0"/>
          <w:color w:val="000000"/>
          <w:sz w:val="24"/>
          <w:szCs w:val="24"/>
        </w:rPr>
        <w:t>ри этом учитываются все обстоятельства, имеющие значение для выполнения поручения, и сложившаяся практика исполнения поручений Клиентов</w:t>
      </w:r>
    </w:p>
    <w:p w14:paraId="69217D74" w14:textId="77777777" w:rsidR="00561F7C" w:rsidRPr="009F5797" w:rsidRDefault="00561F7C" w:rsidP="009F5797">
      <w:pPr>
        <w:autoSpaceDE w:val="0"/>
        <w:autoSpaceDN w:val="0"/>
        <w:spacing w:line="276" w:lineRule="auto"/>
        <w:jc w:val="both"/>
        <w:rPr>
          <w:rFonts w:eastAsia="Calibri"/>
          <w:snapToGrid w:val="0"/>
          <w:color w:val="000000"/>
          <w:sz w:val="24"/>
          <w:szCs w:val="24"/>
        </w:rPr>
      </w:pPr>
      <w:r w:rsidRPr="009F5797">
        <w:rPr>
          <w:rFonts w:eastAsia="Calibri"/>
          <w:b/>
          <w:snapToGrid w:val="0"/>
          <w:color w:val="000000"/>
          <w:sz w:val="24"/>
          <w:szCs w:val="24"/>
        </w:rPr>
        <w:t>Конфиденциальная информация</w:t>
      </w:r>
      <w:r w:rsidRPr="009F5797">
        <w:rPr>
          <w:rFonts w:eastAsia="Calibri"/>
          <w:snapToGrid w:val="0"/>
          <w:color w:val="000000"/>
          <w:sz w:val="24"/>
          <w:szCs w:val="24"/>
        </w:rPr>
        <w:t xml:space="preserve"> – любая информация, в том числе служебная</w:t>
      </w:r>
      <w:r w:rsidR="00B16FA7">
        <w:rPr>
          <w:rFonts w:eastAsia="Calibri"/>
          <w:snapToGrid w:val="0"/>
          <w:color w:val="000000"/>
          <w:sz w:val="24"/>
          <w:szCs w:val="24"/>
        </w:rPr>
        <w:t xml:space="preserve"> и инсайдерская</w:t>
      </w:r>
      <w:r w:rsidRPr="009F5797">
        <w:rPr>
          <w:rFonts w:eastAsia="Calibri"/>
          <w:snapToGrid w:val="0"/>
          <w:color w:val="000000"/>
          <w:sz w:val="24"/>
          <w:szCs w:val="24"/>
        </w:rPr>
        <w:t>,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внутренними документами Организации и/или договорами между Организацией и Клиентами.</w:t>
      </w:r>
    </w:p>
    <w:p w14:paraId="44D6AB46" w14:textId="5657EA78" w:rsidR="009F5797" w:rsidRDefault="009F5797" w:rsidP="009F5797">
      <w:pPr>
        <w:autoSpaceDE w:val="0"/>
        <w:autoSpaceDN w:val="0"/>
        <w:spacing w:line="276" w:lineRule="auto"/>
        <w:jc w:val="both"/>
        <w:rPr>
          <w:rFonts w:eastAsia="Calibri"/>
          <w:snapToGrid w:val="0"/>
          <w:color w:val="000000"/>
          <w:sz w:val="24"/>
          <w:szCs w:val="24"/>
        </w:rPr>
      </w:pPr>
      <w:r w:rsidRPr="009F5797">
        <w:rPr>
          <w:rFonts w:eastAsia="Calibri"/>
          <w:b/>
          <w:snapToGrid w:val="0"/>
          <w:color w:val="000000"/>
          <w:sz w:val="24"/>
          <w:szCs w:val="24"/>
        </w:rPr>
        <w:t>Контролер</w:t>
      </w:r>
      <w:r w:rsidRPr="009F5797">
        <w:rPr>
          <w:rFonts w:eastAsia="Calibri"/>
          <w:snapToGrid w:val="0"/>
          <w:color w:val="000000"/>
          <w:sz w:val="24"/>
          <w:szCs w:val="24"/>
        </w:rPr>
        <w:t xml:space="preserve"> – </w:t>
      </w:r>
      <w:r w:rsidR="00973C17" w:rsidRPr="00973C17">
        <w:rPr>
          <w:rFonts w:eastAsia="Calibri"/>
          <w:snapToGrid w:val="0"/>
          <w:color w:val="000000"/>
          <w:sz w:val="24"/>
          <w:szCs w:val="24"/>
        </w:rPr>
        <w:t xml:space="preserve">Заместитель генерального директора по внутреннему контролю - контролер </w:t>
      </w:r>
      <w:r w:rsidRPr="009F5797">
        <w:rPr>
          <w:rFonts w:eastAsia="Calibri"/>
          <w:snapToGrid w:val="0"/>
          <w:color w:val="000000"/>
          <w:sz w:val="24"/>
          <w:szCs w:val="24"/>
        </w:rPr>
        <w:t>Организации.</w:t>
      </w:r>
    </w:p>
    <w:p w14:paraId="7A7577FD" w14:textId="77777777" w:rsidR="00174CB3" w:rsidRPr="00174CB3" w:rsidRDefault="00174CB3" w:rsidP="00174CB3">
      <w:pPr>
        <w:autoSpaceDE w:val="0"/>
        <w:autoSpaceDN w:val="0"/>
        <w:spacing w:line="276" w:lineRule="auto"/>
        <w:jc w:val="both"/>
        <w:rPr>
          <w:rFonts w:eastAsia="Calibri"/>
          <w:b/>
          <w:bCs/>
          <w:snapToGrid w:val="0"/>
          <w:color w:val="000000"/>
          <w:sz w:val="24"/>
          <w:szCs w:val="24"/>
        </w:rPr>
      </w:pPr>
      <w:r w:rsidRPr="00174CB3">
        <w:rPr>
          <w:rFonts w:eastAsia="Calibri"/>
          <w:b/>
          <w:bCs/>
          <w:snapToGrid w:val="0"/>
          <w:color w:val="000000"/>
          <w:sz w:val="24"/>
          <w:szCs w:val="24"/>
        </w:rPr>
        <w:t>Личная выгода</w:t>
      </w:r>
      <w:r w:rsidRPr="00174CB3">
        <w:rPr>
          <w:rFonts w:eastAsia="Calibri"/>
          <w:snapToGrid w:val="0"/>
          <w:color w:val="000000"/>
          <w:sz w:val="24"/>
          <w:szCs w:val="24"/>
        </w:rPr>
        <w:t xml:space="preserve">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 (материальная выгода), или выгода, выражающаяся в достижении лицом очевидных личных целей, даже если такая выгода не привела к получению материальной выгоды.</w:t>
      </w:r>
    </w:p>
    <w:p w14:paraId="078923C4" w14:textId="36F86CDA" w:rsidR="00174CB3" w:rsidRDefault="00174CB3" w:rsidP="00174CB3">
      <w:pPr>
        <w:autoSpaceDE w:val="0"/>
        <w:autoSpaceDN w:val="0"/>
        <w:spacing w:line="276" w:lineRule="auto"/>
        <w:jc w:val="both"/>
        <w:rPr>
          <w:rFonts w:eastAsia="Calibri"/>
          <w:snapToGrid w:val="0"/>
          <w:color w:val="000000"/>
          <w:sz w:val="24"/>
          <w:szCs w:val="24"/>
        </w:rPr>
      </w:pPr>
      <w:r w:rsidRPr="00174CB3">
        <w:rPr>
          <w:rFonts w:eastAsia="Calibri"/>
          <w:b/>
          <w:bCs/>
          <w:snapToGrid w:val="0"/>
          <w:color w:val="000000"/>
          <w:sz w:val="24"/>
          <w:szCs w:val="24"/>
        </w:rPr>
        <w:t>Подарок</w:t>
      </w:r>
      <w:r w:rsidRPr="00174CB3">
        <w:rPr>
          <w:rFonts w:eastAsia="Calibri"/>
          <w:snapToGrid w:val="0"/>
          <w:color w:val="000000"/>
          <w:sz w:val="24"/>
          <w:szCs w:val="24"/>
        </w:rPr>
        <w:t xml:space="preserve"> – безвозмездная передача вещи либо имущественного права (требования) к дарителю или третьему лицу, либо освобождение от имущественной обязанности перед дарителем или третьими лицами.</w:t>
      </w:r>
    </w:p>
    <w:p w14:paraId="5FB9D7FA" w14:textId="61A6DA52" w:rsidR="00263888" w:rsidRDefault="00263888" w:rsidP="00F84E0E">
      <w:pPr>
        <w:autoSpaceDE w:val="0"/>
        <w:autoSpaceDN w:val="0"/>
        <w:spacing w:line="276" w:lineRule="auto"/>
        <w:jc w:val="both"/>
        <w:rPr>
          <w:rFonts w:eastAsia="Calibri"/>
          <w:b/>
          <w:bCs/>
          <w:snapToGrid w:val="0"/>
          <w:color w:val="000000"/>
          <w:sz w:val="24"/>
          <w:szCs w:val="24"/>
        </w:rPr>
      </w:pPr>
      <w:r>
        <w:rPr>
          <w:rFonts w:eastAsia="Calibri"/>
          <w:b/>
          <w:bCs/>
          <w:snapToGrid w:val="0"/>
          <w:color w:val="000000"/>
          <w:sz w:val="24"/>
          <w:szCs w:val="24"/>
        </w:rPr>
        <w:t xml:space="preserve">Руководитель - </w:t>
      </w:r>
      <w:r>
        <w:rPr>
          <w:rFonts w:eastAsia="Batang"/>
          <w:sz w:val="24"/>
          <w:szCs w:val="24"/>
        </w:rPr>
        <w:t>Е</w:t>
      </w:r>
      <w:r w:rsidRPr="009B4636">
        <w:rPr>
          <w:rFonts w:eastAsia="Batang"/>
          <w:sz w:val="24"/>
          <w:szCs w:val="24"/>
        </w:rPr>
        <w:t xml:space="preserve">диноличный исполнительный орган </w:t>
      </w:r>
      <w:r>
        <w:rPr>
          <w:rFonts w:eastAsia="Batang"/>
          <w:sz w:val="24"/>
          <w:szCs w:val="24"/>
        </w:rPr>
        <w:t>Организации.</w:t>
      </w:r>
    </w:p>
    <w:p w14:paraId="332DDD9C" w14:textId="7374B7BE" w:rsidR="00F84E0E" w:rsidRPr="00F84E0E" w:rsidRDefault="00F84E0E" w:rsidP="00F84E0E">
      <w:pPr>
        <w:autoSpaceDE w:val="0"/>
        <w:autoSpaceDN w:val="0"/>
        <w:spacing w:line="276" w:lineRule="auto"/>
        <w:jc w:val="both"/>
        <w:rPr>
          <w:rFonts w:eastAsia="Calibri"/>
          <w:bCs/>
          <w:snapToGrid w:val="0"/>
          <w:color w:val="000000"/>
          <w:sz w:val="24"/>
          <w:szCs w:val="24"/>
        </w:rPr>
      </w:pPr>
      <w:r w:rsidRPr="00F84E0E">
        <w:rPr>
          <w:rFonts w:eastAsia="Calibri"/>
          <w:b/>
          <w:bCs/>
          <w:snapToGrid w:val="0"/>
          <w:color w:val="000000"/>
          <w:sz w:val="24"/>
          <w:szCs w:val="24"/>
        </w:rPr>
        <w:t xml:space="preserve">Третьи лица </w:t>
      </w:r>
      <w:r w:rsidRPr="00F84E0E">
        <w:rPr>
          <w:rFonts w:eastAsia="Calibri"/>
          <w:bCs/>
          <w:snapToGrid w:val="0"/>
          <w:color w:val="000000"/>
          <w:sz w:val="24"/>
          <w:szCs w:val="24"/>
        </w:rPr>
        <w:t xml:space="preserve">– все иные лица, участвующие в гражданском обороте, кроме </w:t>
      </w:r>
      <w:r w:rsidR="00050FF9">
        <w:rPr>
          <w:rFonts w:eastAsia="Calibri"/>
          <w:bCs/>
          <w:snapToGrid w:val="0"/>
          <w:color w:val="000000"/>
          <w:sz w:val="24"/>
          <w:szCs w:val="24"/>
        </w:rPr>
        <w:t>Организации</w:t>
      </w:r>
      <w:r w:rsidR="00831AE9">
        <w:rPr>
          <w:rFonts w:eastAsia="Calibri"/>
          <w:bCs/>
          <w:snapToGrid w:val="0"/>
          <w:color w:val="000000"/>
          <w:sz w:val="24"/>
          <w:szCs w:val="24"/>
        </w:rPr>
        <w:t>,</w:t>
      </w:r>
      <w:r w:rsidRPr="00F84E0E">
        <w:rPr>
          <w:rFonts w:eastAsia="Calibri"/>
          <w:bCs/>
          <w:snapToGrid w:val="0"/>
          <w:color w:val="000000"/>
          <w:sz w:val="24"/>
          <w:szCs w:val="24"/>
        </w:rPr>
        <w:t xml:space="preserve"> е</w:t>
      </w:r>
      <w:r w:rsidR="00050FF9">
        <w:rPr>
          <w:rFonts w:eastAsia="Calibri"/>
          <w:bCs/>
          <w:snapToGrid w:val="0"/>
          <w:color w:val="000000"/>
          <w:sz w:val="24"/>
          <w:szCs w:val="24"/>
        </w:rPr>
        <w:t>е</w:t>
      </w:r>
      <w:r w:rsidRPr="00F84E0E">
        <w:rPr>
          <w:rFonts w:eastAsia="Calibri"/>
          <w:bCs/>
          <w:snapToGrid w:val="0"/>
          <w:color w:val="000000"/>
          <w:sz w:val="24"/>
          <w:szCs w:val="24"/>
        </w:rPr>
        <w:t xml:space="preserve"> </w:t>
      </w:r>
      <w:r w:rsidR="00CD2470">
        <w:rPr>
          <w:rFonts w:eastAsia="Calibri"/>
          <w:bCs/>
          <w:snapToGrid w:val="0"/>
          <w:color w:val="000000"/>
          <w:sz w:val="24"/>
          <w:szCs w:val="24"/>
        </w:rPr>
        <w:t xml:space="preserve">Органов управления и </w:t>
      </w:r>
      <w:r w:rsidR="009914A1">
        <w:rPr>
          <w:rFonts w:eastAsia="Calibri"/>
          <w:bCs/>
          <w:snapToGrid w:val="0"/>
          <w:color w:val="000000"/>
          <w:sz w:val="24"/>
          <w:szCs w:val="24"/>
        </w:rPr>
        <w:t>Р</w:t>
      </w:r>
      <w:r w:rsidRPr="00F84E0E">
        <w:rPr>
          <w:rFonts w:eastAsia="Calibri"/>
          <w:bCs/>
          <w:snapToGrid w:val="0"/>
          <w:color w:val="000000"/>
          <w:sz w:val="24"/>
          <w:szCs w:val="24"/>
        </w:rPr>
        <w:t>аботников.</w:t>
      </w:r>
    </w:p>
    <w:p w14:paraId="019B877C" w14:textId="77777777" w:rsidR="00C02499" w:rsidRPr="009F5797" w:rsidRDefault="00C02499" w:rsidP="009F5797">
      <w:pPr>
        <w:pStyle w:val="20"/>
        <w:spacing w:line="276" w:lineRule="auto"/>
        <w:rPr>
          <w:sz w:val="24"/>
          <w:szCs w:val="24"/>
        </w:rPr>
      </w:pPr>
    </w:p>
    <w:p w14:paraId="46A96368" w14:textId="77777777" w:rsidR="00146FED" w:rsidRPr="007F07B3" w:rsidRDefault="00146FED" w:rsidP="00417EF8">
      <w:pPr>
        <w:pStyle w:val="11"/>
        <w:numPr>
          <w:ilvl w:val="0"/>
          <w:numId w:val="6"/>
        </w:numPr>
        <w:spacing w:line="276" w:lineRule="auto"/>
        <w:jc w:val="center"/>
        <w:outlineLvl w:val="0"/>
        <w:rPr>
          <w:rFonts w:eastAsia="Batang"/>
          <w:b/>
          <w:bCs/>
        </w:rPr>
      </w:pPr>
      <w:bookmarkStart w:id="2" w:name="_Toc452370848"/>
      <w:bookmarkStart w:id="3" w:name="_Toc57811713"/>
      <w:r w:rsidRPr="007F07B3">
        <w:rPr>
          <w:b/>
        </w:rPr>
        <w:t>МЕРЫ, НАПРАВЛЕННЫЕ НА ИСКЛЮЧЕНИЕ КОНФЛИКТА ИНТЕРЕСОВ</w:t>
      </w:r>
      <w:r w:rsidR="00E87265">
        <w:rPr>
          <w:b/>
        </w:rPr>
        <w:t>, СВЯЗАННОГО</w:t>
      </w:r>
      <w:r w:rsidR="00E87265">
        <w:rPr>
          <w:rFonts w:eastAsia="Batang"/>
          <w:b/>
          <w:bCs/>
        </w:rPr>
        <w:t xml:space="preserve"> С</w:t>
      </w:r>
      <w:r w:rsidRPr="007F07B3">
        <w:rPr>
          <w:rFonts w:eastAsia="Batang"/>
          <w:b/>
          <w:bCs/>
        </w:rPr>
        <w:t xml:space="preserve"> </w:t>
      </w:r>
      <w:r w:rsidRPr="007F07B3">
        <w:rPr>
          <w:b/>
        </w:rPr>
        <w:t>ДЕЯТЕЛЬНОСТ</w:t>
      </w:r>
      <w:r w:rsidR="00E87265">
        <w:rPr>
          <w:b/>
        </w:rPr>
        <w:t>ЬЮ</w:t>
      </w:r>
      <w:r w:rsidRPr="007F07B3">
        <w:rPr>
          <w:b/>
        </w:rPr>
        <w:t xml:space="preserve"> ОРГАНОВ УПРАВЛЕНИЯ И РАБОТНИКОВ</w:t>
      </w:r>
      <w:r w:rsidRPr="007F07B3">
        <w:rPr>
          <w:rFonts w:eastAsia="Batang"/>
          <w:b/>
          <w:bCs/>
        </w:rPr>
        <w:t xml:space="preserve"> ОРГАНИЗАЦИИ</w:t>
      </w:r>
      <w:bookmarkEnd w:id="2"/>
      <w:bookmarkEnd w:id="3"/>
    </w:p>
    <w:p w14:paraId="6B5771EF" w14:textId="77777777" w:rsidR="00AD0745" w:rsidRPr="009F5797" w:rsidRDefault="00AD0745" w:rsidP="00AD0745">
      <w:pPr>
        <w:pStyle w:val="11"/>
        <w:spacing w:line="276" w:lineRule="auto"/>
        <w:outlineLvl w:val="0"/>
        <w:rPr>
          <w:rFonts w:eastAsia="Batang"/>
          <w:b/>
          <w:bCs/>
        </w:rPr>
      </w:pPr>
    </w:p>
    <w:p w14:paraId="14BACB5F" w14:textId="338ED61C" w:rsidR="009B4636" w:rsidRDefault="00263888" w:rsidP="00033040">
      <w:pPr>
        <w:pStyle w:val="a3"/>
        <w:numPr>
          <w:ilvl w:val="1"/>
          <w:numId w:val="4"/>
        </w:numPr>
        <w:spacing w:line="276" w:lineRule="auto"/>
        <w:ind w:left="709" w:hanging="709"/>
        <w:jc w:val="both"/>
        <w:rPr>
          <w:rFonts w:eastAsia="Batang"/>
          <w:sz w:val="24"/>
          <w:szCs w:val="24"/>
        </w:rPr>
      </w:pPr>
      <w:r>
        <w:rPr>
          <w:rFonts w:eastAsia="Batang"/>
          <w:sz w:val="24"/>
          <w:szCs w:val="24"/>
        </w:rPr>
        <w:t>Руководитель</w:t>
      </w:r>
      <w:r w:rsidR="009B4636" w:rsidRPr="009B4636">
        <w:rPr>
          <w:rFonts w:eastAsia="Batang"/>
          <w:sz w:val="24"/>
          <w:szCs w:val="24"/>
        </w:rPr>
        <w:t xml:space="preserve"> </w:t>
      </w:r>
      <w:r w:rsidR="009B4636">
        <w:rPr>
          <w:rFonts w:eastAsia="Batang"/>
          <w:sz w:val="24"/>
          <w:szCs w:val="24"/>
        </w:rPr>
        <w:t>Организации</w:t>
      </w:r>
      <w:r>
        <w:rPr>
          <w:rFonts w:eastAsia="Batang"/>
          <w:sz w:val="24"/>
          <w:szCs w:val="24"/>
        </w:rPr>
        <w:t>, члены Совета директоров</w:t>
      </w:r>
      <w:r w:rsidR="009B4636" w:rsidRPr="009B4636">
        <w:rPr>
          <w:rFonts w:eastAsia="Batang"/>
          <w:sz w:val="24"/>
          <w:szCs w:val="24"/>
        </w:rPr>
        <w:t xml:space="preserve"> при осуществлении им</w:t>
      </w:r>
      <w:r>
        <w:rPr>
          <w:rFonts w:eastAsia="Batang"/>
          <w:sz w:val="24"/>
          <w:szCs w:val="24"/>
        </w:rPr>
        <w:t>и</w:t>
      </w:r>
      <w:r w:rsidR="009B4636" w:rsidRPr="009B4636">
        <w:rPr>
          <w:rFonts w:eastAsia="Batang"/>
          <w:sz w:val="24"/>
          <w:szCs w:val="24"/>
        </w:rPr>
        <w:t xml:space="preserve"> прав и исполнении обязанностей долж</w:t>
      </w:r>
      <w:r>
        <w:rPr>
          <w:rFonts w:eastAsia="Batang"/>
          <w:sz w:val="24"/>
          <w:szCs w:val="24"/>
        </w:rPr>
        <w:t>ны</w:t>
      </w:r>
      <w:r w:rsidR="009B4636" w:rsidRPr="009B4636">
        <w:rPr>
          <w:rFonts w:eastAsia="Batang"/>
          <w:sz w:val="24"/>
          <w:szCs w:val="24"/>
        </w:rPr>
        <w:t xml:space="preserve"> действовать в интересах </w:t>
      </w:r>
      <w:r w:rsidR="009B4636">
        <w:rPr>
          <w:rFonts w:eastAsia="Batang"/>
          <w:sz w:val="24"/>
          <w:szCs w:val="24"/>
        </w:rPr>
        <w:t xml:space="preserve">Организации </w:t>
      </w:r>
      <w:r w:rsidR="009B4636" w:rsidRPr="009B4636">
        <w:rPr>
          <w:rFonts w:eastAsia="Batang"/>
          <w:sz w:val="24"/>
          <w:szCs w:val="24"/>
        </w:rPr>
        <w:t>добросовестно и разумно.</w:t>
      </w:r>
    </w:p>
    <w:p w14:paraId="5D18C491" w14:textId="0C627973" w:rsidR="00D07C79" w:rsidRPr="00224303" w:rsidRDefault="00263888" w:rsidP="00432368">
      <w:pPr>
        <w:pStyle w:val="a3"/>
        <w:numPr>
          <w:ilvl w:val="1"/>
          <w:numId w:val="4"/>
        </w:numPr>
        <w:spacing w:line="276" w:lineRule="auto"/>
        <w:ind w:left="709" w:hanging="709"/>
        <w:jc w:val="both"/>
        <w:rPr>
          <w:rFonts w:eastAsia="Batang"/>
        </w:rPr>
      </w:pPr>
      <w:r w:rsidRPr="00224303">
        <w:rPr>
          <w:rFonts w:eastAsia="Batang"/>
          <w:sz w:val="24"/>
          <w:szCs w:val="24"/>
        </w:rPr>
        <w:t>Руководитель</w:t>
      </w:r>
      <w:r w:rsidR="0027490D" w:rsidRPr="00224303">
        <w:rPr>
          <w:rFonts w:eastAsia="Batang"/>
          <w:sz w:val="24"/>
          <w:szCs w:val="24"/>
        </w:rPr>
        <w:t xml:space="preserve"> Организации</w:t>
      </w:r>
      <w:r w:rsidRPr="00224303">
        <w:rPr>
          <w:rFonts w:eastAsia="Batang"/>
          <w:sz w:val="24"/>
          <w:szCs w:val="24"/>
        </w:rPr>
        <w:t>, члены Совета директоров</w:t>
      </w:r>
      <w:r w:rsidR="0027490D" w:rsidRPr="00224303">
        <w:rPr>
          <w:rFonts w:eastAsia="Batang"/>
          <w:sz w:val="24"/>
          <w:szCs w:val="24"/>
        </w:rPr>
        <w:t xml:space="preserve"> не вправе без уведомления Организации занимать руководящие должности, а также являться акционером (участником)/членом Совета директоров (наблюдательного совета)/единоличным исполнительным органом/членом коллегиального исполнительного органа в организации, являющейся конкурентом, Клиентом или поставщиком Организации.</w:t>
      </w:r>
    </w:p>
    <w:p w14:paraId="3660DB08" w14:textId="77777777" w:rsidR="00D07C79" w:rsidRPr="00432368"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Организация строит свои отношения с Сотрудниками на принципах равноправия сторон, взаимного уважения, согласования и учета интересов сторон.</w:t>
      </w:r>
    </w:p>
    <w:p w14:paraId="1AF54086" w14:textId="0F93650B" w:rsidR="00D07C79" w:rsidRDefault="0027490D" w:rsidP="00432368">
      <w:pPr>
        <w:pStyle w:val="a3"/>
        <w:numPr>
          <w:ilvl w:val="1"/>
          <w:numId w:val="4"/>
        </w:numPr>
        <w:spacing w:line="276" w:lineRule="auto"/>
        <w:ind w:left="709" w:hanging="709"/>
        <w:jc w:val="both"/>
        <w:rPr>
          <w:rFonts w:eastAsia="Batang"/>
        </w:rPr>
      </w:pPr>
      <w:r w:rsidRPr="00432368">
        <w:rPr>
          <w:rFonts w:eastAsia="Batang"/>
          <w:sz w:val="24"/>
          <w:szCs w:val="24"/>
        </w:rPr>
        <w:t>Организация принимает на должности штатных руководителей и специалистов, в обязанности которых входит выполнение функций, непосредственно связанных с осуществлением профессиональной деятельности на рынке ценных бумаг, лиц, удовлетворяющих квалификационным требованиям, устанавливаемым нормативными актами Банка России и</w:t>
      </w:r>
      <w:r w:rsidR="004D46E4">
        <w:rPr>
          <w:rFonts w:eastAsia="Batang"/>
          <w:sz w:val="24"/>
          <w:szCs w:val="24"/>
        </w:rPr>
        <w:t>/или</w:t>
      </w:r>
      <w:r w:rsidRPr="00432368">
        <w:rPr>
          <w:rFonts w:eastAsia="Batang"/>
          <w:sz w:val="24"/>
          <w:szCs w:val="24"/>
        </w:rPr>
        <w:t xml:space="preserve"> иными нормативными правовыми актами.</w:t>
      </w:r>
    </w:p>
    <w:p w14:paraId="4DB90648" w14:textId="0F7F277A" w:rsidR="00D07C79" w:rsidRPr="00070F20"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Работники Организации не вправе без уведомления Организации занимать руководящие должности, а также являться акционером (участником)/членом Сов</w:t>
      </w:r>
      <w:r w:rsidR="00831AE9">
        <w:rPr>
          <w:rFonts w:eastAsia="Batang"/>
          <w:sz w:val="24"/>
          <w:szCs w:val="24"/>
        </w:rPr>
        <w:t xml:space="preserve">ета директоров (наблюдательного </w:t>
      </w:r>
      <w:r w:rsidRPr="00432368">
        <w:rPr>
          <w:rFonts w:eastAsia="Batang"/>
          <w:sz w:val="24"/>
          <w:szCs w:val="24"/>
        </w:rPr>
        <w:t xml:space="preserve">совета)/единоличным исполнительным </w:t>
      </w:r>
      <w:r w:rsidRPr="00432368">
        <w:rPr>
          <w:rFonts w:eastAsia="Batang"/>
          <w:sz w:val="24"/>
          <w:szCs w:val="24"/>
        </w:rPr>
        <w:lastRenderedPageBreak/>
        <w:t>органом/членом коллегиального исполнительного органа в организации, являющейся конкурентом, Клиентом или поставщиком Организации.</w:t>
      </w:r>
    </w:p>
    <w:p w14:paraId="5E0BC29B" w14:textId="336808FD" w:rsidR="00856CFD" w:rsidRPr="005168E1" w:rsidRDefault="0027490D" w:rsidP="00070F20">
      <w:pPr>
        <w:pStyle w:val="a3"/>
        <w:numPr>
          <w:ilvl w:val="1"/>
          <w:numId w:val="4"/>
        </w:numPr>
        <w:spacing w:line="276" w:lineRule="auto"/>
        <w:ind w:left="709" w:hanging="709"/>
        <w:jc w:val="both"/>
        <w:rPr>
          <w:rFonts w:eastAsia="Batang"/>
        </w:rPr>
      </w:pPr>
      <w:r w:rsidRPr="00070F20">
        <w:rPr>
          <w:rFonts w:eastAsia="Batang"/>
          <w:sz w:val="24"/>
          <w:szCs w:val="24"/>
        </w:rPr>
        <w:t xml:space="preserve">Работник Организации, если он является заинтересованным лицом, не может участвовать в совершении сделки (подписывать договор, одобрять сделку) от имени Организации без согласования с Контролером. </w:t>
      </w:r>
      <w:r w:rsidR="0076123F">
        <w:rPr>
          <w:rFonts w:eastAsia="Batang"/>
          <w:sz w:val="24"/>
          <w:szCs w:val="24"/>
        </w:rPr>
        <w:t xml:space="preserve">Согласование контролера оформляется в виде визирование соответствующего проекта договора (сделки). </w:t>
      </w:r>
    </w:p>
    <w:p w14:paraId="2761B8D2" w14:textId="2467BE55" w:rsidR="005168E1" w:rsidRPr="00263888" w:rsidRDefault="005168E1" w:rsidP="00070F20">
      <w:pPr>
        <w:pStyle w:val="a3"/>
        <w:numPr>
          <w:ilvl w:val="1"/>
          <w:numId w:val="4"/>
        </w:numPr>
        <w:spacing w:line="276" w:lineRule="auto"/>
        <w:ind w:left="709" w:hanging="709"/>
        <w:jc w:val="both"/>
        <w:rPr>
          <w:rFonts w:eastAsia="Batang"/>
          <w:sz w:val="24"/>
          <w:szCs w:val="24"/>
        </w:rPr>
      </w:pPr>
      <w:r w:rsidRPr="00263888">
        <w:rPr>
          <w:rFonts w:eastAsia="Batang"/>
          <w:sz w:val="24"/>
          <w:szCs w:val="24"/>
        </w:rPr>
        <w:t xml:space="preserve">Работникам Организации запрещается совершать в собственных интересах операции с финансовыми инструментами, в отношении которых Работником получена инсайдерская информация. </w:t>
      </w:r>
    </w:p>
    <w:p w14:paraId="10192504" w14:textId="77777777" w:rsidR="00D07C79" w:rsidRDefault="0027490D" w:rsidP="00432368">
      <w:pPr>
        <w:pStyle w:val="a3"/>
        <w:numPr>
          <w:ilvl w:val="1"/>
          <w:numId w:val="4"/>
        </w:numPr>
        <w:spacing w:line="276" w:lineRule="auto"/>
        <w:ind w:left="709" w:hanging="709"/>
        <w:jc w:val="both"/>
        <w:rPr>
          <w:rFonts w:eastAsia="Batang"/>
        </w:rPr>
      </w:pPr>
      <w:r w:rsidRPr="00432368">
        <w:rPr>
          <w:rFonts w:eastAsia="Batang"/>
          <w:sz w:val="24"/>
          <w:szCs w:val="24"/>
        </w:rPr>
        <w:t>Работник Организации не вправе приобретать, извлекать личную выгоду из какой–либо сделки, о которой ему становится известно в результате его работы в Организации, и в которой Организация принимает участие.</w:t>
      </w:r>
    </w:p>
    <w:p w14:paraId="2FADCF50" w14:textId="77777777" w:rsidR="00D07C79" w:rsidRDefault="0027490D" w:rsidP="00432368">
      <w:pPr>
        <w:pStyle w:val="a3"/>
        <w:numPr>
          <w:ilvl w:val="1"/>
          <w:numId w:val="4"/>
        </w:numPr>
        <w:spacing w:line="276" w:lineRule="auto"/>
        <w:ind w:left="709" w:hanging="709"/>
        <w:jc w:val="both"/>
        <w:rPr>
          <w:rFonts w:eastAsia="Batang"/>
        </w:rPr>
      </w:pPr>
      <w:r w:rsidRPr="00432368">
        <w:rPr>
          <w:rFonts w:eastAsia="Batang"/>
          <w:sz w:val="24"/>
          <w:szCs w:val="24"/>
        </w:rPr>
        <w:t>Работники Организации не вправе без согласования с Контролером участвовать в согласовании, заключении договоров и связанных с ними документов, в которых их Близкий родственник является контрагентом Организации.</w:t>
      </w:r>
    </w:p>
    <w:p w14:paraId="39F70721" w14:textId="77777777" w:rsidR="00D07C79" w:rsidRDefault="0027490D" w:rsidP="00432368">
      <w:pPr>
        <w:pStyle w:val="a3"/>
        <w:numPr>
          <w:ilvl w:val="1"/>
          <w:numId w:val="4"/>
        </w:numPr>
        <w:spacing w:line="276" w:lineRule="auto"/>
        <w:ind w:left="709" w:hanging="709"/>
        <w:jc w:val="both"/>
        <w:rPr>
          <w:rFonts w:eastAsia="Batang"/>
        </w:rPr>
      </w:pPr>
      <w:r w:rsidRPr="00432368">
        <w:rPr>
          <w:rFonts w:eastAsia="Batang"/>
          <w:sz w:val="24"/>
          <w:szCs w:val="24"/>
        </w:rPr>
        <w:t>Организация требует от своих сотрудников:</w:t>
      </w:r>
    </w:p>
    <w:p w14:paraId="54D95960" w14:textId="77777777" w:rsidR="0027490D" w:rsidRDefault="00146FED" w:rsidP="00281327">
      <w:pPr>
        <w:pStyle w:val="a3"/>
        <w:keepNext/>
        <w:numPr>
          <w:ilvl w:val="0"/>
          <w:numId w:val="47"/>
        </w:numPr>
        <w:tabs>
          <w:tab w:val="left" w:pos="1134"/>
          <w:tab w:val="left" w:pos="1418"/>
        </w:tabs>
        <w:spacing w:line="276" w:lineRule="auto"/>
        <w:jc w:val="both"/>
        <w:rPr>
          <w:sz w:val="24"/>
          <w:szCs w:val="24"/>
        </w:rPr>
      </w:pPr>
      <w:r w:rsidRPr="009F5797">
        <w:rPr>
          <w:sz w:val="24"/>
          <w:szCs w:val="24"/>
        </w:rPr>
        <w:t xml:space="preserve">ответственного и внимательного отношения к </w:t>
      </w:r>
      <w:r w:rsidR="009F5797" w:rsidRPr="009F5797">
        <w:rPr>
          <w:sz w:val="24"/>
          <w:szCs w:val="24"/>
        </w:rPr>
        <w:t>К</w:t>
      </w:r>
      <w:r w:rsidR="00202D0A" w:rsidRPr="009F5797">
        <w:rPr>
          <w:sz w:val="24"/>
          <w:szCs w:val="24"/>
        </w:rPr>
        <w:t>лиентам</w:t>
      </w:r>
      <w:r w:rsidRPr="009F5797">
        <w:rPr>
          <w:sz w:val="24"/>
          <w:szCs w:val="24"/>
        </w:rPr>
        <w:t>;</w:t>
      </w:r>
    </w:p>
    <w:p w14:paraId="3146904B"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добросовестного выполнения должностных обязанностей;</w:t>
      </w:r>
    </w:p>
    <w:p w14:paraId="7B1A4D9B"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осуществления деятельности исключительно на профессиональной основе;</w:t>
      </w:r>
    </w:p>
    <w:p w14:paraId="3B2034A3"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 xml:space="preserve">соблюдения правил и процедур, установленных внутренними документами </w:t>
      </w:r>
      <w:r w:rsidR="00202D0A" w:rsidRPr="009F5797">
        <w:rPr>
          <w:sz w:val="24"/>
          <w:szCs w:val="24"/>
        </w:rPr>
        <w:t>Организации</w:t>
      </w:r>
      <w:r w:rsidRPr="009F5797">
        <w:rPr>
          <w:sz w:val="24"/>
          <w:szCs w:val="24"/>
        </w:rPr>
        <w:t>;</w:t>
      </w:r>
    </w:p>
    <w:p w14:paraId="5D901878"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соблюдения мер</w:t>
      </w:r>
      <w:r w:rsidR="00202D0A" w:rsidRPr="009F5797">
        <w:rPr>
          <w:sz w:val="24"/>
          <w:szCs w:val="24"/>
        </w:rPr>
        <w:t>, установленных настоящим Перечнем</w:t>
      </w:r>
      <w:r w:rsidRPr="009F5797">
        <w:rPr>
          <w:sz w:val="24"/>
          <w:szCs w:val="24"/>
        </w:rPr>
        <w:t>;</w:t>
      </w:r>
    </w:p>
    <w:p w14:paraId="7C07A9D4"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 xml:space="preserve">недопущения предвзятости, зависимости от третьих лиц, которые могут нанести ущерб законным правам и интересам </w:t>
      </w:r>
      <w:r w:rsidR="009F5797" w:rsidRPr="009F5797">
        <w:rPr>
          <w:sz w:val="24"/>
          <w:szCs w:val="24"/>
        </w:rPr>
        <w:t>К</w:t>
      </w:r>
      <w:r w:rsidR="00202D0A" w:rsidRPr="009F5797">
        <w:rPr>
          <w:sz w:val="24"/>
          <w:szCs w:val="24"/>
        </w:rPr>
        <w:t>лиентов</w:t>
      </w:r>
      <w:r w:rsidRPr="009F5797">
        <w:rPr>
          <w:sz w:val="24"/>
          <w:szCs w:val="24"/>
        </w:rPr>
        <w:t>;</w:t>
      </w:r>
    </w:p>
    <w:p w14:paraId="4D0B1BFB" w14:textId="77777777" w:rsidR="0027490D" w:rsidRDefault="00146FED" w:rsidP="00281327">
      <w:pPr>
        <w:pStyle w:val="a3"/>
        <w:numPr>
          <w:ilvl w:val="0"/>
          <w:numId w:val="47"/>
        </w:numPr>
        <w:tabs>
          <w:tab w:val="left" w:pos="1134"/>
          <w:tab w:val="left" w:pos="1418"/>
        </w:tabs>
        <w:spacing w:line="276" w:lineRule="auto"/>
        <w:jc w:val="both"/>
        <w:rPr>
          <w:sz w:val="24"/>
          <w:szCs w:val="24"/>
        </w:rPr>
      </w:pPr>
      <w:r w:rsidRPr="009F5797">
        <w:rPr>
          <w:sz w:val="24"/>
          <w:szCs w:val="24"/>
        </w:rPr>
        <w:t xml:space="preserve">незамедлительного уведомления </w:t>
      </w:r>
      <w:r w:rsidR="00EA6957">
        <w:rPr>
          <w:sz w:val="24"/>
          <w:szCs w:val="24"/>
        </w:rPr>
        <w:t>К</w:t>
      </w:r>
      <w:r w:rsidRPr="009F5797">
        <w:rPr>
          <w:sz w:val="24"/>
          <w:szCs w:val="24"/>
        </w:rPr>
        <w:t xml:space="preserve">онтролера </w:t>
      </w:r>
      <w:r w:rsidR="00202D0A" w:rsidRPr="009F5797">
        <w:rPr>
          <w:sz w:val="24"/>
          <w:szCs w:val="24"/>
        </w:rPr>
        <w:t>Организации</w:t>
      </w:r>
      <w:r w:rsidRPr="009F5797">
        <w:rPr>
          <w:sz w:val="24"/>
          <w:szCs w:val="24"/>
        </w:rPr>
        <w:t xml:space="preserve"> о появлении условий, которые могут повлечь возникновение конфликта интересов.</w:t>
      </w:r>
    </w:p>
    <w:p w14:paraId="3E3D50AA" w14:textId="77777777" w:rsidR="00D07C79" w:rsidRDefault="00174CB3" w:rsidP="00432368">
      <w:pPr>
        <w:pStyle w:val="a3"/>
        <w:numPr>
          <w:ilvl w:val="1"/>
          <w:numId w:val="4"/>
        </w:numPr>
        <w:spacing w:line="276" w:lineRule="auto"/>
        <w:ind w:left="709" w:hanging="709"/>
        <w:jc w:val="both"/>
        <w:rPr>
          <w:rFonts w:eastAsia="Batang"/>
          <w:sz w:val="24"/>
          <w:szCs w:val="24"/>
        </w:rPr>
      </w:pPr>
      <w:r w:rsidRPr="00174CB3">
        <w:rPr>
          <w:rFonts w:eastAsia="Batang"/>
          <w:sz w:val="24"/>
          <w:szCs w:val="24"/>
        </w:rPr>
        <w:t xml:space="preserve">Работникам </w:t>
      </w:r>
      <w:r w:rsidR="00F84E0E">
        <w:rPr>
          <w:rFonts w:eastAsia="Batang"/>
          <w:sz w:val="24"/>
          <w:szCs w:val="24"/>
        </w:rPr>
        <w:t>Организации</w:t>
      </w:r>
      <w:r w:rsidRPr="00174CB3">
        <w:rPr>
          <w:rFonts w:eastAsia="Batang"/>
          <w:sz w:val="24"/>
          <w:szCs w:val="24"/>
        </w:rPr>
        <w:t xml:space="preserve"> запрещается давать (предлагать) или принимать какие–либо денежные средства от третьих лиц в любой форме в качестве подарка, если такие действия связаны с должностными обязанностями </w:t>
      </w:r>
      <w:r w:rsidR="00B16FA7">
        <w:rPr>
          <w:rFonts w:eastAsia="Batang"/>
          <w:sz w:val="24"/>
          <w:szCs w:val="24"/>
        </w:rPr>
        <w:t>Р</w:t>
      </w:r>
      <w:r w:rsidRPr="00174CB3">
        <w:rPr>
          <w:rFonts w:eastAsia="Batang"/>
          <w:sz w:val="24"/>
          <w:szCs w:val="24"/>
        </w:rPr>
        <w:t xml:space="preserve">аботника. </w:t>
      </w:r>
    </w:p>
    <w:p w14:paraId="514C537D" w14:textId="096173C3" w:rsidR="00D07C79" w:rsidRDefault="00174CB3" w:rsidP="00432368">
      <w:pPr>
        <w:pStyle w:val="a3"/>
        <w:numPr>
          <w:ilvl w:val="1"/>
          <w:numId w:val="4"/>
        </w:numPr>
        <w:spacing w:line="276" w:lineRule="auto"/>
        <w:ind w:left="709" w:hanging="709"/>
        <w:jc w:val="both"/>
        <w:rPr>
          <w:rFonts w:eastAsia="Batang"/>
          <w:sz w:val="24"/>
          <w:szCs w:val="24"/>
        </w:rPr>
      </w:pPr>
      <w:r w:rsidRPr="00174CB3">
        <w:rPr>
          <w:rFonts w:eastAsia="Batang"/>
          <w:sz w:val="24"/>
          <w:szCs w:val="24"/>
        </w:rPr>
        <w:t xml:space="preserve">Не допускается принятие работником </w:t>
      </w:r>
      <w:r w:rsidR="00F84E0E">
        <w:rPr>
          <w:rFonts w:eastAsia="Batang"/>
          <w:sz w:val="24"/>
          <w:szCs w:val="24"/>
        </w:rPr>
        <w:t>Организации</w:t>
      </w:r>
      <w:r w:rsidRPr="00174CB3">
        <w:rPr>
          <w:rFonts w:eastAsia="Batang"/>
          <w:sz w:val="24"/>
          <w:szCs w:val="24"/>
        </w:rPr>
        <w:t xml:space="preserve"> денежных сумм или подарков от третьих лиц, которые могут быть конвертированы в денежный эквивалент (например: банковская карта, подарочный сертификат, электронный кошелек и </w:t>
      </w:r>
      <w:r w:rsidR="00D904AE" w:rsidRPr="00174CB3">
        <w:rPr>
          <w:rFonts w:eastAsia="Batang"/>
          <w:sz w:val="24"/>
          <w:szCs w:val="24"/>
        </w:rPr>
        <w:t>т. п.</w:t>
      </w:r>
      <w:r w:rsidRPr="00174CB3">
        <w:rPr>
          <w:rFonts w:eastAsia="Batang"/>
          <w:sz w:val="24"/>
          <w:szCs w:val="24"/>
        </w:rPr>
        <w:t xml:space="preserve">), если такие действия связаны с должностными обязанностями </w:t>
      </w:r>
      <w:r w:rsidR="00B16FA7">
        <w:rPr>
          <w:rFonts w:eastAsia="Batang"/>
          <w:sz w:val="24"/>
          <w:szCs w:val="24"/>
        </w:rPr>
        <w:t>Р</w:t>
      </w:r>
      <w:r w:rsidRPr="00174CB3">
        <w:rPr>
          <w:rFonts w:eastAsia="Batang"/>
          <w:sz w:val="24"/>
          <w:szCs w:val="24"/>
        </w:rPr>
        <w:t xml:space="preserve">аботника. </w:t>
      </w:r>
    </w:p>
    <w:p w14:paraId="782BB20E" w14:textId="77777777" w:rsidR="00D07C79" w:rsidRDefault="00174CB3" w:rsidP="00432368">
      <w:pPr>
        <w:pStyle w:val="a3"/>
        <w:numPr>
          <w:ilvl w:val="1"/>
          <w:numId w:val="4"/>
        </w:numPr>
        <w:spacing w:line="276" w:lineRule="auto"/>
        <w:ind w:left="709" w:hanging="709"/>
        <w:jc w:val="both"/>
        <w:rPr>
          <w:rFonts w:eastAsia="Batang"/>
          <w:sz w:val="24"/>
          <w:szCs w:val="24"/>
        </w:rPr>
      </w:pPr>
      <w:r w:rsidRPr="00174CB3">
        <w:rPr>
          <w:rFonts w:eastAsia="Batang"/>
          <w:sz w:val="24"/>
          <w:szCs w:val="24"/>
        </w:rPr>
        <w:t>Н</w:t>
      </w:r>
      <w:r w:rsidR="00B16FA7">
        <w:rPr>
          <w:rFonts w:eastAsia="Batang"/>
          <w:sz w:val="24"/>
          <w:szCs w:val="24"/>
        </w:rPr>
        <w:t>е допускается принятие подарка Р</w:t>
      </w:r>
      <w:r w:rsidRPr="00174CB3">
        <w:rPr>
          <w:rFonts w:eastAsia="Batang"/>
          <w:sz w:val="24"/>
          <w:szCs w:val="24"/>
        </w:rPr>
        <w:t>аботником от третьих лиц, если подаро</w:t>
      </w:r>
      <w:r w:rsidR="00B16FA7">
        <w:rPr>
          <w:rFonts w:eastAsia="Batang"/>
          <w:sz w:val="24"/>
          <w:szCs w:val="24"/>
        </w:rPr>
        <w:t>к может повлиять на исполнение Р</w:t>
      </w:r>
      <w:r w:rsidRPr="00174CB3">
        <w:rPr>
          <w:rFonts w:eastAsia="Batang"/>
          <w:sz w:val="24"/>
          <w:szCs w:val="24"/>
        </w:rPr>
        <w:t xml:space="preserve">аботником своих должностных обязанностей или иным образом вызвать конфликт интересов. </w:t>
      </w:r>
    </w:p>
    <w:p w14:paraId="3F5AC683" w14:textId="77777777" w:rsidR="00D07C79" w:rsidRPr="00432368"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 xml:space="preserve">Сотрудники обязаны соблюдать приоритет интересов Клиента перед собственными интересами и интересами Организации. </w:t>
      </w:r>
    </w:p>
    <w:p w14:paraId="187E5A25" w14:textId="77777777" w:rsidR="00D07C79" w:rsidRPr="00432368"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 xml:space="preserve">В Организации обеспечивается раздельное функционирование Сотрудников Организации, осуществляющих различные виды профессиональной деятельности на рынке ценных бумаг. </w:t>
      </w:r>
    </w:p>
    <w:p w14:paraId="42550D04" w14:textId="77777777" w:rsidR="00D07C79" w:rsidRPr="00432368"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 xml:space="preserve">Организация обеспечивает режим Конфиденциальной информации, поступившей от Клиента, при котором вышеупомянутая информация остается внутри отдельного структурного подразделения либо в распоряжении конкретного Сотрудника, который ее получил, и не может быть использована в интересах </w:t>
      </w:r>
      <w:r w:rsidRPr="00432368">
        <w:rPr>
          <w:rFonts w:eastAsia="Batang"/>
          <w:sz w:val="24"/>
          <w:szCs w:val="24"/>
        </w:rPr>
        <w:lastRenderedPageBreak/>
        <w:t xml:space="preserve">такого Сотрудника (Сотрудников такого структурного подразделения), Организации или третьих лиц. </w:t>
      </w:r>
    </w:p>
    <w:p w14:paraId="53E1288B" w14:textId="77777777" w:rsidR="00D07C79" w:rsidRPr="00432368" w:rsidRDefault="0027490D" w:rsidP="00432368">
      <w:pPr>
        <w:pStyle w:val="a3"/>
        <w:numPr>
          <w:ilvl w:val="1"/>
          <w:numId w:val="4"/>
        </w:numPr>
        <w:spacing w:line="276" w:lineRule="auto"/>
        <w:ind w:left="709" w:hanging="709"/>
        <w:jc w:val="both"/>
        <w:rPr>
          <w:rFonts w:eastAsia="Batang"/>
          <w:sz w:val="24"/>
          <w:szCs w:val="24"/>
        </w:rPr>
      </w:pPr>
      <w:r w:rsidRPr="00432368">
        <w:rPr>
          <w:rFonts w:eastAsia="Batang"/>
          <w:sz w:val="24"/>
          <w:szCs w:val="24"/>
        </w:rPr>
        <w:t xml:space="preserve">Конфиденциальная информация может быть использована только в случаях, прямо предусмотренных договорами между Сотрудниками и Организацией, между Клиентами и Организацией, или внутренними документами Организации и не запрещена действующим законодательством РФ, и/или внутренними документами Организации. </w:t>
      </w:r>
    </w:p>
    <w:p w14:paraId="7FDD5161" w14:textId="77777777" w:rsidR="00D07C79" w:rsidRDefault="00B16FA7" w:rsidP="00432368">
      <w:pPr>
        <w:pStyle w:val="a3"/>
        <w:numPr>
          <w:ilvl w:val="1"/>
          <w:numId w:val="4"/>
        </w:numPr>
        <w:spacing w:line="276" w:lineRule="auto"/>
        <w:ind w:left="709" w:hanging="709"/>
        <w:jc w:val="both"/>
        <w:rPr>
          <w:rFonts w:eastAsia="Batang"/>
          <w:sz w:val="24"/>
          <w:szCs w:val="24"/>
        </w:rPr>
      </w:pPr>
      <w:r w:rsidRPr="009F5797">
        <w:rPr>
          <w:rFonts w:eastAsia="Batang"/>
          <w:sz w:val="24"/>
          <w:szCs w:val="24"/>
        </w:rPr>
        <w:t xml:space="preserve">При переходе </w:t>
      </w:r>
      <w:r>
        <w:rPr>
          <w:rFonts w:eastAsia="Batang"/>
          <w:sz w:val="24"/>
          <w:szCs w:val="24"/>
        </w:rPr>
        <w:t>С</w:t>
      </w:r>
      <w:r w:rsidRPr="009F5797">
        <w:rPr>
          <w:rFonts w:eastAsia="Batang"/>
          <w:sz w:val="24"/>
          <w:szCs w:val="24"/>
        </w:rPr>
        <w:t>отрудника Организации на работу к другому участнику финансового рынка</w:t>
      </w:r>
      <w:r w:rsidR="00EA6957">
        <w:rPr>
          <w:rFonts w:eastAsia="Batang"/>
          <w:sz w:val="24"/>
          <w:szCs w:val="24"/>
        </w:rPr>
        <w:t xml:space="preserve"> (в кредитную организацию, некредитную финансовую организацию)</w:t>
      </w:r>
      <w:r w:rsidRPr="009F5797">
        <w:rPr>
          <w:rFonts w:eastAsia="Batang"/>
          <w:sz w:val="24"/>
          <w:szCs w:val="24"/>
        </w:rPr>
        <w:t>, он обязан воздерживаться от негативных высказываний в отношении своих руководителей и коллег по предыдущему месту работы,</w:t>
      </w:r>
      <w:r w:rsidR="00EA6957">
        <w:rPr>
          <w:rFonts w:eastAsia="Batang"/>
          <w:sz w:val="24"/>
          <w:szCs w:val="24"/>
        </w:rPr>
        <w:t xml:space="preserve"> в целом в отношении Организации – предыдущего места работы,</w:t>
      </w:r>
      <w:r w:rsidRPr="009F5797">
        <w:rPr>
          <w:rFonts w:eastAsia="Batang"/>
          <w:sz w:val="24"/>
          <w:szCs w:val="24"/>
        </w:rPr>
        <w:t xml:space="preserve"> не основанных на установленных фактах, от разглашения и/или использовани</w:t>
      </w:r>
      <w:r w:rsidR="00EA6957">
        <w:rPr>
          <w:rFonts w:eastAsia="Batang"/>
          <w:sz w:val="24"/>
          <w:szCs w:val="24"/>
        </w:rPr>
        <w:t>я</w:t>
      </w:r>
      <w:r w:rsidRPr="009F5797">
        <w:rPr>
          <w:rFonts w:eastAsia="Batang"/>
          <w:sz w:val="24"/>
          <w:szCs w:val="24"/>
        </w:rPr>
        <w:t xml:space="preserve"> в своей деятельности на новом месте работы информации об Организации, </w:t>
      </w:r>
      <w:r>
        <w:rPr>
          <w:rFonts w:eastAsia="Batang"/>
          <w:sz w:val="24"/>
          <w:szCs w:val="24"/>
        </w:rPr>
        <w:t>К</w:t>
      </w:r>
      <w:r w:rsidRPr="009F5797">
        <w:rPr>
          <w:rFonts w:eastAsia="Batang"/>
          <w:sz w:val="24"/>
          <w:szCs w:val="24"/>
        </w:rPr>
        <w:t xml:space="preserve">лиентах, характере их взаимоотношений и проводимых операциях, ставшей ему известными в период работы в Организации. </w:t>
      </w:r>
    </w:p>
    <w:p w14:paraId="6888043A" w14:textId="77777777" w:rsidR="00853DCD" w:rsidRPr="009F5797" w:rsidRDefault="00853DCD" w:rsidP="00853DCD">
      <w:pPr>
        <w:pStyle w:val="20"/>
        <w:spacing w:line="276" w:lineRule="auto"/>
        <w:rPr>
          <w:sz w:val="24"/>
          <w:szCs w:val="24"/>
        </w:rPr>
      </w:pPr>
    </w:p>
    <w:p w14:paraId="45170700" w14:textId="141E6069" w:rsidR="00146FED" w:rsidRPr="004D46E4" w:rsidRDefault="00146FED" w:rsidP="00417EF8">
      <w:pPr>
        <w:pStyle w:val="11"/>
        <w:numPr>
          <w:ilvl w:val="0"/>
          <w:numId w:val="6"/>
        </w:numPr>
        <w:spacing w:line="276" w:lineRule="auto"/>
        <w:jc w:val="center"/>
        <w:outlineLvl w:val="0"/>
        <w:rPr>
          <w:rFonts w:eastAsia="Batang"/>
          <w:b/>
          <w:bCs/>
        </w:rPr>
      </w:pPr>
      <w:bookmarkStart w:id="4" w:name="_Toc57811714"/>
      <w:r w:rsidRPr="00853DCD">
        <w:rPr>
          <w:b/>
        </w:rPr>
        <w:t>МЕРЫ, НАПРАВЛЕННЫЕ НА ИСКЛЮЧЕНИЕ КОНФЛИКТА ИНТЕРЕСОВ ОРГАНИЗАЦИИ И ЕЕ КЛИЕНТА (КЛИЕНТОВ), КОНФЛИКТА ИНТЕРЕСОВ</w:t>
      </w:r>
      <w:r w:rsidR="00B33897">
        <w:rPr>
          <w:b/>
        </w:rPr>
        <w:t xml:space="preserve"> МЕЖДУ</w:t>
      </w:r>
      <w:r w:rsidRPr="00853DCD">
        <w:rPr>
          <w:b/>
        </w:rPr>
        <w:t xml:space="preserve"> РАЗНЫ</w:t>
      </w:r>
      <w:r w:rsidR="00B33897">
        <w:rPr>
          <w:b/>
        </w:rPr>
        <w:t>МИ</w:t>
      </w:r>
      <w:r w:rsidRPr="00853DCD">
        <w:rPr>
          <w:b/>
        </w:rPr>
        <w:t xml:space="preserve"> КЛИЕНТ</w:t>
      </w:r>
      <w:r w:rsidR="00B33897">
        <w:rPr>
          <w:b/>
        </w:rPr>
        <w:t>АМИ</w:t>
      </w:r>
      <w:r w:rsidRPr="00853DCD">
        <w:rPr>
          <w:b/>
        </w:rPr>
        <w:t xml:space="preserve"> ОРГАНИЗАЦИИ</w:t>
      </w:r>
      <w:bookmarkEnd w:id="4"/>
    </w:p>
    <w:p w14:paraId="6C6568F2" w14:textId="77777777" w:rsidR="004D46E4" w:rsidRPr="00575B40" w:rsidRDefault="004D46E4" w:rsidP="004D46E4">
      <w:pPr>
        <w:pStyle w:val="11"/>
        <w:spacing w:line="276" w:lineRule="auto"/>
        <w:ind w:left="360"/>
        <w:outlineLvl w:val="0"/>
        <w:rPr>
          <w:rFonts w:eastAsia="Batang"/>
          <w:b/>
          <w:bCs/>
        </w:rPr>
      </w:pPr>
    </w:p>
    <w:p w14:paraId="5BA4DD44" w14:textId="019C6EF9" w:rsidR="00575B40" w:rsidRPr="004D46E4" w:rsidRDefault="004D46E4" w:rsidP="004D46E4">
      <w:pPr>
        <w:pStyle w:val="1"/>
        <w:numPr>
          <w:ilvl w:val="1"/>
          <w:numId w:val="6"/>
        </w:numPr>
        <w:jc w:val="center"/>
        <w:rPr>
          <w:sz w:val="24"/>
          <w:szCs w:val="24"/>
        </w:rPr>
      </w:pPr>
      <w:bookmarkStart w:id="5" w:name="_Toc57811715"/>
      <w:r w:rsidRPr="004D46E4">
        <w:rPr>
          <w:sz w:val="24"/>
          <w:szCs w:val="24"/>
        </w:rPr>
        <w:t>МЕРЫ, НАПРАВЛЕННЫЕ НА ПРЕДОТВРАЩЕНИЕ ВОЗНИКНОВЕНИЯ КОНФЛИКТА ИНТЕРЕСОВ ПРИ ОСУЩЕСТВЛЕНИИ ДЕЯТЕЛЬНОСТИ ПО УПРАВЛЕНИЮ ЦЕННЫМИ БУМАГАМИ</w:t>
      </w:r>
      <w:bookmarkEnd w:id="5"/>
    </w:p>
    <w:p w14:paraId="2D9DA70D" w14:textId="77777777" w:rsidR="004D46E4" w:rsidRPr="004D46E4" w:rsidRDefault="004D46E4" w:rsidP="004D46E4"/>
    <w:p w14:paraId="5F7DF84F" w14:textId="77777777" w:rsidR="004D46E4" w:rsidRPr="004D46E4" w:rsidRDefault="00575B40" w:rsidP="00263888">
      <w:pPr>
        <w:pStyle w:val="af7"/>
        <w:numPr>
          <w:ilvl w:val="2"/>
          <w:numId w:val="6"/>
        </w:numPr>
        <w:spacing w:line="276" w:lineRule="auto"/>
        <w:jc w:val="both"/>
        <w:rPr>
          <w:sz w:val="24"/>
          <w:szCs w:val="24"/>
        </w:rPr>
      </w:pPr>
      <w:r w:rsidRPr="004D46E4">
        <w:rPr>
          <w:sz w:val="24"/>
          <w:szCs w:val="24"/>
        </w:rPr>
        <w:t>При заключении договора по управлению ценными бумагами Организация письменно уведомляет Клиента о рисках, связанных с осуществлением операций на рынке ценных бумаг.</w:t>
      </w:r>
    </w:p>
    <w:p w14:paraId="66B00543" w14:textId="77777777" w:rsidR="004D46E4" w:rsidRPr="004D46E4" w:rsidRDefault="00575B40" w:rsidP="00263888">
      <w:pPr>
        <w:pStyle w:val="af7"/>
        <w:numPr>
          <w:ilvl w:val="2"/>
          <w:numId w:val="6"/>
        </w:numPr>
        <w:spacing w:line="276" w:lineRule="auto"/>
        <w:jc w:val="both"/>
        <w:rPr>
          <w:sz w:val="24"/>
          <w:szCs w:val="24"/>
        </w:rPr>
      </w:pPr>
      <w:r w:rsidRPr="004D46E4">
        <w:rPr>
          <w:sz w:val="24"/>
          <w:szCs w:val="24"/>
        </w:rPr>
        <w:t xml:space="preserve">Организация не использует в любых совершаемых в собственных интересах сделках ценные бумаги Клиентов, хранящиеся на счетах депо Организации – доверительного управляющего и/или на счетах депо, в отношении которых она является оператором или попечителем. </w:t>
      </w:r>
    </w:p>
    <w:p w14:paraId="67695D58" w14:textId="77777777" w:rsidR="004D46E4" w:rsidRPr="004D46E4" w:rsidRDefault="00575B40" w:rsidP="00263888">
      <w:pPr>
        <w:pStyle w:val="af7"/>
        <w:numPr>
          <w:ilvl w:val="2"/>
          <w:numId w:val="6"/>
        </w:numPr>
        <w:spacing w:line="276" w:lineRule="auto"/>
        <w:jc w:val="both"/>
        <w:rPr>
          <w:sz w:val="24"/>
          <w:szCs w:val="24"/>
        </w:rPr>
      </w:pPr>
      <w:r w:rsidRPr="004D46E4">
        <w:rPr>
          <w:sz w:val="24"/>
          <w:szCs w:val="24"/>
        </w:rPr>
        <w:t xml:space="preserve">Организация не отвечает ценными бумагами Клиента по своим обязательствам.  </w:t>
      </w:r>
    </w:p>
    <w:p w14:paraId="698590DC" w14:textId="7548080A" w:rsidR="00575B40" w:rsidRPr="004D46E4" w:rsidRDefault="00575B40" w:rsidP="00263888">
      <w:pPr>
        <w:pStyle w:val="af7"/>
        <w:numPr>
          <w:ilvl w:val="2"/>
          <w:numId w:val="6"/>
        </w:numPr>
        <w:spacing w:line="276" w:lineRule="auto"/>
        <w:jc w:val="both"/>
        <w:rPr>
          <w:sz w:val="24"/>
          <w:szCs w:val="24"/>
        </w:rPr>
      </w:pPr>
      <w:r w:rsidRPr="004D46E4">
        <w:rPr>
          <w:sz w:val="24"/>
          <w:szCs w:val="24"/>
        </w:rPr>
        <w:t>Организация в процессе исполнения своих обязанностей по договору доверительного управления не совершает следующие сделки:</w:t>
      </w:r>
    </w:p>
    <w:p w14:paraId="44133372" w14:textId="77777777" w:rsidR="00575B40" w:rsidRPr="004D46E4" w:rsidRDefault="00575B40" w:rsidP="00263888">
      <w:pPr>
        <w:pStyle w:val="a7"/>
        <w:numPr>
          <w:ilvl w:val="0"/>
          <w:numId w:val="36"/>
        </w:numPr>
        <w:spacing w:line="276" w:lineRule="auto"/>
        <w:ind w:left="1560" w:hanging="426"/>
        <w:jc w:val="both"/>
        <w:rPr>
          <w:rFonts w:ascii="Times New Roman" w:hAnsi="Times New Roman"/>
          <w:sz w:val="24"/>
          <w:szCs w:val="24"/>
        </w:rPr>
      </w:pPr>
      <w:r w:rsidRPr="004D46E4">
        <w:rPr>
          <w:rFonts w:ascii="Times New Roman" w:hAnsi="Times New Roman"/>
          <w:sz w:val="24"/>
          <w:szCs w:val="24"/>
        </w:rPr>
        <w:t>приобретение на внебиржевом рынке за счет находящихся в её управлении денежных средств ценные бумаги, находящиеся в её собственности, в собственности её учредителя, а также не обменивает ценные бумаги, находящиеся в её управлении, на ценные бумаги, указанные выше;</w:t>
      </w:r>
    </w:p>
    <w:p w14:paraId="2FA968FE" w14:textId="77777777" w:rsidR="00575B40" w:rsidRPr="004D46E4" w:rsidRDefault="00575B40" w:rsidP="00263888">
      <w:pPr>
        <w:pStyle w:val="a7"/>
        <w:numPr>
          <w:ilvl w:val="0"/>
          <w:numId w:val="36"/>
        </w:numPr>
        <w:spacing w:line="276" w:lineRule="auto"/>
        <w:ind w:left="1560" w:hanging="426"/>
        <w:jc w:val="both"/>
        <w:rPr>
          <w:rFonts w:ascii="Times New Roman" w:hAnsi="Times New Roman"/>
          <w:sz w:val="24"/>
          <w:szCs w:val="24"/>
        </w:rPr>
      </w:pPr>
      <w:r w:rsidRPr="004D46E4">
        <w:rPr>
          <w:rFonts w:ascii="Times New Roman" w:hAnsi="Times New Roman"/>
          <w:sz w:val="24"/>
          <w:szCs w:val="24"/>
        </w:rPr>
        <w:t>сделки, в которых Организация - доверительный управляющий одновременно выступает в качестве брокера (комиссионера, поверенного) на стороне другого лица;</w:t>
      </w:r>
    </w:p>
    <w:p w14:paraId="112DA42E" w14:textId="77777777" w:rsidR="00575B40" w:rsidRPr="004D46E4" w:rsidRDefault="00575B40" w:rsidP="00263888">
      <w:pPr>
        <w:pStyle w:val="a7"/>
        <w:numPr>
          <w:ilvl w:val="0"/>
          <w:numId w:val="36"/>
        </w:numPr>
        <w:spacing w:line="276" w:lineRule="auto"/>
        <w:ind w:left="1560" w:hanging="426"/>
        <w:jc w:val="both"/>
        <w:rPr>
          <w:rFonts w:ascii="Times New Roman" w:hAnsi="Times New Roman"/>
          <w:sz w:val="24"/>
          <w:szCs w:val="24"/>
        </w:rPr>
      </w:pPr>
      <w:r w:rsidRPr="004D46E4">
        <w:rPr>
          <w:rFonts w:ascii="Times New Roman" w:hAnsi="Times New Roman"/>
          <w:sz w:val="24"/>
          <w:szCs w:val="24"/>
        </w:rPr>
        <w:t xml:space="preserve">залог находящихся в её управлении ценных бумаг в обеспечение исполнения своих собственных обязательств (за исключением обязательств, возникающих в связи с исполнением управляющим </w:t>
      </w:r>
      <w:r w:rsidRPr="004D46E4">
        <w:rPr>
          <w:rFonts w:ascii="Times New Roman" w:hAnsi="Times New Roman"/>
          <w:sz w:val="24"/>
          <w:szCs w:val="24"/>
        </w:rPr>
        <w:lastRenderedPageBreak/>
        <w:t>соответствующего договора об управлении указанными ценными бумагами), обязательств своих учредителей, обязательств третьих лиц.</w:t>
      </w:r>
    </w:p>
    <w:p w14:paraId="1F002C44" w14:textId="77777777" w:rsidR="00575B40" w:rsidRPr="004D46E4" w:rsidRDefault="00575B40" w:rsidP="00263888">
      <w:pPr>
        <w:pStyle w:val="a7"/>
        <w:numPr>
          <w:ilvl w:val="0"/>
          <w:numId w:val="36"/>
        </w:numPr>
        <w:spacing w:line="276" w:lineRule="auto"/>
        <w:ind w:left="1560" w:hanging="426"/>
        <w:jc w:val="both"/>
        <w:rPr>
          <w:rFonts w:ascii="Times New Roman" w:hAnsi="Times New Roman"/>
          <w:sz w:val="24"/>
          <w:szCs w:val="24"/>
        </w:rPr>
      </w:pPr>
      <w:r w:rsidRPr="004D46E4">
        <w:rPr>
          <w:rFonts w:ascii="Times New Roman" w:hAnsi="Times New Roman"/>
          <w:sz w:val="24"/>
          <w:szCs w:val="24"/>
        </w:rPr>
        <w:t>иные сделки и операции, осуществление которых запрещено законодательством Российской Федерации.</w:t>
      </w:r>
    </w:p>
    <w:p w14:paraId="64AEDEFA" w14:textId="19CB3F87" w:rsidR="00575B40" w:rsidRPr="004D46E4" w:rsidRDefault="00575B40" w:rsidP="00263888">
      <w:pPr>
        <w:pStyle w:val="a7"/>
        <w:numPr>
          <w:ilvl w:val="2"/>
          <w:numId w:val="6"/>
        </w:numPr>
        <w:spacing w:line="276" w:lineRule="auto"/>
        <w:jc w:val="both"/>
        <w:rPr>
          <w:rFonts w:ascii="Times New Roman" w:hAnsi="Times New Roman"/>
          <w:sz w:val="24"/>
          <w:szCs w:val="24"/>
        </w:rPr>
      </w:pPr>
      <w:r w:rsidRPr="004D46E4">
        <w:rPr>
          <w:rFonts w:ascii="Times New Roman" w:hAnsi="Times New Roman"/>
          <w:sz w:val="24"/>
          <w:szCs w:val="24"/>
        </w:rPr>
        <w:t>Организация в процессе исполнения своих обязанностей по договору доверительного управления также соблюдает иные ограничения на совершение сделок, установленные текущим законодательством и/или договором с Клиентом.</w:t>
      </w:r>
    </w:p>
    <w:p w14:paraId="23AD1874" w14:textId="77777777" w:rsidR="00575B40" w:rsidRPr="004D46E4" w:rsidRDefault="00575B40" w:rsidP="004D46E4">
      <w:pPr>
        <w:pStyle w:val="1"/>
        <w:ind w:left="720" w:firstLine="0"/>
        <w:rPr>
          <w:sz w:val="24"/>
          <w:szCs w:val="24"/>
        </w:rPr>
      </w:pPr>
    </w:p>
    <w:p w14:paraId="25E08942" w14:textId="1C77AA3C" w:rsidR="00575B40" w:rsidRPr="004D46E4" w:rsidRDefault="004D46E4" w:rsidP="004D46E4">
      <w:pPr>
        <w:pStyle w:val="1"/>
        <w:numPr>
          <w:ilvl w:val="1"/>
          <w:numId w:val="6"/>
        </w:numPr>
        <w:jc w:val="center"/>
        <w:rPr>
          <w:sz w:val="24"/>
          <w:szCs w:val="24"/>
        </w:rPr>
      </w:pPr>
      <w:bookmarkStart w:id="6" w:name="_Toc57811716"/>
      <w:r w:rsidRPr="004D46E4">
        <w:rPr>
          <w:sz w:val="24"/>
          <w:szCs w:val="24"/>
        </w:rPr>
        <w:t>МЕРЫ, НАПРАВЛЕННЫЕ НА ПРЕДОТВРАЩЕНИЕ ВОЗНИКНОВЕНИЯ КОНФЛИКТА ИНТЕРЕСОВ ПРИ ОСУЩЕСТВЛЕНИИ ДЕПОЗИТАРНОЙ ДЕЯТЕЛЬНОСТИ</w:t>
      </w:r>
      <w:bookmarkEnd w:id="6"/>
    </w:p>
    <w:p w14:paraId="4495E0DE" w14:textId="77777777" w:rsidR="004D46E4" w:rsidRPr="004D46E4" w:rsidRDefault="004D46E4" w:rsidP="004D46E4">
      <w:pPr>
        <w:pStyle w:val="af7"/>
        <w:rPr>
          <w:b/>
          <w:bCs/>
          <w:sz w:val="24"/>
          <w:szCs w:val="24"/>
        </w:rPr>
      </w:pPr>
    </w:p>
    <w:p w14:paraId="63AF2F96" w14:textId="77777777" w:rsidR="00575B40" w:rsidRPr="004D46E4" w:rsidRDefault="00575B40" w:rsidP="004D46E4">
      <w:pPr>
        <w:pStyle w:val="a3"/>
        <w:numPr>
          <w:ilvl w:val="2"/>
          <w:numId w:val="6"/>
        </w:numPr>
        <w:spacing w:line="276" w:lineRule="auto"/>
        <w:jc w:val="both"/>
        <w:rPr>
          <w:i/>
          <w:color w:val="0000FF"/>
          <w:sz w:val="24"/>
          <w:szCs w:val="24"/>
        </w:rPr>
      </w:pPr>
      <w:r w:rsidRPr="004D46E4">
        <w:rPr>
          <w:snapToGrid w:val="0"/>
          <w:color w:val="000000"/>
          <w:sz w:val="24"/>
          <w:szCs w:val="24"/>
        </w:rPr>
        <w:t xml:space="preserve">Для осуществления </w:t>
      </w:r>
      <w:r w:rsidRPr="004D46E4">
        <w:rPr>
          <w:sz w:val="24"/>
          <w:szCs w:val="24"/>
        </w:rPr>
        <w:t xml:space="preserve">депозитарной деятельности Организация создает отдельное </w:t>
      </w:r>
      <w:r w:rsidRPr="004D46E4">
        <w:rPr>
          <w:snapToGrid w:val="0"/>
          <w:color w:val="000000"/>
          <w:sz w:val="24"/>
          <w:szCs w:val="24"/>
        </w:rPr>
        <w:t>структурное подразделение – Депозитарий.</w:t>
      </w:r>
    </w:p>
    <w:p w14:paraId="6EB5BFC0" w14:textId="77777777" w:rsidR="00575B40" w:rsidRPr="004D46E4" w:rsidRDefault="00575B40" w:rsidP="004D46E4">
      <w:pPr>
        <w:pStyle w:val="a3"/>
        <w:numPr>
          <w:ilvl w:val="2"/>
          <w:numId w:val="6"/>
        </w:numPr>
        <w:spacing w:line="276" w:lineRule="auto"/>
        <w:jc w:val="both"/>
        <w:rPr>
          <w:i/>
          <w:color w:val="0000FF"/>
          <w:sz w:val="24"/>
          <w:szCs w:val="24"/>
        </w:rPr>
      </w:pPr>
      <w:r w:rsidRPr="004D46E4">
        <w:rPr>
          <w:sz w:val="24"/>
          <w:szCs w:val="24"/>
        </w:rPr>
        <w:t xml:space="preserve">Организация уведомляет своих Клиентов о совмещения депозитарной деятельности с другими видами профессиональной деятельности на рынке ценных бумаг до заключения депозитарного договора. </w:t>
      </w:r>
    </w:p>
    <w:p w14:paraId="0EC7A250" w14:textId="77777777" w:rsidR="00575B40" w:rsidRPr="004D46E4" w:rsidRDefault="00575B40" w:rsidP="004D46E4">
      <w:pPr>
        <w:pStyle w:val="a3"/>
        <w:numPr>
          <w:ilvl w:val="2"/>
          <w:numId w:val="6"/>
        </w:numPr>
        <w:spacing w:line="276" w:lineRule="auto"/>
        <w:jc w:val="both"/>
        <w:rPr>
          <w:i/>
          <w:color w:val="0000FF"/>
          <w:sz w:val="24"/>
          <w:szCs w:val="24"/>
        </w:rPr>
      </w:pPr>
      <w:r w:rsidRPr="004D46E4">
        <w:rPr>
          <w:sz w:val="24"/>
          <w:szCs w:val="24"/>
        </w:rPr>
        <w:t xml:space="preserve">Организация вправе не выполнять поручения Клиента (с обязательным своевременным уведомлением Клиента об этом) в случае, если выполнение поручения приведет к нарушению действующего законодательства Российской Федерации. </w:t>
      </w:r>
    </w:p>
    <w:p w14:paraId="577BF469" w14:textId="5F42551A" w:rsidR="00575B40" w:rsidRPr="004D46E4" w:rsidRDefault="00575B40" w:rsidP="004D46E4">
      <w:pPr>
        <w:pStyle w:val="a3"/>
        <w:numPr>
          <w:ilvl w:val="2"/>
          <w:numId w:val="6"/>
        </w:numPr>
        <w:spacing w:line="276" w:lineRule="auto"/>
        <w:jc w:val="both"/>
        <w:rPr>
          <w:i/>
          <w:color w:val="0000FF"/>
          <w:sz w:val="24"/>
          <w:szCs w:val="24"/>
        </w:rPr>
      </w:pPr>
      <w:r w:rsidRPr="004D46E4">
        <w:rPr>
          <w:sz w:val="24"/>
          <w:szCs w:val="24"/>
        </w:rPr>
        <w:t xml:space="preserve">Организация при осуществлении депозитарной деятельности соблюдает ограничения, установленные действующим законодательством и/или договором с Клиентом. </w:t>
      </w:r>
    </w:p>
    <w:p w14:paraId="744023A8" w14:textId="77777777" w:rsidR="00575B40" w:rsidRPr="004D46E4" w:rsidRDefault="00575B40" w:rsidP="00575B40">
      <w:pPr>
        <w:pStyle w:val="11"/>
        <w:spacing w:line="276" w:lineRule="auto"/>
        <w:outlineLvl w:val="0"/>
        <w:rPr>
          <w:rFonts w:eastAsia="Batang"/>
        </w:rPr>
      </w:pPr>
    </w:p>
    <w:p w14:paraId="76CB763C" w14:textId="475DBF4B" w:rsidR="00575B40" w:rsidRPr="004D46E4" w:rsidRDefault="004D46E4" w:rsidP="004D46E4">
      <w:pPr>
        <w:pStyle w:val="1"/>
        <w:numPr>
          <w:ilvl w:val="1"/>
          <w:numId w:val="6"/>
        </w:numPr>
        <w:jc w:val="center"/>
        <w:rPr>
          <w:sz w:val="24"/>
          <w:szCs w:val="24"/>
        </w:rPr>
      </w:pPr>
      <w:bookmarkStart w:id="7" w:name="_Toc57811717"/>
      <w:r w:rsidRPr="004D46E4">
        <w:rPr>
          <w:sz w:val="24"/>
          <w:szCs w:val="24"/>
        </w:rPr>
        <w:t>МЕРЫ, НАПРАВЛЕННЫЕ НА ПРЕДОТВРАЩЕНИЕ ВОЗНИКНОВЕНИЯ КОНФЛИКТА ИНТЕРЕСОВ ПРИ ОСУЩЕСТВЛЕНИИ БРОКЕРСКОЙ ДЕЯТЕЛЬНОСТИ</w:t>
      </w:r>
      <w:bookmarkEnd w:id="7"/>
    </w:p>
    <w:p w14:paraId="1F74745A" w14:textId="77777777" w:rsidR="00146FED" w:rsidRPr="009F5797" w:rsidRDefault="00146FED" w:rsidP="009F5797">
      <w:pPr>
        <w:spacing w:line="276" w:lineRule="auto"/>
        <w:ind w:left="360"/>
        <w:rPr>
          <w:b/>
          <w:sz w:val="24"/>
          <w:szCs w:val="24"/>
          <w:highlight w:val="yellow"/>
        </w:rPr>
      </w:pPr>
    </w:p>
    <w:p w14:paraId="065BF3A7" w14:textId="77777777" w:rsidR="00575B40" w:rsidRDefault="00146FED" w:rsidP="00575B40">
      <w:pPr>
        <w:pStyle w:val="af7"/>
        <w:numPr>
          <w:ilvl w:val="2"/>
          <w:numId w:val="6"/>
        </w:numPr>
        <w:spacing w:line="276" w:lineRule="auto"/>
        <w:jc w:val="both"/>
        <w:rPr>
          <w:snapToGrid w:val="0"/>
          <w:color w:val="000000"/>
          <w:sz w:val="24"/>
          <w:szCs w:val="24"/>
        </w:rPr>
      </w:pPr>
      <w:r w:rsidRPr="009F5797">
        <w:rPr>
          <w:sz w:val="24"/>
          <w:szCs w:val="24"/>
        </w:rPr>
        <w:t>При осуществлении брокерской деятельности Организация действует</w:t>
      </w:r>
      <w:r w:rsidRPr="009F5797">
        <w:rPr>
          <w:snapToGrid w:val="0"/>
          <w:color w:val="000000"/>
          <w:sz w:val="24"/>
          <w:szCs w:val="24"/>
        </w:rPr>
        <w:t xml:space="preserve"> исключительно в интересах Клиентов, и </w:t>
      </w:r>
      <w:r w:rsidR="008720F8">
        <w:rPr>
          <w:snapToGrid w:val="0"/>
          <w:color w:val="000000"/>
          <w:sz w:val="24"/>
          <w:szCs w:val="24"/>
        </w:rPr>
        <w:t xml:space="preserve">принимает все разумные меры для </w:t>
      </w:r>
      <w:r w:rsidRPr="00F63A83">
        <w:rPr>
          <w:snapToGrid w:val="0"/>
          <w:color w:val="000000"/>
          <w:sz w:val="24"/>
          <w:szCs w:val="24"/>
        </w:rPr>
        <w:t xml:space="preserve">исполнения поручений Клиентов </w:t>
      </w:r>
      <w:r w:rsidR="008720F8" w:rsidRPr="00F63A83">
        <w:rPr>
          <w:snapToGrid w:val="0"/>
          <w:color w:val="000000"/>
          <w:sz w:val="24"/>
          <w:szCs w:val="24"/>
        </w:rPr>
        <w:t>на лучших условиях</w:t>
      </w:r>
      <w:r w:rsidRPr="00F63A83">
        <w:rPr>
          <w:snapToGrid w:val="0"/>
          <w:color w:val="000000"/>
          <w:sz w:val="24"/>
          <w:szCs w:val="24"/>
        </w:rPr>
        <w:t>.</w:t>
      </w:r>
      <w:r w:rsidR="008720F8" w:rsidRPr="00F63A83">
        <w:rPr>
          <w:snapToGrid w:val="0"/>
          <w:color w:val="000000"/>
          <w:sz w:val="24"/>
          <w:szCs w:val="24"/>
        </w:rPr>
        <w:t xml:space="preserve"> </w:t>
      </w:r>
    </w:p>
    <w:p w14:paraId="2D5B489C" w14:textId="1266A1DA" w:rsidR="00493B3C" w:rsidRPr="00575B40" w:rsidRDefault="0027490D" w:rsidP="00575B40">
      <w:pPr>
        <w:pStyle w:val="af7"/>
        <w:numPr>
          <w:ilvl w:val="2"/>
          <w:numId w:val="6"/>
        </w:numPr>
        <w:spacing w:line="276" w:lineRule="auto"/>
        <w:jc w:val="both"/>
        <w:rPr>
          <w:snapToGrid w:val="0"/>
          <w:color w:val="000000"/>
          <w:sz w:val="24"/>
          <w:szCs w:val="24"/>
        </w:rPr>
      </w:pPr>
      <w:r w:rsidRPr="00575B40">
        <w:rPr>
          <w:sz w:val="24"/>
          <w:szCs w:val="24"/>
        </w:rPr>
        <w:t xml:space="preserve">Выполнение </w:t>
      </w:r>
      <w:r w:rsidR="006D3190" w:rsidRPr="00575B40">
        <w:rPr>
          <w:sz w:val="24"/>
          <w:szCs w:val="24"/>
        </w:rPr>
        <w:t>требований п.3.</w:t>
      </w:r>
      <w:r w:rsidR="00575B40" w:rsidRPr="00575B40">
        <w:rPr>
          <w:sz w:val="24"/>
          <w:szCs w:val="24"/>
        </w:rPr>
        <w:t>3.</w:t>
      </w:r>
      <w:r w:rsidR="006D3190" w:rsidRPr="00575B40">
        <w:rPr>
          <w:sz w:val="24"/>
          <w:szCs w:val="24"/>
        </w:rPr>
        <w:t>1</w:t>
      </w:r>
      <w:r w:rsidR="00493B3C" w:rsidRPr="00575B40">
        <w:rPr>
          <w:sz w:val="24"/>
          <w:szCs w:val="24"/>
        </w:rPr>
        <w:t xml:space="preserve"> </w:t>
      </w:r>
      <w:r w:rsidR="000911AE" w:rsidRPr="00575B40">
        <w:rPr>
          <w:sz w:val="24"/>
          <w:szCs w:val="24"/>
        </w:rPr>
        <w:t xml:space="preserve">Перечня </w:t>
      </w:r>
      <w:r w:rsidR="00493B3C" w:rsidRPr="00575B40">
        <w:rPr>
          <w:sz w:val="24"/>
          <w:szCs w:val="24"/>
        </w:rPr>
        <w:t xml:space="preserve">об исполнении поручений Клиентов на лучших условиях </w:t>
      </w:r>
      <w:r w:rsidRPr="00575B40">
        <w:rPr>
          <w:sz w:val="24"/>
          <w:szCs w:val="24"/>
        </w:rPr>
        <w:t xml:space="preserve">осуществляется </w:t>
      </w:r>
      <w:r w:rsidR="00493B3C" w:rsidRPr="00575B40">
        <w:rPr>
          <w:sz w:val="24"/>
          <w:szCs w:val="24"/>
        </w:rPr>
        <w:t>Организацией</w:t>
      </w:r>
      <w:r w:rsidRPr="00575B40">
        <w:rPr>
          <w:sz w:val="24"/>
          <w:szCs w:val="24"/>
        </w:rPr>
        <w:t xml:space="preserve"> с учетом:</w:t>
      </w:r>
    </w:p>
    <w:p w14:paraId="21FD4DAF" w14:textId="109EFDC6" w:rsidR="0027490D" w:rsidRPr="00F63A83" w:rsidRDefault="0027490D" w:rsidP="00575B40">
      <w:pPr>
        <w:pStyle w:val="af7"/>
        <w:numPr>
          <w:ilvl w:val="0"/>
          <w:numId w:val="38"/>
        </w:numPr>
        <w:spacing w:line="276" w:lineRule="auto"/>
        <w:jc w:val="both"/>
        <w:rPr>
          <w:sz w:val="24"/>
          <w:szCs w:val="24"/>
        </w:rPr>
      </w:pPr>
      <w:r w:rsidRPr="00F63A83">
        <w:rPr>
          <w:sz w:val="24"/>
          <w:szCs w:val="24"/>
        </w:rPr>
        <w:t>условий договора брокерско</w:t>
      </w:r>
      <w:r w:rsidR="00493B3C" w:rsidRPr="00F63A83">
        <w:rPr>
          <w:sz w:val="24"/>
          <w:szCs w:val="24"/>
        </w:rPr>
        <w:t>го обслуживания</w:t>
      </w:r>
      <w:r w:rsidRPr="00F63A83">
        <w:rPr>
          <w:sz w:val="24"/>
          <w:szCs w:val="24"/>
        </w:rPr>
        <w:t>;</w:t>
      </w:r>
    </w:p>
    <w:p w14:paraId="0D99F138" w14:textId="3E7A5FEF" w:rsidR="0027490D" w:rsidRPr="00F63A83" w:rsidRDefault="0027490D" w:rsidP="00575B40">
      <w:pPr>
        <w:pStyle w:val="af7"/>
        <w:numPr>
          <w:ilvl w:val="0"/>
          <w:numId w:val="38"/>
        </w:numPr>
        <w:spacing w:line="276" w:lineRule="auto"/>
        <w:jc w:val="both"/>
        <w:rPr>
          <w:sz w:val="24"/>
          <w:szCs w:val="24"/>
        </w:rPr>
      </w:pPr>
      <w:r w:rsidRPr="00F63A83">
        <w:rPr>
          <w:sz w:val="24"/>
          <w:szCs w:val="24"/>
        </w:rPr>
        <w:t xml:space="preserve">условий поручения </w:t>
      </w:r>
      <w:r w:rsidR="00493B3C" w:rsidRPr="00F63A83">
        <w:rPr>
          <w:sz w:val="24"/>
          <w:szCs w:val="24"/>
        </w:rPr>
        <w:t>К</w:t>
      </w:r>
      <w:r w:rsidRPr="00F63A83">
        <w:rPr>
          <w:sz w:val="24"/>
          <w:szCs w:val="24"/>
        </w:rPr>
        <w:t>лиента;</w:t>
      </w:r>
    </w:p>
    <w:p w14:paraId="7DE36DD8" w14:textId="7B421032" w:rsidR="00F63A83" w:rsidRDefault="0027490D" w:rsidP="00575B40">
      <w:pPr>
        <w:pStyle w:val="af7"/>
        <w:numPr>
          <w:ilvl w:val="0"/>
          <w:numId w:val="38"/>
        </w:numPr>
        <w:spacing w:line="276" w:lineRule="auto"/>
        <w:jc w:val="both"/>
        <w:rPr>
          <w:sz w:val="24"/>
          <w:szCs w:val="24"/>
        </w:rPr>
      </w:pPr>
      <w:r w:rsidRPr="00F63A83">
        <w:rPr>
          <w:sz w:val="24"/>
          <w:szCs w:val="24"/>
        </w:rPr>
        <w:t xml:space="preserve">характеристик финансового инструмента, являющегося предметом поручения </w:t>
      </w:r>
      <w:r w:rsidR="00493B3C" w:rsidRPr="00F63A83">
        <w:rPr>
          <w:sz w:val="24"/>
          <w:szCs w:val="24"/>
        </w:rPr>
        <w:t>К</w:t>
      </w:r>
      <w:r w:rsidRPr="00F63A83">
        <w:rPr>
          <w:sz w:val="24"/>
          <w:szCs w:val="24"/>
        </w:rPr>
        <w:t>лиента;</w:t>
      </w:r>
      <w:r w:rsidRPr="00F63A83">
        <w:rPr>
          <w:sz w:val="24"/>
          <w:szCs w:val="24"/>
        </w:rPr>
        <w:br/>
        <w:t>характерис</w:t>
      </w:r>
      <w:r w:rsidR="00493B3C" w:rsidRPr="00F63A83">
        <w:rPr>
          <w:sz w:val="24"/>
          <w:szCs w:val="24"/>
        </w:rPr>
        <w:t>тик места исполнения поручения К</w:t>
      </w:r>
      <w:r w:rsidRPr="00F63A83">
        <w:rPr>
          <w:sz w:val="24"/>
          <w:szCs w:val="24"/>
        </w:rPr>
        <w:t>лиента.</w:t>
      </w:r>
    </w:p>
    <w:p w14:paraId="30D5E758" w14:textId="77777777" w:rsidR="00575B40" w:rsidRDefault="00146FED" w:rsidP="00575B40">
      <w:pPr>
        <w:pStyle w:val="af7"/>
        <w:numPr>
          <w:ilvl w:val="2"/>
          <w:numId w:val="6"/>
        </w:numPr>
        <w:spacing w:line="276" w:lineRule="auto"/>
        <w:jc w:val="both"/>
        <w:rPr>
          <w:sz w:val="24"/>
          <w:szCs w:val="24"/>
        </w:rPr>
      </w:pPr>
      <w:r w:rsidRPr="00575B40">
        <w:rPr>
          <w:sz w:val="24"/>
          <w:szCs w:val="24"/>
        </w:rPr>
        <w:t xml:space="preserve">Организация </w:t>
      </w:r>
      <w:r w:rsidR="00F16FD0" w:rsidRPr="00575B40">
        <w:rPr>
          <w:sz w:val="24"/>
          <w:szCs w:val="24"/>
        </w:rPr>
        <w:t xml:space="preserve">вправе совершать </w:t>
      </w:r>
      <w:r w:rsidR="00831AE9" w:rsidRPr="00575B40">
        <w:rPr>
          <w:sz w:val="24"/>
          <w:szCs w:val="24"/>
        </w:rPr>
        <w:t>сделки с ценными бумагами и производными финансовыми инструментами за счет Клиентов с привлечением другого брокера (агента), являющегося участником торгов и участником клиринга.</w:t>
      </w:r>
    </w:p>
    <w:p w14:paraId="25A91D2E" w14:textId="07A31492" w:rsidR="00575B40" w:rsidRDefault="00CB39D6" w:rsidP="00575B40">
      <w:pPr>
        <w:pStyle w:val="af7"/>
        <w:numPr>
          <w:ilvl w:val="2"/>
          <w:numId w:val="6"/>
        </w:numPr>
        <w:spacing w:line="276" w:lineRule="auto"/>
        <w:jc w:val="both"/>
        <w:rPr>
          <w:sz w:val="24"/>
          <w:szCs w:val="24"/>
        </w:rPr>
      </w:pPr>
      <w:r>
        <w:rPr>
          <w:sz w:val="24"/>
          <w:szCs w:val="24"/>
        </w:rPr>
        <w:t>До</w:t>
      </w:r>
      <w:r w:rsidR="00146FED" w:rsidRPr="00575B40">
        <w:rPr>
          <w:sz w:val="24"/>
          <w:szCs w:val="24"/>
        </w:rPr>
        <w:t xml:space="preserve"> заключени</w:t>
      </w:r>
      <w:r>
        <w:rPr>
          <w:sz w:val="24"/>
          <w:szCs w:val="24"/>
        </w:rPr>
        <w:t>я</w:t>
      </w:r>
      <w:r w:rsidR="00146FED" w:rsidRPr="00575B40">
        <w:rPr>
          <w:sz w:val="24"/>
          <w:szCs w:val="24"/>
        </w:rPr>
        <w:t xml:space="preserve"> договора на брокерское обслуживание Организация письменно уведомляет Клиента о рисках, связанных с осуществлением операций на рынке ценных бумаг.</w:t>
      </w:r>
    </w:p>
    <w:p w14:paraId="1371A911" w14:textId="4DD486F6" w:rsidR="00575B40" w:rsidRDefault="00146FED" w:rsidP="00575B40">
      <w:pPr>
        <w:pStyle w:val="af7"/>
        <w:numPr>
          <w:ilvl w:val="2"/>
          <w:numId w:val="6"/>
        </w:numPr>
        <w:spacing w:line="276" w:lineRule="auto"/>
        <w:jc w:val="both"/>
        <w:rPr>
          <w:sz w:val="24"/>
          <w:szCs w:val="24"/>
        </w:rPr>
      </w:pPr>
      <w:r w:rsidRPr="00575B40">
        <w:rPr>
          <w:sz w:val="24"/>
          <w:szCs w:val="24"/>
        </w:rPr>
        <w:t xml:space="preserve">Организация доводит до сведения Клиентов всю необходимую информацию, связанную с осуществлением поручений Клиентов и исполнением </w:t>
      </w:r>
      <w:r w:rsidRPr="00575B40">
        <w:rPr>
          <w:sz w:val="24"/>
          <w:szCs w:val="24"/>
        </w:rPr>
        <w:lastRenderedPageBreak/>
        <w:t xml:space="preserve">обязательств по договору купли-продажи ценных бумаг, в том числе </w:t>
      </w:r>
      <w:r w:rsidR="00224303">
        <w:rPr>
          <w:sz w:val="24"/>
          <w:szCs w:val="24"/>
        </w:rPr>
        <w:t>предупреждает Клиента о характере сделки</w:t>
      </w:r>
      <w:r w:rsidR="00D904AE">
        <w:rPr>
          <w:sz w:val="24"/>
          <w:szCs w:val="24"/>
        </w:rPr>
        <w:t>,</w:t>
      </w:r>
      <w:r w:rsidR="00224303">
        <w:rPr>
          <w:sz w:val="24"/>
          <w:szCs w:val="24"/>
        </w:rPr>
        <w:t xml:space="preserve"> </w:t>
      </w:r>
      <w:r w:rsidR="00D904AE">
        <w:rPr>
          <w:sz w:val="24"/>
          <w:szCs w:val="24"/>
        </w:rPr>
        <w:t>и рисках</w:t>
      </w:r>
      <w:r w:rsidR="00224303">
        <w:rPr>
          <w:sz w:val="24"/>
          <w:szCs w:val="24"/>
        </w:rPr>
        <w:t xml:space="preserve"> по ней.</w:t>
      </w:r>
    </w:p>
    <w:p w14:paraId="33B84E0B" w14:textId="77777777" w:rsidR="00575B40" w:rsidRDefault="00146FED" w:rsidP="00575B40">
      <w:pPr>
        <w:pStyle w:val="af7"/>
        <w:numPr>
          <w:ilvl w:val="2"/>
          <w:numId w:val="6"/>
        </w:numPr>
        <w:spacing w:line="276" w:lineRule="auto"/>
        <w:jc w:val="both"/>
        <w:rPr>
          <w:sz w:val="24"/>
          <w:szCs w:val="24"/>
        </w:rPr>
      </w:pPr>
      <w:r w:rsidRPr="00575B40">
        <w:rPr>
          <w:sz w:val="24"/>
          <w:szCs w:val="24"/>
        </w:rPr>
        <w:t>Организация принимает меры по обеспечению конфиденциальности имени (наименования) Клиента, его платежных реквизитов и иной информации, полученной в связи с исполнением обязательств по договору с Клиентом, за исключением информации, подлежащей представлению в Банк России и иные органы в пределах их компетенции, установленной законодательством Российской Федерации, в случае, если договор с Клиентом содержит условие о коммерческой тайне.</w:t>
      </w:r>
    </w:p>
    <w:p w14:paraId="3E88FBD5" w14:textId="77777777" w:rsidR="00575B40" w:rsidRDefault="003979E1" w:rsidP="00575B40">
      <w:pPr>
        <w:pStyle w:val="af7"/>
        <w:numPr>
          <w:ilvl w:val="2"/>
          <w:numId w:val="6"/>
        </w:numPr>
        <w:spacing w:line="276" w:lineRule="auto"/>
        <w:jc w:val="both"/>
        <w:rPr>
          <w:sz w:val="24"/>
          <w:szCs w:val="24"/>
        </w:rPr>
      </w:pPr>
      <w:r w:rsidRPr="00575B40">
        <w:rPr>
          <w:sz w:val="24"/>
          <w:szCs w:val="24"/>
        </w:rPr>
        <w:t xml:space="preserve">Организация выполняет поручения клиентов добросовестно и в порядке их поступления. </w:t>
      </w:r>
      <w:r w:rsidR="00146FED" w:rsidRPr="00575B40">
        <w:rPr>
          <w:sz w:val="24"/>
          <w:szCs w:val="24"/>
        </w:rPr>
        <w:t xml:space="preserve">Поручения Клиентов, поданные заблаговременно (до начала торгов) пользуются, при прочих равных условиях, приоритетом перед текущими заявками других Клиентов и исполняются в первую очередь. </w:t>
      </w:r>
    </w:p>
    <w:p w14:paraId="187526CA" w14:textId="77777777" w:rsidR="00575B40" w:rsidRDefault="003979E1" w:rsidP="00575B40">
      <w:pPr>
        <w:pStyle w:val="af7"/>
        <w:numPr>
          <w:ilvl w:val="2"/>
          <w:numId w:val="6"/>
        </w:numPr>
        <w:spacing w:line="276" w:lineRule="auto"/>
        <w:jc w:val="both"/>
        <w:rPr>
          <w:sz w:val="24"/>
          <w:szCs w:val="24"/>
        </w:rPr>
      </w:pPr>
      <w:r w:rsidRPr="00575B40">
        <w:rPr>
          <w:sz w:val="24"/>
          <w:szCs w:val="24"/>
        </w:rPr>
        <w:t xml:space="preserve">Сделки, осуществляемые по поручению Клиентов, во всех случаях подлежат приоритетному исполнению по сравнению с </w:t>
      </w:r>
      <w:r w:rsidR="00F63A83" w:rsidRPr="00575B40">
        <w:rPr>
          <w:sz w:val="24"/>
          <w:szCs w:val="24"/>
        </w:rPr>
        <w:t>собственными</w:t>
      </w:r>
      <w:r w:rsidRPr="00575B40">
        <w:rPr>
          <w:sz w:val="24"/>
          <w:szCs w:val="24"/>
        </w:rPr>
        <w:t xml:space="preserve"> операциями Организации.</w:t>
      </w:r>
    </w:p>
    <w:p w14:paraId="663F4F1E" w14:textId="77777777" w:rsidR="00575B40" w:rsidRDefault="003979E1" w:rsidP="00575B40">
      <w:pPr>
        <w:pStyle w:val="af7"/>
        <w:numPr>
          <w:ilvl w:val="2"/>
          <w:numId w:val="6"/>
        </w:numPr>
        <w:spacing w:line="276" w:lineRule="auto"/>
        <w:jc w:val="both"/>
        <w:rPr>
          <w:sz w:val="24"/>
          <w:szCs w:val="24"/>
        </w:rPr>
      </w:pPr>
      <w:r w:rsidRPr="00575B40">
        <w:rPr>
          <w:sz w:val="24"/>
          <w:szCs w:val="24"/>
        </w:rPr>
        <w:t>В случае если конфликт интересов Организации и е</w:t>
      </w:r>
      <w:r w:rsidR="008B0976" w:rsidRPr="00575B40">
        <w:rPr>
          <w:sz w:val="24"/>
          <w:szCs w:val="24"/>
        </w:rPr>
        <w:t>е</w:t>
      </w:r>
      <w:r w:rsidRPr="00575B40">
        <w:rPr>
          <w:sz w:val="24"/>
          <w:szCs w:val="24"/>
        </w:rPr>
        <w:t xml:space="preserve"> </w:t>
      </w:r>
      <w:r w:rsidR="001200DE" w:rsidRPr="00575B40">
        <w:rPr>
          <w:sz w:val="24"/>
          <w:szCs w:val="24"/>
        </w:rPr>
        <w:t>К</w:t>
      </w:r>
      <w:r w:rsidRPr="00575B40">
        <w:rPr>
          <w:sz w:val="24"/>
          <w:szCs w:val="24"/>
        </w:rPr>
        <w:t xml:space="preserve">лиента, о котором </w:t>
      </w:r>
      <w:r w:rsidR="001200DE" w:rsidRPr="00575B40">
        <w:rPr>
          <w:sz w:val="24"/>
          <w:szCs w:val="24"/>
        </w:rPr>
        <w:t>К</w:t>
      </w:r>
      <w:r w:rsidRPr="00575B40">
        <w:rPr>
          <w:sz w:val="24"/>
          <w:szCs w:val="24"/>
        </w:rPr>
        <w:t xml:space="preserve">лиент не был уведомлен до получения Организацией соответствующего поручения, привел к причинению </w:t>
      </w:r>
      <w:r w:rsidR="001200DE" w:rsidRPr="00575B40">
        <w:rPr>
          <w:sz w:val="24"/>
          <w:szCs w:val="24"/>
        </w:rPr>
        <w:t>К</w:t>
      </w:r>
      <w:r w:rsidRPr="00575B40">
        <w:rPr>
          <w:sz w:val="24"/>
          <w:szCs w:val="24"/>
        </w:rPr>
        <w:t>лиенту убытков, Организация обязана возместить их в порядке, установленном гражданским законодательством Российской Федерации.</w:t>
      </w:r>
    </w:p>
    <w:p w14:paraId="14A7BBDF" w14:textId="77777777" w:rsidR="00575B40" w:rsidRDefault="00146FED" w:rsidP="00575B40">
      <w:pPr>
        <w:pStyle w:val="af7"/>
        <w:numPr>
          <w:ilvl w:val="2"/>
          <w:numId w:val="6"/>
        </w:numPr>
        <w:spacing w:line="276" w:lineRule="auto"/>
        <w:jc w:val="both"/>
        <w:rPr>
          <w:sz w:val="24"/>
          <w:szCs w:val="24"/>
        </w:rPr>
      </w:pPr>
      <w:r w:rsidRPr="00575B40">
        <w:rPr>
          <w:sz w:val="24"/>
          <w:szCs w:val="24"/>
        </w:rPr>
        <w:t xml:space="preserve">Организация не использует в любых совершаемых в собственных интересах сделках ценные бумаги Клиентов, хранящиеся на счетах депо Клиентов, в том числе хранящихся на счетах депо, в отношении которых она является оператором или попечителем счета. </w:t>
      </w:r>
    </w:p>
    <w:p w14:paraId="588D58DE" w14:textId="77777777" w:rsidR="00575B40" w:rsidRDefault="00146FED" w:rsidP="00575B40">
      <w:pPr>
        <w:pStyle w:val="af7"/>
        <w:numPr>
          <w:ilvl w:val="2"/>
          <w:numId w:val="6"/>
        </w:numPr>
        <w:spacing w:line="276" w:lineRule="auto"/>
        <w:jc w:val="both"/>
        <w:rPr>
          <w:sz w:val="24"/>
          <w:szCs w:val="24"/>
        </w:rPr>
      </w:pPr>
      <w:r w:rsidRPr="00575B40">
        <w:rPr>
          <w:sz w:val="24"/>
          <w:szCs w:val="24"/>
        </w:rPr>
        <w:t xml:space="preserve">Организация не отвечает ценными бумагами Клиента по своим обязательствам, обязательствам других клиентов или третьих лиц. </w:t>
      </w:r>
    </w:p>
    <w:p w14:paraId="5D2DCB2F" w14:textId="77777777" w:rsidR="00575B40" w:rsidRDefault="00146FED" w:rsidP="00575B40">
      <w:pPr>
        <w:pStyle w:val="af7"/>
        <w:numPr>
          <w:ilvl w:val="2"/>
          <w:numId w:val="6"/>
        </w:numPr>
        <w:spacing w:line="276" w:lineRule="auto"/>
        <w:jc w:val="both"/>
        <w:rPr>
          <w:sz w:val="24"/>
          <w:szCs w:val="24"/>
        </w:rPr>
      </w:pPr>
      <w:r w:rsidRPr="00575B40">
        <w:rPr>
          <w:sz w:val="24"/>
          <w:szCs w:val="24"/>
        </w:rPr>
        <w:t xml:space="preserve">При осуществлении брокерской деятельности, денежные средства Клиентов, переданные ими Организации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Организацией по таким сделкам и (или) таким договорам, которые совершены (заключены) Организацией на основании договоров с Клиентами, должны находиться на отдельном банковском счете (счетах), открываемом (открываемых) Организацией в кредитной организации (специальный брокерский счет). Организация обязана вести учет денежных средств каждого Клиента, находящихся на специальном брокерском счете (счетах), и отчитываться перед Клиентом. На денежные средства Клиентов, находящиеся на специальном брокерском счете (счетах), не может быть обращено взыскание по обязательствам брокера. Организация не вправе зачислять собственные денежные средства на специальный брокерский счет (счета), за исключением случаев их возврата </w:t>
      </w:r>
      <w:r w:rsidR="007C608C" w:rsidRPr="00575B40">
        <w:rPr>
          <w:sz w:val="24"/>
          <w:szCs w:val="24"/>
        </w:rPr>
        <w:t>К</w:t>
      </w:r>
      <w:r w:rsidRPr="00575B40">
        <w:rPr>
          <w:sz w:val="24"/>
          <w:szCs w:val="24"/>
        </w:rPr>
        <w:t>лиенту и/или предоставления займа Клиенту в порядке, установленном законодательством РФ.</w:t>
      </w:r>
    </w:p>
    <w:p w14:paraId="23CF8FA8" w14:textId="77777777" w:rsidR="00575B40" w:rsidRDefault="003979E1" w:rsidP="00575B40">
      <w:pPr>
        <w:pStyle w:val="af7"/>
        <w:numPr>
          <w:ilvl w:val="2"/>
          <w:numId w:val="6"/>
        </w:numPr>
        <w:spacing w:line="276" w:lineRule="auto"/>
        <w:jc w:val="both"/>
        <w:rPr>
          <w:sz w:val="24"/>
          <w:szCs w:val="24"/>
        </w:rPr>
      </w:pPr>
      <w:r w:rsidRPr="00575B40">
        <w:rPr>
          <w:sz w:val="24"/>
          <w:szCs w:val="24"/>
        </w:rPr>
        <w:t>Организация в процессе исполнения своих обязанностей по договору брокерского обслуживания также соблюдает иные ограничения на совершение сделок, установленные текущим законодательством и/или договором с Клиентом.</w:t>
      </w:r>
    </w:p>
    <w:p w14:paraId="252B1731" w14:textId="13A07A28" w:rsidR="00575B40" w:rsidRDefault="00575B40" w:rsidP="00575B40">
      <w:pPr>
        <w:pStyle w:val="af7"/>
        <w:spacing w:line="276" w:lineRule="auto"/>
        <w:ind w:left="1080"/>
        <w:jc w:val="both"/>
        <w:rPr>
          <w:sz w:val="24"/>
          <w:szCs w:val="24"/>
        </w:rPr>
      </w:pPr>
    </w:p>
    <w:p w14:paraId="3F457FE7" w14:textId="77777777" w:rsidR="00146FED" w:rsidRPr="009F5797" w:rsidRDefault="00146FED" w:rsidP="009F5797">
      <w:pPr>
        <w:spacing w:line="276" w:lineRule="auto"/>
        <w:ind w:left="360"/>
        <w:rPr>
          <w:sz w:val="24"/>
          <w:szCs w:val="24"/>
        </w:rPr>
      </w:pPr>
    </w:p>
    <w:p w14:paraId="07968D49" w14:textId="77777777" w:rsidR="0027490D" w:rsidRDefault="000B4938" w:rsidP="00432368">
      <w:pPr>
        <w:pStyle w:val="11"/>
        <w:numPr>
          <w:ilvl w:val="0"/>
          <w:numId w:val="16"/>
        </w:numPr>
        <w:spacing w:line="276" w:lineRule="auto"/>
        <w:jc w:val="center"/>
        <w:outlineLvl w:val="0"/>
        <w:rPr>
          <w:b/>
        </w:rPr>
      </w:pPr>
      <w:bookmarkStart w:id="8" w:name="_Toc57811718"/>
      <w:r w:rsidRPr="006D6D15">
        <w:rPr>
          <w:b/>
        </w:rPr>
        <w:t>ПОРЯДОК РЕАЛИЗАЦИИ МЕР ПО ИСКЛЮЧЕНИЮ КОНФЛИКТА ИНТЕРЕСОВ</w:t>
      </w:r>
      <w:bookmarkEnd w:id="8"/>
    </w:p>
    <w:p w14:paraId="35B6DECB" w14:textId="77777777" w:rsidR="000B4938" w:rsidRDefault="000B4938" w:rsidP="000B4938">
      <w:pPr>
        <w:pStyle w:val="20"/>
        <w:spacing w:line="276" w:lineRule="auto"/>
        <w:rPr>
          <w:sz w:val="24"/>
          <w:szCs w:val="24"/>
        </w:rPr>
      </w:pPr>
    </w:p>
    <w:p w14:paraId="438DF134" w14:textId="77777777" w:rsidR="000B4938" w:rsidRPr="006D6D15" w:rsidRDefault="00663304" w:rsidP="000B4938">
      <w:pPr>
        <w:pStyle w:val="20"/>
        <w:spacing w:line="276" w:lineRule="auto"/>
        <w:rPr>
          <w:sz w:val="24"/>
          <w:szCs w:val="24"/>
        </w:rPr>
      </w:pPr>
      <w:r>
        <w:rPr>
          <w:sz w:val="24"/>
          <w:szCs w:val="24"/>
        </w:rPr>
        <w:t xml:space="preserve">     </w:t>
      </w:r>
      <w:r w:rsidR="000B4938" w:rsidRPr="006D6D15">
        <w:rPr>
          <w:sz w:val="24"/>
          <w:szCs w:val="24"/>
        </w:rPr>
        <w:t xml:space="preserve">Порядок реализации мер по исключению конфликта интересов включает в себя </w:t>
      </w:r>
    </w:p>
    <w:p w14:paraId="376B4177" w14:textId="77777777" w:rsidR="0027490D" w:rsidRDefault="009319FF" w:rsidP="00575B40">
      <w:pPr>
        <w:pStyle w:val="a7"/>
        <w:numPr>
          <w:ilvl w:val="0"/>
          <w:numId w:val="39"/>
        </w:numPr>
        <w:tabs>
          <w:tab w:val="left" w:pos="1134"/>
          <w:tab w:val="left" w:pos="1276"/>
        </w:tabs>
        <w:spacing w:line="276" w:lineRule="auto"/>
        <w:ind w:left="1134"/>
        <w:jc w:val="both"/>
        <w:rPr>
          <w:sz w:val="24"/>
          <w:szCs w:val="24"/>
        </w:rPr>
      </w:pPr>
      <w:r>
        <w:rPr>
          <w:rFonts w:ascii="Times New Roman" w:hAnsi="Times New Roman"/>
          <w:sz w:val="24"/>
          <w:szCs w:val="24"/>
        </w:rPr>
        <w:t>принятие предупредительных мер по исключению конфликта интересов, в том числе направленных на исключение конфликта интересов при совмещении видов профессиональной деятельности на рынке ценных бумаг и операций с финансовыми инструментами,</w:t>
      </w:r>
    </w:p>
    <w:p w14:paraId="28BB4973" w14:textId="77777777" w:rsidR="0027490D" w:rsidRDefault="009319FF" w:rsidP="00575B40">
      <w:pPr>
        <w:pStyle w:val="a7"/>
        <w:numPr>
          <w:ilvl w:val="0"/>
          <w:numId w:val="39"/>
        </w:numPr>
        <w:tabs>
          <w:tab w:val="left" w:pos="1134"/>
          <w:tab w:val="left" w:pos="1276"/>
        </w:tabs>
        <w:spacing w:line="276" w:lineRule="auto"/>
        <w:ind w:left="1134"/>
        <w:jc w:val="both"/>
        <w:rPr>
          <w:sz w:val="24"/>
          <w:szCs w:val="24"/>
        </w:rPr>
      </w:pPr>
      <w:r>
        <w:rPr>
          <w:rFonts w:ascii="Times New Roman" w:hAnsi="Times New Roman"/>
          <w:sz w:val="24"/>
          <w:szCs w:val="24"/>
        </w:rPr>
        <w:t xml:space="preserve">выявление и контроль конфликта интересов, </w:t>
      </w:r>
    </w:p>
    <w:p w14:paraId="33FD84BD" w14:textId="77777777" w:rsidR="0027490D" w:rsidRDefault="009319FF" w:rsidP="00575B40">
      <w:pPr>
        <w:pStyle w:val="a7"/>
        <w:numPr>
          <w:ilvl w:val="0"/>
          <w:numId w:val="39"/>
        </w:numPr>
        <w:tabs>
          <w:tab w:val="left" w:pos="1134"/>
          <w:tab w:val="left" w:pos="1276"/>
        </w:tabs>
        <w:spacing w:line="276" w:lineRule="auto"/>
        <w:ind w:left="1134"/>
        <w:jc w:val="both"/>
        <w:rPr>
          <w:sz w:val="24"/>
          <w:szCs w:val="24"/>
        </w:rPr>
      </w:pPr>
      <w:r>
        <w:rPr>
          <w:rFonts w:ascii="Times New Roman" w:hAnsi="Times New Roman"/>
          <w:sz w:val="24"/>
          <w:szCs w:val="24"/>
        </w:rPr>
        <w:t>предотвращение его последствий.</w:t>
      </w:r>
    </w:p>
    <w:p w14:paraId="1FDA16D6" w14:textId="77777777" w:rsidR="00E37BF1" w:rsidRPr="009F5797" w:rsidRDefault="00E37BF1" w:rsidP="00E37BF1">
      <w:pPr>
        <w:pStyle w:val="20"/>
        <w:spacing w:line="276" w:lineRule="auto"/>
        <w:rPr>
          <w:sz w:val="24"/>
          <w:szCs w:val="24"/>
        </w:rPr>
      </w:pPr>
    </w:p>
    <w:p w14:paraId="0CAAD0DC" w14:textId="241CE936" w:rsidR="0027490D" w:rsidRPr="00432368" w:rsidRDefault="0027490D" w:rsidP="00432368">
      <w:pPr>
        <w:pStyle w:val="11"/>
        <w:numPr>
          <w:ilvl w:val="1"/>
          <w:numId w:val="17"/>
        </w:numPr>
        <w:spacing w:line="276" w:lineRule="auto"/>
        <w:jc w:val="center"/>
        <w:outlineLvl w:val="0"/>
      </w:pPr>
      <w:bookmarkStart w:id="9" w:name="_Toc57811719"/>
      <w:r w:rsidRPr="00432368">
        <w:t>ПРИНЯТИЕ ПРЕДУПРЕДИТЕЛЬНЫХ МЕР ПО ИСКЛЮЧЕНИЮ КОНФЛИКТА ИНТЕРЕСОВ</w:t>
      </w:r>
      <w:bookmarkEnd w:id="9"/>
    </w:p>
    <w:p w14:paraId="101B357B" w14:textId="77777777" w:rsidR="00146FED" w:rsidRPr="009F5797" w:rsidRDefault="00146FED" w:rsidP="009F5797">
      <w:pPr>
        <w:pStyle w:val="20"/>
        <w:spacing w:line="276" w:lineRule="auto"/>
        <w:rPr>
          <w:sz w:val="24"/>
          <w:szCs w:val="24"/>
        </w:rPr>
      </w:pPr>
    </w:p>
    <w:p w14:paraId="7EDF73F1" w14:textId="79FF4399" w:rsidR="0027490D" w:rsidRDefault="00E918BC" w:rsidP="00432368">
      <w:pPr>
        <w:pStyle w:val="11"/>
        <w:numPr>
          <w:ilvl w:val="1"/>
          <w:numId w:val="13"/>
        </w:numPr>
        <w:tabs>
          <w:tab w:val="left" w:pos="993"/>
        </w:tabs>
        <w:spacing w:before="120"/>
        <w:ind w:left="709" w:hanging="709"/>
        <w:contextualSpacing w:val="0"/>
        <w:jc w:val="both"/>
      </w:pPr>
      <w:r>
        <w:t>При приеме на работу С</w:t>
      </w:r>
      <w:r w:rsidR="009B4636">
        <w:t xml:space="preserve">отрудника Организации </w:t>
      </w:r>
      <w:r>
        <w:t>указанный С</w:t>
      </w:r>
      <w:r w:rsidR="009B4636">
        <w:t xml:space="preserve">отрудник обязан сообщить сведения о своих </w:t>
      </w:r>
      <w:r w:rsidR="00F63A83">
        <w:t>б</w:t>
      </w:r>
      <w:r w:rsidR="009B4636">
        <w:t>ли</w:t>
      </w:r>
      <w:r w:rsidR="00773144">
        <w:t>зких</w:t>
      </w:r>
      <w:r w:rsidR="009B4636">
        <w:t xml:space="preserve"> родственниках. Данные сведения отражаются в </w:t>
      </w:r>
      <w:r w:rsidR="00224303">
        <w:t>карточке</w:t>
      </w:r>
      <w:r w:rsidR="009B4636">
        <w:t xml:space="preserve"> сотрудника, которая приобщается </w:t>
      </w:r>
      <w:r w:rsidR="00AE4532">
        <w:t>к</w:t>
      </w:r>
      <w:r w:rsidR="009B4636">
        <w:t xml:space="preserve"> его личному делу.</w:t>
      </w:r>
    </w:p>
    <w:p w14:paraId="25A254BA" w14:textId="5523A841" w:rsidR="0027490D" w:rsidRPr="00D478F6" w:rsidRDefault="009B4636" w:rsidP="00432368">
      <w:pPr>
        <w:pStyle w:val="11"/>
        <w:numPr>
          <w:ilvl w:val="1"/>
          <w:numId w:val="13"/>
        </w:numPr>
        <w:tabs>
          <w:tab w:val="left" w:pos="993"/>
        </w:tabs>
        <w:spacing w:before="120"/>
        <w:ind w:left="709" w:hanging="709"/>
        <w:contextualSpacing w:val="0"/>
        <w:jc w:val="both"/>
      </w:pPr>
      <w:r>
        <w:t>Организация обязана вести список аффилированных лиц</w:t>
      </w:r>
      <w:r w:rsidR="00AE4532">
        <w:t>, который применяется</w:t>
      </w:r>
      <w:r w:rsidR="00E918BC">
        <w:t>,</w:t>
      </w:r>
      <w:r w:rsidR="00AE4532">
        <w:t xml:space="preserve"> в том числе </w:t>
      </w:r>
      <w:r w:rsidR="00E918BC">
        <w:t>для</w:t>
      </w:r>
      <w:r w:rsidR="00AE4532">
        <w:t xml:space="preserve"> выявлени</w:t>
      </w:r>
      <w:r w:rsidR="00E918BC">
        <w:t>я</w:t>
      </w:r>
      <w:r w:rsidR="00AE4532">
        <w:t xml:space="preserve"> сделок, в совершении которых имеется заинтересованность</w:t>
      </w:r>
      <w:r w:rsidR="00D478F6" w:rsidRPr="00D478F6">
        <w:t>,</w:t>
      </w:r>
      <w:r w:rsidR="00D478F6" w:rsidRPr="00D478F6">
        <w:rPr>
          <w:rStyle w:val="af0"/>
          <w:rFonts w:eastAsia="Times New Roman"/>
          <w:sz w:val="24"/>
          <w:szCs w:val="24"/>
        </w:rPr>
        <w:t xml:space="preserve"> в установленных внутренними документами порядке Организации.</w:t>
      </w:r>
      <w:r w:rsidR="00D478F6" w:rsidRPr="00D478F6">
        <w:t xml:space="preserve"> </w:t>
      </w:r>
    </w:p>
    <w:p w14:paraId="5F99208F" w14:textId="1748F35A" w:rsidR="0027490D" w:rsidRPr="00432368" w:rsidRDefault="00D44444" w:rsidP="00432368">
      <w:pPr>
        <w:pStyle w:val="11"/>
        <w:numPr>
          <w:ilvl w:val="1"/>
          <w:numId w:val="13"/>
        </w:numPr>
        <w:tabs>
          <w:tab w:val="left" w:pos="993"/>
        </w:tabs>
        <w:spacing w:before="120"/>
        <w:ind w:left="709" w:hanging="709"/>
        <w:contextualSpacing w:val="0"/>
        <w:jc w:val="both"/>
      </w:pPr>
      <w:r>
        <w:t xml:space="preserve">Контролер Организации обязан довести </w:t>
      </w:r>
      <w:r w:rsidR="00E7472B">
        <w:t xml:space="preserve">содержание Перечня </w:t>
      </w:r>
      <w:r>
        <w:t xml:space="preserve">до сведения </w:t>
      </w:r>
      <w:r w:rsidR="00973C17">
        <w:t>акционеров</w:t>
      </w:r>
      <w:r w:rsidR="006D3190">
        <w:t xml:space="preserve">, </w:t>
      </w:r>
      <w:r w:rsidR="00263888">
        <w:t>Совета директоров, Руководителя</w:t>
      </w:r>
      <w:r w:rsidR="00E918BC">
        <w:t>,</w:t>
      </w:r>
      <w:r w:rsidR="0043567E">
        <w:t xml:space="preserve"> </w:t>
      </w:r>
      <w:r>
        <w:t>сотрудников</w:t>
      </w:r>
      <w:r w:rsidR="00E7472B">
        <w:t>,</w:t>
      </w:r>
      <w:r>
        <w:t xml:space="preserve"> задействованных в принятии решения о совершении</w:t>
      </w:r>
      <w:r w:rsidR="00E7472B">
        <w:t xml:space="preserve"> </w:t>
      </w:r>
      <w:r w:rsidR="00E7472B" w:rsidRPr="00882F3A">
        <w:t xml:space="preserve">сделок и операций </w:t>
      </w:r>
      <w:r w:rsidR="00E7472B">
        <w:t>в интересах Организации или ее Клиентов</w:t>
      </w:r>
      <w:r>
        <w:t xml:space="preserve">, </w:t>
      </w:r>
      <w:r w:rsidR="00E7472B">
        <w:t xml:space="preserve">задействованных </w:t>
      </w:r>
      <w:r>
        <w:t>в совершении</w:t>
      </w:r>
      <w:r w:rsidRPr="00882F3A">
        <w:t xml:space="preserve">, оформлении и учете сделок и операций </w:t>
      </w:r>
      <w:r>
        <w:t>в интересах Организации или ее Клиентов</w:t>
      </w:r>
      <w:r w:rsidRPr="00882F3A">
        <w:t>, а также имеющих доступ к конфиденциальной информации</w:t>
      </w:r>
      <w:r>
        <w:rPr>
          <w:rFonts w:eastAsia="Batang"/>
        </w:rPr>
        <w:t xml:space="preserve">. </w:t>
      </w:r>
    </w:p>
    <w:p w14:paraId="1083089C" w14:textId="77777777" w:rsidR="0027490D" w:rsidRDefault="0027490D" w:rsidP="00432368">
      <w:pPr>
        <w:pStyle w:val="11"/>
        <w:numPr>
          <w:ilvl w:val="1"/>
          <w:numId w:val="13"/>
        </w:numPr>
        <w:tabs>
          <w:tab w:val="left" w:pos="993"/>
        </w:tabs>
        <w:spacing w:before="120"/>
        <w:ind w:left="709" w:hanging="709"/>
        <w:contextualSpacing w:val="0"/>
        <w:jc w:val="both"/>
      </w:pPr>
      <w:r w:rsidRPr="00432368">
        <w:t>Контролер осуществляет к</w:t>
      </w:r>
      <w:r w:rsidR="00D44444">
        <w:t xml:space="preserve">онсультирование </w:t>
      </w:r>
      <w:r w:rsidR="00D44444" w:rsidRPr="00014570">
        <w:t>сотрудников Организации</w:t>
      </w:r>
      <w:r w:rsidR="00D44444">
        <w:t xml:space="preserve"> по вопросам применения Перечня </w:t>
      </w:r>
      <w:r w:rsidR="004C486A">
        <w:t>и иных внутренних документов, устанавливающих меры, направленные на исключение конфликта интересов (при наличии</w:t>
      </w:r>
      <w:r w:rsidR="00AE4532">
        <w:t xml:space="preserve"> таких внутренних документов</w:t>
      </w:r>
      <w:r w:rsidR="004C486A">
        <w:t>)</w:t>
      </w:r>
      <w:r w:rsidR="00D44444">
        <w:t>.</w:t>
      </w:r>
    </w:p>
    <w:p w14:paraId="0DEE096A" w14:textId="77777777" w:rsidR="0027490D" w:rsidRDefault="00146FED" w:rsidP="00432368">
      <w:pPr>
        <w:pStyle w:val="11"/>
        <w:numPr>
          <w:ilvl w:val="1"/>
          <w:numId w:val="13"/>
        </w:numPr>
        <w:tabs>
          <w:tab w:val="left" w:pos="993"/>
        </w:tabs>
        <w:spacing w:before="120"/>
        <w:ind w:left="709" w:hanging="709"/>
        <w:contextualSpacing w:val="0"/>
        <w:jc w:val="both"/>
      </w:pPr>
      <w:r w:rsidRPr="00E7472B">
        <w:t>Организация строит отношения с Клиентами на принципах равноправия сторон, добросовестности, правдивости, полного информирования Клиента об операциях, проводимых с его ценными бумагами и денежными средствами, и связанных с ними рисках.</w:t>
      </w:r>
      <w:r w:rsidR="0027490D" w:rsidRPr="00432368">
        <w:t xml:space="preserve"> </w:t>
      </w:r>
    </w:p>
    <w:p w14:paraId="7FEBD895"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Организация действует с позиции добросовестного отношения ко всем Клиентам. Организация не использует некомпетентность или состояние здоровья Клиента в своих интересах, а также не оказывает одним Клиентам предпочтение перед другими в оказании профессиональных услуг на рынке ценных бумаг по признакам их национальности, пола, политических или религиозных убеждений, финансового состояния. </w:t>
      </w:r>
    </w:p>
    <w:p w14:paraId="15E0CB5C" w14:textId="77777777" w:rsidR="0027490D" w:rsidRDefault="00AE166D" w:rsidP="00432368">
      <w:pPr>
        <w:pStyle w:val="11"/>
        <w:numPr>
          <w:ilvl w:val="1"/>
          <w:numId w:val="13"/>
        </w:numPr>
        <w:tabs>
          <w:tab w:val="left" w:pos="993"/>
        </w:tabs>
        <w:spacing w:before="120"/>
        <w:ind w:left="709" w:hanging="709"/>
        <w:contextualSpacing w:val="0"/>
        <w:jc w:val="both"/>
      </w:pPr>
      <w:r w:rsidRPr="00E37BF1">
        <w:t>Организация</w:t>
      </w:r>
      <w:r w:rsidRPr="00AE166D">
        <w:t xml:space="preserve"> осуществляет свою деятельность добросовестно, то есть с той степенью заботливости и осмотрительности, которые от него требуются по существу отношений и условий гражданского оборота, а также предпринимая все разумные действия по защите интересов и имущества </w:t>
      </w:r>
      <w:r>
        <w:t>Клиентов.</w:t>
      </w:r>
    </w:p>
    <w:p w14:paraId="6BE64C61" w14:textId="77777777" w:rsidR="0027490D" w:rsidRDefault="00146FED" w:rsidP="00432368">
      <w:pPr>
        <w:pStyle w:val="11"/>
        <w:numPr>
          <w:ilvl w:val="1"/>
          <w:numId w:val="13"/>
        </w:numPr>
        <w:tabs>
          <w:tab w:val="left" w:pos="993"/>
        </w:tabs>
        <w:spacing w:before="120"/>
        <w:ind w:left="709" w:hanging="709"/>
        <w:contextualSpacing w:val="0"/>
        <w:jc w:val="both"/>
      </w:pPr>
      <w:r w:rsidRPr="00E37BF1">
        <w:lastRenderedPageBreak/>
        <w:t>Организация руководствуется в своей профессиональной деятельности на рынке ценных бумаг законодательством РФ по ценным бумагам, нормативными актами в сфере финансовых рынков.</w:t>
      </w:r>
    </w:p>
    <w:p w14:paraId="7D0D1BC5" w14:textId="20BE7DE3" w:rsidR="0027490D" w:rsidRDefault="00AE166D" w:rsidP="00432368">
      <w:pPr>
        <w:pStyle w:val="11"/>
        <w:numPr>
          <w:ilvl w:val="1"/>
          <w:numId w:val="13"/>
        </w:numPr>
        <w:tabs>
          <w:tab w:val="left" w:pos="993"/>
        </w:tabs>
        <w:spacing w:before="120"/>
        <w:ind w:left="709" w:hanging="709"/>
        <w:contextualSpacing w:val="0"/>
        <w:jc w:val="both"/>
      </w:pPr>
      <w:r w:rsidRPr="00AE166D">
        <w:t xml:space="preserve">Для обеспечения реализации принципа информационной открытости </w:t>
      </w:r>
      <w:r w:rsidRPr="00E37BF1">
        <w:t>Организация</w:t>
      </w:r>
      <w:r w:rsidRPr="00AE166D">
        <w:t xml:space="preserve"> ос</w:t>
      </w:r>
      <w:r>
        <w:t>уществляет раскрытие информации</w:t>
      </w:r>
      <w:r w:rsidRPr="00AE166D">
        <w:t xml:space="preserve"> о своем правовом статусе, финансовом положении</w:t>
      </w:r>
      <w:r w:rsidR="00D478F6">
        <w:t>,</w:t>
      </w:r>
      <w:r w:rsidRPr="00AE166D">
        <w:t xml:space="preserve"> в порядке, установленных федеральными законами, нормативными актами </w:t>
      </w:r>
      <w:r>
        <w:t>Банка России</w:t>
      </w:r>
      <w:r w:rsidRPr="00AE166D">
        <w:t xml:space="preserve">, внутренними документами </w:t>
      </w:r>
      <w:r>
        <w:t xml:space="preserve">Организации </w:t>
      </w:r>
      <w:r w:rsidRPr="00AE166D">
        <w:t xml:space="preserve">и условиями договоров с </w:t>
      </w:r>
      <w:r>
        <w:t>Клиентами.</w:t>
      </w:r>
    </w:p>
    <w:p w14:paraId="7AEF628D"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Организация в ходе осуществления профессиональной деятельности на рынке ценных бумаг не допускает предвзятости, давления со стороны и в отношении третьих лиц, зависимости от них, наносящей ущерб Клиентам. </w:t>
      </w:r>
    </w:p>
    <w:p w14:paraId="4CA4C384"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Основными принципами деятельности Организации в целях предотвращения конфликта интересов при осуществлении профессиональной деятельности на рынке ценных бумаг, уменьшения его негативных последствий являются: </w:t>
      </w:r>
    </w:p>
    <w:p w14:paraId="67ED8860" w14:textId="77777777" w:rsidR="0027490D" w:rsidRDefault="009319FF" w:rsidP="00575B40">
      <w:pPr>
        <w:pStyle w:val="a7"/>
        <w:numPr>
          <w:ilvl w:val="0"/>
          <w:numId w:val="40"/>
        </w:numPr>
        <w:tabs>
          <w:tab w:val="left" w:pos="1134"/>
          <w:tab w:val="left" w:pos="1276"/>
        </w:tabs>
        <w:spacing w:line="276" w:lineRule="auto"/>
        <w:ind w:left="1134"/>
        <w:jc w:val="both"/>
        <w:rPr>
          <w:sz w:val="24"/>
          <w:szCs w:val="24"/>
        </w:rPr>
      </w:pPr>
      <w:r>
        <w:rPr>
          <w:rFonts w:ascii="Times New Roman" w:hAnsi="Times New Roman"/>
          <w:sz w:val="24"/>
          <w:szCs w:val="24"/>
        </w:rPr>
        <w:t xml:space="preserve">приоритет интересов Клиента перед собственными интересами Организации; </w:t>
      </w:r>
    </w:p>
    <w:p w14:paraId="1E95BA85" w14:textId="77777777" w:rsidR="0027490D" w:rsidRDefault="009319FF" w:rsidP="00575B40">
      <w:pPr>
        <w:pStyle w:val="a7"/>
        <w:numPr>
          <w:ilvl w:val="0"/>
          <w:numId w:val="40"/>
        </w:numPr>
        <w:tabs>
          <w:tab w:val="left" w:pos="1134"/>
          <w:tab w:val="left" w:pos="1276"/>
        </w:tabs>
        <w:spacing w:line="276" w:lineRule="auto"/>
        <w:ind w:left="1134"/>
        <w:jc w:val="both"/>
        <w:rPr>
          <w:sz w:val="24"/>
          <w:szCs w:val="24"/>
        </w:rPr>
      </w:pPr>
      <w:r>
        <w:rPr>
          <w:rFonts w:ascii="Times New Roman" w:hAnsi="Times New Roman"/>
          <w:sz w:val="24"/>
          <w:szCs w:val="24"/>
        </w:rPr>
        <w:t xml:space="preserve">исполнение поручений Клиентов в порядке очередности их поступления с учетом типов поручений и рыночной ситуации; </w:t>
      </w:r>
    </w:p>
    <w:p w14:paraId="258159BE" w14:textId="5A3072E4" w:rsidR="0027490D" w:rsidRDefault="00146FED" w:rsidP="00432368">
      <w:pPr>
        <w:pStyle w:val="11"/>
        <w:numPr>
          <w:ilvl w:val="1"/>
          <w:numId w:val="13"/>
        </w:numPr>
        <w:tabs>
          <w:tab w:val="left" w:pos="993"/>
        </w:tabs>
        <w:spacing w:before="120"/>
        <w:ind w:left="709" w:hanging="709"/>
        <w:contextualSpacing w:val="0"/>
        <w:jc w:val="both"/>
      </w:pPr>
      <w:r w:rsidRPr="00E37BF1">
        <w:t>В случае возникновения конфликта интересов Организация немедленно информирует Клиента и предпринимает меры с целью урегулирования конфликта</w:t>
      </w:r>
      <w:r w:rsidR="00D478F6">
        <w:t xml:space="preserve"> </w:t>
      </w:r>
      <w:r w:rsidR="00D904AE">
        <w:t>в установленном</w:t>
      </w:r>
      <w:r w:rsidR="00D478F6">
        <w:t xml:space="preserve"> внутренними документами порядке Организации.</w:t>
      </w:r>
    </w:p>
    <w:p w14:paraId="6E5C962D" w14:textId="77777777" w:rsidR="0027490D" w:rsidRDefault="00146FED" w:rsidP="00432368">
      <w:pPr>
        <w:pStyle w:val="11"/>
        <w:numPr>
          <w:ilvl w:val="1"/>
          <w:numId w:val="13"/>
        </w:numPr>
        <w:tabs>
          <w:tab w:val="left" w:pos="993"/>
        </w:tabs>
        <w:spacing w:before="120"/>
        <w:ind w:left="709" w:hanging="709"/>
        <w:contextualSpacing w:val="0"/>
        <w:jc w:val="both"/>
      </w:pPr>
      <w:r w:rsidRPr="00E37BF1">
        <w:t>Организация обеспечивает контроль за надлежащим обособлением и использованием денежных средств Клиента и надлежащим обособлением ценных бумаг Клиента.</w:t>
      </w:r>
    </w:p>
    <w:p w14:paraId="4A7BE459"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При наличии очевидной ошибки Клиента (в том числе ошибки в поручении) Организация не использует целенаправленно возникшую вследствие такой ошибки ситуацию к собственной выгоде и/или выгоде третьих лиц. В случае наличия очевидной ошибки Клиента Организация </w:t>
      </w:r>
      <w:r w:rsidR="000911AE">
        <w:t>прилагае</w:t>
      </w:r>
      <w:r w:rsidR="000911AE" w:rsidRPr="00E37BF1">
        <w:t xml:space="preserve">т </w:t>
      </w:r>
      <w:r w:rsidRPr="00E37BF1">
        <w:t>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поручения.</w:t>
      </w:r>
      <w:r w:rsidR="0027490D" w:rsidRPr="00432368">
        <w:t xml:space="preserve"> </w:t>
      </w:r>
    </w:p>
    <w:p w14:paraId="0DF3FAE2"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Организация вправе не выполнять поручения Клиента (с обязательным своевременным уведомлением Клиента об этом) в случае, если выполнение поручения приведет к нарушению действующего законодательства Российской Федерации. </w:t>
      </w:r>
    </w:p>
    <w:p w14:paraId="63EC6DB1" w14:textId="5570078B" w:rsidR="0027490D" w:rsidRDefault="00146FED" w:rsidP="00432368">
      <w:pPr>
        <w:pStyle w:val="11"/>
        <w:numPr>
          <w:ilvl w:val="1"/>
          <w:numId w:val="13"/>
        </w:numPr>
        <w:tabs>
          <w:tab w:val="left" w:pos="993"/>
        </w:tabs>
        <w:spacing w:before="120"/>
        <w:ind w:left="709" w:hanging="709"/>
        <w:contextualSpacing w:val="0"/>
        <w:jc w:val="both"/>
      </w:pPr>
      <w:r w:rsidRPr="00E37BF1">
        <w:t xml:space="preserve">Организация ведет раздельный учет собственных сделок и сделок Клиентов, раздельный учет денежных средств и ценных бумаг, принадлежащих Организации, и </w:t>
      </w:r>
      <w:r w:rsidR="00CE6B29" w:rsidRPr="00E37BF1">
        <w:t>денежных средств,</w:t>
      </w:r>
      <w:r w:rsidRPr="00E37BF1">
        <w:t xml:space="preserve"> и ценных бумаг, принадлежащих Клиентам.</w:t>
      </w:r>
    </w:p>
    <w:p w14:paraId="17AE3C7F" w14:textId="77777777" w:rsidR="00575B40" w:rsidRDefault="00146FED" w:rsidP="00432368">
      <w:pPr>
        <w:pStyle w:val="11"/>
        <w:numPr>
          <w:ilvl w:val="1"/>
          <w:numId w:val="13"/>
        </w:numPr>
        <w:tabs>
          <w:tab w:val="left" w:pos="993"/>
        </w:tabs>
        <w:spacing w:before="120"/>
        <w:ind w:left="709" w:hanging="709"/>
        <w:contextualSpacing w:val="0"/>
        <w:jc w:val="both"/>
      </w:pPr>
      <w:r w:rsidRPr="00E37BF1">
        <w:t>Организация при осуществлении операций/сделок на рынке ценных бумаг по поручению Клиентов информирует Клиентов о рисках, связанных с такими операциями и сделками, а также о праве Клиента получать документы и информацию, предусмотренную законодательством РФ о защите прав инвесторов</w:t>
      </w:r>
      <w:r w:rsidR="00575B40">
        <w:t xml:space="preserve">, а также </w:t>
      </w:r>
      <w:r w:rsidR="00575B40" w:rsidRPr="00575B40">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утвержденных Банком России (Протокол от 20.12.2018 N КФНП-39)</w:t>
      </w:r>
      <w:r w:rsidRPr="00E37BF1">
        <w:t xml:space="preserve">. </w:t>
      </w:r>
    </w:p>
    <w:p w14:paraId="003904FC" w14:textId="6C9B2A2F" w:rsidR="0027490D" w:rsidRDefault="00146FED" w:rsidP="00432368">
      <w:pPr>
        <w:pStyle w:val="11"/>
        <w:numPr>
          <w:ilvl w:val="1"/>
          <w:numId w:val="13"/>
        </w:numPr>
        <w:tabs>
          <w:tab w:val="left" w:pos="993"/>
        </w:tabs>
        <w:spacing w:before="120"/>
        <w:ind w:left="709" w:hanging="709"/>
        <w:contextualSpacing w:val="0"/>
        <w:jc w:val="both"/>
      </w:pPr>
      <w:r w:rsidRPr="00E37BF1">
        <w:lastRenderedPageBreak/>
        <w:t xml:space="preserve">Организация информирует Клиентов - физических лиц о правах и гарантиях, предоставляемых им в соответствие с Федеральным законом от 5 марта </w:t>
      </w:r>
      <w:smartTag w:uri="urn:schemas-microsoft-com:office:smarttags" w:element="metricconverter">
        <w:smartTagPr>
          <w:attr w:name="ProductID" w:val="1999 г"/>
        </w:smartTagPr>
        <w:r w:rsidRPr="00E37BF1">
          <w:t>1999 г</w:t>
        </w:r>
      </w:smartTag>
      <w:r w:rsidRPr="00E37BF1">
        <w:t xml:space="preserve">. N 46-ФЗ "О защите прав и законных интересов инвесторов на рынке ценных бумаг". </w:t>
      </w:r>
    </w:p>
    <w:p w14:paraId="2680D751" w14:textId="77777777" w:rsidR="0027490D" w:rsidRDefault="00146FED" w:rsidP="00432368">
      <w:pPr>
        <w:pStyle w:val="11"/>
        <w:numPr>
          <w:ilvl w:val="1"/>
          <w:numId w:val="13"/>
        </w:numPr>
        <w:tabs>
          <w:tab w:val="left" w:pos="993"/>
        </w:tabs>
        <w:spacing w:before="120"/>
        <w:ind w:left="709" w:hanging="709"/>
        <w:contextualSpacing w:val="0"/>
        <w:jc w:val="both"/>
      </w:pPr>
      <w:r w:rsidRPr="00E37BF1">
        <w:t xml:space="preserve">Организация по требованию Клиента должна обеспечить раскрытие необходимой информации о своем финансовом положении в соответствие с Федеральным законом </w:t>
      </w:r>
      <w:r w:rsidR="0027490D" w:rsidRPr="00432368">
        <w:t xml:space="preserve">от 5 марта </w:t>
      </w:r>
      <w:smartTag w:uri="urn:schemas-microsoft-com:office:smarttags" w:element="metricconverter">
        <w:smartTagPr>
          <w:attr w:name="ProductID" w:val="1999 г"/>
        </w:smartTagPr>
        <w:r w:rsidR="0027490D" w:rsidRPr="00432368">
          <w:t>1999 г</w:t>
        </w:r>
      </w:smartTag>
      <w:r w:rsidR="0027490D" w:rsidRPr="00432368">
        <w:t>. N 46-ФЗ "О защите прав и законных интересов инвесторов на рынке ценных бумаг"</w:t>
      </w:r>
      <w:r w:rsidRPr="00E37BF1">
        <w:t xml:space="preserve">. </w:t>
      </w:r>
    </w:p>
    <w:p w14:paraId="37D118DE" w14:textId="77777777" w:rsidR="0027490D" w:rsidRDefault="00146FED" w:rsidP="00432368">
      <w:pPr>
        <w:pStyle w:val="11"/>
        <w:numPr>
          <w:ilvl w:val="1"/>
          <w:numId w:val="13"/>
        </w:numPr>
        <w:tabs>
          <w:tab w:val="left" w:pos="993"/>
        </w:tabs>
        <w:spacing w:before="120"/>
        <w:ind w:left="709" w:hanging="709"/>
        <w:contextualSpacing w:val="0"/>
        <w:jc w:val="both"/>
      </w:pPr>
      <w:r w:rsidRPr="00E37BF1">
        <w:t>При заключении договора с</w:t>
      </w:r>
      <w:r w:rsidR="009F5797" w:rsidRPr="00E37BF1">
        <w:t xml:space="preserve"> Клиентом Организация обязуется м</w:t>
      </w:r>
      <w:r w:rsidRPr="00E37BF1">
        <w:t>аксимально точно и полно формулировать обязательства сторон, в частности, связанные с:</w:t>
      </w:r>
    </w:p>
    <w:p w14:paraId="6BB3C7B9" w14:textId="77777777" w:rsidR="0027490D" w:rsidRDefault="009319FF" w:rsidP="00575B40">
      <w:pPr>
        <w:pStyle w:val="a7"/>
        <w:numPr>
          <w:ilvl w:val="0"/>
          <w:numId w:val="41"/>
        </w:numPr>
        <w:tabs>
          <w:tab w:val="left" w:pos="1134"/>
          <w:tab w:val="left" w:pos="1276"/>
        </w:tabs>
        <w:spacing w:line="276" w:lineRule="auto"/>
        <w:ind w:left="1134"/>
        <w:jc w:val="both"/>
        <w:rPr>
          <w:sz w:val="24"/>
          <w:szCs w:val="24"/>
        </w:rPr>
      </w:pPr>
      <w:r>
        <w:rPr>
          <w:rFonts w:ascii="Times New Roman" w:hAnsi="Times New Roman"/>
          <w:sz w:val="24"/>
          <w:szCs w:val="24"/>
        </w:rPr>
        <w:t xml:space="preserve">порядком исполнения Организацией поручений Клиента; </w:t>
      </w:r>
    </w:p>
    <w:p w14:paraId="6B02048F" w14:textId="77777777" w:rsidR="0027490D" w:rsidRDefault="009319FF" w:rsidP="00575B40">
      <w:pPr>
        <w:pStyle w:val="a7"/>
        <w:numPr>
          <w:ilvl w:val="0"/>
          <w:numId w:val="41"/>
        </w:numPr>
        <w:tabs>
          <w:tab w:val="left" w:pos="1134"/>
          <w:tab w:val="left" w:pos="1276"/>
        </w:tabs>
        <w:spacing w:line="276" w:lineRule="auto"/>
        <w:ind w:left="1134"/>
        <w:jc w:val="both"/>
        <w:rPr>
          <w:sz w:val="24"/>
          <w:szCs w:val="24"/>
        </w:rPr>
      </w:pPr>
      <w:r>
        <w:rPr>
          <w:rFonts w:ascii="Times New Roman" w:hAnsi="Times New Roman"/>
          <w:sz w:val="24"/>
          <w:szCs w:val="24"/>
        </w:rPr>
        <w:t>порядком оказания Организацией услуг Клиенту;</w:t>
      </w:r>
    </w:p>
    <w:p w14:paraId="4775C1A2" w14:textId="77777777" w:rsidR="0027490D" w:rsidRDefault="009319FF" w:rsidP="00575B40">
      <w:pPr>
        <w:pStyle w:val="a7"/>
        <w:numPr>
          <w:ilvl w:val="0"/>
          <w:numId w:val="41"/>
        </w:numPr>
        <w:tabs>
          <w:tab w:val="left" w:pos="1134"/>
          <w:tab w:val="left" w:pos="1276"/>
        </w:tabs>
        <w:spacing w:line="276" w:lineRule="auto"/>
        <w:ind w:left="1134"/>
        <w:jc w:val="both"/>
        <w:rPr>
          <w:sz w:val="24"/>
          <w:szCs w:val="24"/>
        </w:rPr>
      </w:pPr>
      <w:r>
        <w:rPr>
          <w:rFonts w:ascii="Times New Roman" w:hAnsi="Times New Roman"/>
          <w:sz w:val="24"/>
          <w:szCs w:val="24"/>
        </w:rPr>
        <w:t>предоставлением информации сторонами;</w:t>
      </w:r>
    </w:p>
    <w:p w14:paraId="0B923C0C" w14:textId="77777777" w:rsidR="0027490D" w:rsidRDefault="009319FF" w:rsidP="00575B40">
      <w:pPr>
        <w:pStyle w:val="a7"/>
        <w:numPr>
          <w:ilvl w:val="0"/>
          <w:numId w:val="41"/>
        </w:numPr>
        <w:tabs>
          <w:tab w:val="left" w:pos="1134"/>
          <w:tab w:val="left" w:pos="1276"/>
        </w:tabs>
        <w:spacing w:line="276" w:lineRule="auto"/>
        <w:ind w:left="1134"/>
        <w:jc w:val="both"/>
        <w:rPr>
          <w:sz w:val="24"/>
          <w:szCs w:val="24"/>
        </w:rPr>
      </w:pPr>
      <w:r>
        <w:rPr>
          <w:rFonts w:ascii="Times New Roman" w:hAnsi="Times New Roman"/>
          <w:sz w:val="24"/>
          <w:szCs w:val="24"/>
        </w:rPr>
        <w:t>размером и порядком оплаты вознаграждения Организации.</w:t>
      </w:r>
    </w:p>
    <w:p w14:paraId="041643D2" w14:textId="77777777" w:rsidR="0027490D" w:rsidRDefault="009F5797" w:rsidP="00432368">
      <w:pPr>
        <w:pStyle w:val="11"/>
        <w:numPr>
          <w:ilvl w:val="1"/>
          <w:numId w:val="13"/>
        </w:numPr>
        <w:tabs>
          <w:tab w:val="left" w:pos="993"/>
        </w:tabs>
        <w:spacing w:before="120"/>
        <w:ind w:left="709" w:hanging="709"/>
        <w:contextualSpacing w:val="0"/>
        <w:jc w:val="both"/>
      </w:pPr>
      <w:r w:rsidRPr="009F5797">
        <w:t>При заключении договора с Клиентом Организация обязуется ч</w:t>
      </w:r>
      <w:r w:rsidR="00146FED" w:rsidRPr="009F5797">
        <w:t>етко регламентировать процедуру досудебного урегулирования конфликтов, могущих возникнуть в процессе исполнения договор</w:t>
      </w:r>
      <w:r w:rsidRPr="009F5797">
        <w:t>а, п</w:t>
      </w:r>
      <w:r w:rsidR="00146FED" w:rsidRPr="009F5797">
        <w:t>олно и определенно установить случаи ответственности за неисполнение либо ненадлежащее исполнение условий договора</w:t>
      </w:r>
      <w:r w:rsidRPr="009F5797">
        <w:t>.</w:t>
      </w:r>
    </w:p>
    <w:p w14:paraId="65349040" w14:textId="77777777" w:rsidR="0027490D" w:rsidRDefault="00146FED" w:rsidP="00432368">
      <w:pPr>
        <w:pStyle w:val="11"/>
        <w:numPr>
          <w:ilvl w:val="1"/>
          <w:numId w:val="13"/>
        </w:numPr>
        <w:tabs>
          <w:tab w:val="left" w:pos="993"/>
        </w:tabs>
        <w:spacing w:before="120"/>
        <w:ind w:left="709" w:hanging="709"/>
        <w:contextualSpacing w:val="0"/>
        <w:jc w:val="both"/>
      </w:pPr>
      <w:r w:rsidRPr="009F5797">
        <w:t>Организация разрабатывает четкий порядок обмена информацией с Клиентом в процессе исполнения договора, в частности, определяет возможность использования различных средств связи (ускоренная доставка, доставка курьером, факсимильная связь, электронная почта).</w:t>
      </w:r>
    </w:p>
    <w:p w14:paraId="2C8ED399" w14:textId="77777777" w:rsidR="0027490D" w:rsidRDefault="00146FED" w:rsidP="00432368">
      <w:pPr>
        <w:pStyle w:val="11"/>
        <w:numPr>
          <w:ilvl w:val="1"/>
          <w:numId w:val="13"/>
        </w:numPr>
        <w:tabs>
          <w:tab w:val="left" w:pos="993"/>
        </w:tabs>
        <w:spacing w:before="120"/>
        <w:ind w:left="709" w:hanging="709"/>
        <w:contextualSpacing w:val="0"/>
        <w:jc w:val="both"/>
      </w:pPr>
      <w:r w:rsidRPr="009F5797">
        <w:t xml:space="preserve">Организация обеспечивает режим Конфиденциальной информации, поступившей от Клиента, при котором вышеупомянутая информация остается внутри отдельного структурного подразделения либо в распоряжении конкретного Сотрудника, который ее получил, и не может быть использована в интересах </w:t>
      </w:r>
      <w:r w:rsidR="00171C87">
        <w:t xml:space="preserve">Сотрудников такого отдельного структурного подразделения (в интересах такого Сотрудника), </w:t>
      </w:r>
      <w:r w:rsidRPr="009F5797">
        <w:t xml:space="preserve">самой Организации или третьих лиц. </w:t>
      </w:r>
    </w:p>
    <w:p w14:paraId="7E586115" w14:textId="77777777" w:rsidR="0027490D" w:rsidRDefault="00146FED" w:rsidP="00432368">
      <w:pPr>
        <w:pStyle w:val="11"/>
        <w:numPr>
          <w:ilvl w:val="1"/>
          <w:numId w:val="13"/>
        </w:numPr>
        <w:tabs>
          <w:tab w:val="left" w:pos="993"/>
        </w:tabs>
        <w:spacing w:before="120"/>
        <w:ind w:left="709" w:hanging="709"/>
        <w:contextualSpacing w:val="0"/>
        <w:jc w:val="both"/>
      </w:pPr>
      <w:r w:rsidRPr="009F5797">
        <w:t>Конфиденциальная информация может быть использована только в случаях, прямо предусмотренных договорами между Сотрудниками и Организацией, между Клиентами и Организацией, или внутренними документами Организации и не запрещена действующим законодательством</w:t>
      </w:r>
      <w:r w:rsidR="00F84E0E">
        <w:t>.</w:t>
      </w:r>
    </w:p>
    <w:p w14:paraId="1F914DEE" w14:textId="77777777" w:rsidR="0027490D" w:rsidRDefault="00F84E0E" w:rsidP="00432368">
      <w:pPr>
        <w:pStyle w:val="11"/>
        <w:numPr>
          <w:ilvl w:val="1"/>
          <w:numId w:val="13"/>
        </w:numPr>
        <w:tabs>
          <w:tab w:val="left" w:pos="993"/>
        </w:tabs>
        <w:spacing w:before="120"/>
        <w:ind w:left="709" w:hanging="709"/>
        <w:contextualSpacing w:val="0"/>
        <w:jc w:val="both"/>
      </w:pPr>
      <w:r w:rsidRPr="00F84E0E">
        <w:t xml:space="preserve">Для поддержания информационных барьеров и предотвращения конфликтов интересов </w:t>
      </w:r>
      <w:r>
        <w:t>Организация</w:t>
      </w:r>
      <w:r w:rsidRPr="00F84E0E">
        <w:t xml:space="preserve"> использует следующие методы:</w:t>
      </w:r>
    </w:p>
    <w:p w14:paraId="24675B22" w14:textId="77777777" w:rsidR="0027490D" w:rsidRDefault="009319FF" w:rsidP="00575B40">
      <w:pPr>
        <w:pStyle w:val="a7"/>
        <w:numPr>
          <w:ilvl w:val="0"/>
          <w:numId w:val="42"/>
        </w:numPr>
        <w:tabs>
          <w:tab w:val="left" w:pos="1134"/>
          <w:tab w:val="left" w:pos="1276"/>
        </w:tabs>
        <w:spacing w:line="276" w:lineRule="auto"/>
        <w:ind w:left="993" w:hanging="284"/>
        <w:jc w:val="both"/>
        <w:rPr>
          <w:sz w:val="24"/>
          <w:szCs w:val="24"/>
        </w:rPr>
      </w:pPr>
      <w:r>
        <w:rPr>
          <w:rFonts w:ascii="Times New Roman" w:hAnsi="Times New Roman"/>
          <w:sz w:val="24"/>
          <w:szCs w:val="24"/>
        </w:rPr>
        <w:t>ограничения перемещения и передачи информации внутри помещений Организации с обеспечением физической и информационно–технологической безопасности;</w:t>
      </w:r>
    </w:p>
    <w:p w14:paraId="2C1FFF9E" w14:textId="77777777" w:rsidR="0027490D" w:rsidRDefault="009319FF" w:rsidP="00575B40">
      <w:pPr>
        <w:pStyle w:val="a7"/>
        <w:numPr>
          <w:ilvl w:val="0"/>
          <w:numId w:val="42"/>
        </w:numPr>
        <w:tabs>
          <w:tab w:val="left" w:pos="1134"/>
          <w:tab w:val="left" w:pos="1276"/>
        </w:tabs>
        <w:spacing w:line="276" w:lineRule="auto"/>
        <w:ind w:left="993" w:hanging="284"/>
        <w:jc w:val="both"/>
        <w:rPr>
          <w:sz w:val="24"/>
          <w:szCs w:val="24"/>
        </w:rPr>
      </w:pPr>
      <w:r>
        <w:rPr>
          <w:rFonts w:ascii="Times New Roman" w:hAnsi="Times New Roman"/>
          <w:sz w:val="24"/>
          <w:szCs w:val="24"/>
        </w:rPr>
        <w:t>использование паролей (кодовых слов) или иных способов идентификации лиц, имеющих право пользования конфиденциальной информацией;</w:t>
      </w:r>
    </w:p>
    <w:p w14:paraId="629E2930" w14:textId="77777777" w:rsidR="0027490D" w:rsidRDefault="009319FF" w:rsidP="00575B40">
      <w:pPr>
        <w:pStyle w:val="a7"/>
        <w:numPr>
          <w:ilvl w:val="0"/>
          <w:numId w:val="42"/>
        </w:numPr>
        <w:tabs>
          <w:tab w:val="left" w:pos="1134"/>
          <w:tab w:val="left" w:pos="1276"/>
        </w:tabs>
        <w:spacing w:line="276" w:lineRule="auto"/>
        <w:ind w:left="993" w:hanging="284"/>
        <w:jc w:val="both"/>
        <w:rPr>
          <w:sz w:val="24"/>
          <w:szCs w:val="24"/>
        </w:rPr>
      </w:pPr>
      <w:r>
        <w:rPr>
          <w:rFonts w:ascii="Times New Roman" w:hAnsi="Times New Roman"/>
          <w:sz w:val="24"/>
          <w:szCs w:val="24"/>
        </w:rPr>
        <w:t>осуществление надлежащего надзора за Работниками Организации, наделенными доступом к конфиденциальной информации;</w:t>
      </w:r>
    </w:p>
    <w:p w14:paraId="689EF9A4" w14:textId="77777777" w:rsidR="0027490D" w:rsidRDefault="009319FF" w:rsidP="00575B40">
      <w:pPr>
        <w:pStyle w:val="a7"/>
        <w:numPr>
          <w:ilvl w:val="0"/>
          <w:numId w:val="42"/>
        </w:numPr>
        <w:tabs>
          <w:tab w:val="left" w:pos="1134"/>
          <w:tab w:val="left" w:pos="1276"/>
        </w:tabs>
        <w:spacing w:line="276" w:lineRule="auto"/>
        <w:ind w:left="993" w:hanging="284"/>
        <w:jc w:val="both"/>
        <w:rPr>
          <w:sz w:val="24"/>
          <w:szCs w:val="24"/>
        </w:rPr>
      </w:pPr>
      <w:r>
        <w:rPr>
          <w:rFonts w:ascii="Times New Roman" w:hAnsi="Times New Roman"/>
          <w:sz w:val="24"/>
          <w:szCs w:val="24"/>
        </w:rPr>
        <w:t>включение в трудовые договоры обязательств Работников по неразглашению конфиденциальной информации Организации.</w:t>
      </w:r>
    </w:p>
    <w:p w14:paraId="35DBF54D" w14:textId="28A0D2A2" w:rsidR="0027490D" w:rsidRDefault="00146FED" w:rsidP="00432368">
      <w:pPr>
        <w:pStyle w:val="11"/>
        <w:numPr>
          <w:ilvl w:val="1"/>
          <w:numId w:val="13"/>
        </w:numPr>
        <w:tabs>
          <w:tab w:val="left" w:pos="993"/>
        </w:tabs>
        <w:spacing w:before="120"/>
        <w:ind w:left="709" w:hanging="709"/>
        <w:contextualSpacing w:val="0"/>
        <w:jc w:val="both"/>
      </w:pPr>
      <w:r w:rsidRPr="009F5797">
        <w:t>Рекламная информация, предоставляемая Организацией</w:t>
      </w:r>
      <w:r w:rsidR="00575B40">
        <w:t>,</w:t>
      </w:r>
      <w:r w:rsidRPr="009F5797">
        <w:t xml:space="preserve"> должна соответствовать требованиям действующего законодательства РФ, в обязательном порядке согласовываться с </w:t>
      </w:r>
      <w:r w:rsidR="000911AE">
        <w:t>К</w:t>
      </w:r>
      <w:r w:rsidR="000911AE" w:rsidRPr="009F5797">
        <w:t>онтролером</w:t>
      </w:r>
      <w:r w:rsidRPr="009F5797">
        <w:t xml:space="preserve"> Организации и не содержать недостоверных сведений.</w:t>
      </w:r>
    </w:p>
    <w:p w14:paraId="525E53F4" w14:textId="77777777" w:rsidR="00E37BF1" w:rsidRDefault="00E37BF1" w:rsidP="00E37BF1">
      <w:pPr>
        <w:pStyle w:val="20"/>
        <w:spacing w:line="276" w:lineRule="auto"/>
        <w:rPr>
          <w:sz w:val="24"/>
          <w:szCs w:val="24"/>
        </w:rPr>
      </w:pPr>
    </w:p>
    <w:p w14:paraId="07C78E56" w14:textId="77777777" w:rsidR="0027490D" w:rsidRPr="00432368" w:rsidRDefault="0027490D" w:rsidP="00432368">
      <w:pPr>
        <w:pStyle w:val="11"/>
        <w:numPr>
          <w:ilvl w:val="1"/>
          <w:numId w:val="17"/>
        </w:numPr>
        <w:spacing w:line="276" w:lineRule="auto"/>
        <w:jc w:val="center"/>
        <w:outlineLvl w:val="0"/>
      </w:pPr>
      <w:bookmarkStart w:id="10" w:name="_Toc459110563"/>
      <w:bookmarkStart w:id="11" w:name="_Toc57811720"/>
      <w:bookmarkEnd w:id="10"/>
      <w:r w:rsidRPr="00432368">
        <w:lastRenderedPageBreak/>
        <w:t>МЕРЫ ПО ВЫЯВЛЕНИЮ И КОНТРОЛЮ КОНФЛИКТА ИНТЕРЕСОВ</w:t>
      </w:r>
      <w:bookmarkEnd w:id="11"/>
    </w:p>
    <w:p w14:paraId="0DAC32CA" w14:textId="77777777" w:rsidR="0007510B" w:rsidRPr="009F5797" w:rsidRDefault="0007510B" w:rsidP="009F5797">
      <w:pPr>
        <w:spacing w:line="276" w:lineRule="auto"/>
        <w:rPr>
          <w:sz w:val="24"/>
          <w:szCs w:val="24"/>
        </w:rPr>
      </w:pPr>
    </w:p>
    <w:p w14:paraId="2225360B" w14:textId="77777777" w:rsidR="0027490D" w:rsidRDefault="0007510B" w:rsidP="00432368">
      <w:pPr>
        <w:pStyle w:val="af7"/>
        <w:numPr>
          <w:ilvl w:val="1"/>
          <w:numId w:val="21"/>
        </w:numPr>
        <w:tabs>
          <w:tab w:val="left" w:pos="851"/>
        </w:tabs>
        <w:spacing w:after="120" w:line="276" w:lineRule="auto"/>
        <w:ind w:hanging="720"/>
        <w:jc w:val="both"/>
        <w:rPr>
          <w:sz w:val="24"/>
          <w:szCs w:val="24"/>
        </w:rPr>
      </w:pPr>
      <w:r w:rsidRPr="00E37BF1">
        <w:rPr>
          <w:sz w:val="24"/>
          <w:szCs w:val="24"/>
        </w:rPr>
        <w:t>Для выявления конфликта интересов Организация:</w:t>
      </w:r>
    </w:p>
    <w:p w14:paraId="0897027D" w14:textId="77777777" w:rsidR="0027490D" w:rsidRDefault="009319FF" w:rsidP="00575B40">
      <w:pPr>
        <w:pStyle w:val="a7"/>
        <w:numPr>
          <w:ilvl w:val="0"/>
          <w:numId w:val="43"/>
        </w:numPr>
        <w:tabs>
          <w:tab w:val="left" w:pos="1134"/>
          <w:tab w:val="left" w:pos="1276"/>
        </w:tabs>
        <w:spacing w:line="276" w:lineRule="auto"/>
        <w:ind w:left="851"/>
        <w:jc w:val="both"/>
        <w:rPr>
          <w:sz w:val="24"/>
          <w:szCs w:val="24"/>
        </w:rPr>
      </w:pPr>
      <w:r>
        <w:rPr>
          <w:rFonts w:ascii="Times New Roman" w:hAnsi="Times New Roman"/>
          <w:sz w:val="24"/>
          <w:szCs w:val="24"/>
        </w:rPr>
        <w:t xml:space="preserve">ведет систему документооборота, в которой все приходящие в адрес Организации претензии и жалобы </w:t>
      </w:r>
      <w:r w:rsidR="000911AE">
        <w:rPr>
          <w:rFonts w:ascii="Times New Roman" w:hAnsi="Times New Roman"/>
          <w:sz w:val="24"/>
          <w:szCs w:val="24"/>
        </w:rPr>
        <w:t>Клиентов</w:t>
      </w:r>
      <w:r>
        <w:rPr>
          <w:rFonts w:ascii="Times New Roman" w:hAnsi="Times New Roman"/>
          <w:sz w:val="24"/>
          <w:szCs w:val="24"/>
        </w:rPr>
        <w:t xml:space="preserve"> регистрируются в соответствии с общими принципами документооборота и направляются для рассмотрения руководителям соответствующих структурных подразделений/ сотрудникам, а в копии —</w:t>
      </w:r>
      <w:r w:rsidR="000911AE">
        <w:rPr>
          <w:rFonts w:ascii="Times New Roman" w:hAnsi="Times New Roman"/>
          <w:sz w:val="24"/>
          <w:szCs w:val="24"/>
        </w:rPr>
        <w:t xml:space="preserve"> </w:t>
      </w:r>
      <w:r>
        <w:rPr>
          <w:rFonts w:ascii="Times New Roman" w:hAnsi="Times New Roman"/>
          <w:sz w:val="24"/>
          <w:szCs w:val="24"/>
        </w:rPr>
        <w:t>Руководителю Организации и Контролеру.</w:t>
      </w:r>
    </w:p>
    <w:p w14:paraId="24473B9F" w14:textId="77777777" w:rsidR="0027490D" w:rsidRDefault="009319FF" w:rsidP="00575B40">
      <w:pPr>
        <w:pStyle w:val="a7"/>
        <w:numPr>
          <w:ilvl w:val="0"/>
          <w:numId w:val="43"/>
        </w:numPr>
        <w:tabs>
          <w:tab w:val="left" w:pos="1134"/>
          <w:tab w:val="left" w:pos="1276"/>
        </w:tabs>
        <w:spacing w:line="276" w:lineRule="auto"/>
        <w:ind w:left="851"/>
        <w:jc w:val="both"/>
        <w:rPr>
          <w:sz w:val="24"/>
          <w:szCs w:val="24"/>
        </w:rPr>
      </w:pPr>
      <w:r>
        <w:rPr>
          <w:rFonts w:ascii="Times New Roman" w:hAnsi="Times New Roman"/>
          <w:sz w:val="24"/>
          <w:szCs w:val="24"/>
        </w:rPr>
        <w:t>в случае несанкционированного раскрытия Конфиденциальной информации проводит служебное расследование.</w:t>
      </w:r>
    </w:p>
    <w:p w14:paraId="5BC6FDCE" w14:textId="77777777" w:rsidR="0027490D" w:rsidRDefault="009319FF" w:rsidP="00575B40">
      <w:pPr>
        <w:pStyle w:val="a7"/>
        <w:numPr>
          <w:ilvl w:val="0"/>
          <w:numId w:val="43"/>
        </w:numPr>
        <w:tabs>
          <w:tab w:val="left" w:pos="1134"/>
          <w:tab w:val="left" w:pos="1276"/>
        </w:tabs>
        <w:spacing w:line="276" w:lineRule="auto"/>
        <w:ind w:left="851"/>
        <w:jc w:val="both"/>
        <w:rPr>
          <w:sz w:val="24"/>
          <w:szCs w:val="24"/>
        </w:rPr>
      </w:pPr>
      <w:r>
        <w:rPr>
          <w:rFonts w:ascii="Times New Roman" w:hAnsi="Times New Roman"/>
          <w:sz w:val="24"/>
          <w:szCs w:val="24"/>
        </w:rPr>
        <w:t>рассматривает все поступающие обращения Клиентов, касающиеся возможного конфликта интересов, а также направляет ответы на такие обращения в порядке, предусмотренном Инструкцией о внутреннем контроле Организации.</w:t>
      </w:r>
    </w:p>
    <w:p w14:paraId="7C03A6C4" w14:textId="5E59FCED" w:rsidR="0027490D" w:rsidRDefault="0007510B" w:rsidP="00432368">
      <w:pPr>
        <w:pStyle w:val="af7"/>
        <w:numPr>
          <w:ilvl w:val="1"/>
          <w:numId w:val="21"/>
        </w:numPr>
        <w:spacing w:line="276" w:lineRule="auto"/>
        <w:ind w:left="709" w:hanging="709"/>
        <w:jc w:val="both"/>
        <w:rPr>
          <w:sz w:val="24"/>
          <w:szCs w:val="24"/>
        </w:rPr>
      </w:pPr>
      <w:r w:rsidRPr="00E37BF1">
        <w:rPr>
          <w:sz w:val="24"/>
          <w:szCs w:val="24"/>
        </w:rPr>
        <w:t xml:space="preserve">Сотрудники, которым стало известно о возникшем/возможном конфликте интересов обязаны незамедлительно сообщить об этом своему непосредственному руководителю, а также </w:t>
      </w:r>
      <w:r w:rsidR="00171C87">
        <w:rPr>
          <w:sz w:val="24"/>
          <w:szCs w:val="24"/>
        </w:rPr>
        <w:t>К</w:t>
      </w:r>
      <w:r w:rsidRPr="00E37BF1">
        <w:rPr>
          <w:sz w:val="24"/>
          <w:szCs w:val="24"/>
        </w:rPr>
        <w:t>онтролеру Организации</w:t>
      </w:r>
      <w:r w:rsidR="0076123F">
        <w:rPr>
          <w:sz w:val="24"/>
          <w:szCs w:val="24"/>
        </w:rPr>
        <w:t xml:space="preserve"> в форме служебной записки</w:t>
      </w:r>
      <w:r w:rsidRPr="00E37BF1">
        <w:rPr>
          <w:sz w:val="24"/>
          <w:szCs w:val="24"/>
        </w:rPr>
        <w:t>.</w:t>
      </w:r>
    </w:p>
    <w:p w14:paraId="3321B2BA" w14:textId="77777777" w:rsidR="0027490D" w:rsidRDefault="0007510B" w:rsidP="00432368">
      <w:pPr>
        <w:pStyle w:val="af7"/>
        <w:numPr>
          <w:ilvl w:val="1"/>
          <w:numId w:val="21"/>
        </w:numPr>
        <w:spacing w:line="276" w:lineRule="auto"/>
        <w:ind w:left="709" w:hanging="709"/>
        <w:jc w:val="both"/>
        <w:rPr>
          <w:sz w:val="24"/>
          <w:szCs w:val="24"/>
        </w:rPr>
      </w:pPr>
      <w:r w:rsidRPr="00853DCD">
        <w:rPr>
          <w:sz w:val="24"/>
          <w:szCs w:val="24"/>
        </w:rPr>
        <w:t xml:space="preserve">При поступлении в адрес Организации претензий, санкций или запросов со стороны регулирующих органов (Банка России, налоговых органов и органов внутренних дел), связанных с возможным/возникшим конфликтом интересов, поступившие документы регистрируются и доводятся до </w:t>
      </w:r>
      <w:r w:rsidR="00171C87">
        <w:rPr>
          <w:sz w:val="24"/>
          <w:szCs w:val="24"/>
        </w:rPr>
        <w:t>К</w:t>
      </w:r>
      <w:r w:rsidRPr="00853DCD">
        <w:rPr>
          <w:sz w:val="24"/>
          <w:szCs w:val="24"/>
        </w:rPr>
        <w:t xml:space="preserve">онтролера и руководителя Организации. </w:t>
      </w:r>
    </w:p>
    <w:p w14:paraId="2ED2576C" w14:textId="17F80215" w:rsidR="0027490D" w:rsidRDefault="0007510B" w:rsidP="00432368">
      <w:pPr>
        <w:pStyle w:val="af7"/>
        <w:numPr>
          <w:ilvl w:val="1"/>
          <w:numId w:val="21"/>
        </w:numPr>
        <w:spacing w:line="276" w:lineRule="auto"/>
        <w:ind w:left="709" w:hanging="709"/>
        <w:jc w:val="both"/>
        <w:rPr>
          <w:sz w:val="24"/>
          <w:szCs w:val="24"/>
        </w:rPr>
      </w:pPr>
      <w:r w:rsidRPr="00853DCD">
        <w:rPr>
          <w:sz w:val="24"/>
          <w:szCs w:val="24"/>
        </w:rPr>
        <w:t>Контроль за выявлением конфликта интересов возлагается на руководителей подразделений/сотрудников, ответственных за проведение операций</w:t>
      </w:r>
      <w:r w:rsidR="00575B40">
        <w:rPr>
          <w:sz w:val="24"/>
          <w:szCs w:val="24"/>
        </w:rPr>
        <w:t xml:space="preserve"> и/или </w:t>
      </w:r>
      <w:r w:rsidRPr="00853DCD">
        <w:rPr>
          <w:sz w:val="24"/>
          <w:szCs w:val="24"/>
        </w:rPr>
        <w:t>сотрудников, ответственных за работу с клиентами.</w:t>
      </w:r>
    </w:p>
    <w:p w14:paraId="56709982" w14:textId="26E96D36" w:rsidR="0027490D" w:rsidRDefault="0027490D" w:rsidP="00432368">
      <w:pPr>
        <w:pStyle w:val="af7"/>
        <w:numPr>
          <w:ilvl w:val="1"/>
          <w:numId w:val="21"/>
        </w:numPr>
        <w:spacing w:line="276" w:lineRule="auto"/>
        <w:ind w:left="709" w:hanging="709"/>
        <w:jc w:val="both"/>
        <w:rPr>
          <w:sz w:val="24"/>
          <w:szCs w:val="24"/>
        </w:rPr>
      </w:pPr>
      <w:r w:rsidRPr="00432368">
        <w:rPr>
          <w:sz w:val="24"/>
          <w:szCs w:val="24"/>
        </w:rPr>
        <w:t>Контролер осуществляет периодическую проверку соблюдения настоящего Перечня, иных внутренних документов Организации, устанавливающих меры, направленные на исключение конфликта интересов (</w:t>
      </w:r>
      <w:r w:rsidR="00C660BD">
        <w:rPr>
          <w:sz w:val="24"/>
          <w:szCs w:val="24"/>
        </w:rPr>
        <w:t>при наличии таких внутренних документов)</w:t>
      </w:r>
      <w:r w:rsidR="007727D6">
        <w:rPr>
          <w:sz w:val="24"/>
          <w:szCs w:val="24"/>
        </w:rPr>
        <w:t>, в том числе соблюдения норм Устава в части порядка заключения сделок, в совершении которых имеется заинтересованность</w:t>
      </w:r>
      <w:r w:rsidR="008B00D9">
        <w:rPr>
          <w:sz w:val="24"/>
          <w:szCs w:val="24"/>
        </w:rPr>
        <w:t xml:space="preserve"> со стороны </w:t>
      </w:r>
      <w:r w:rsidR="00263888">
        <w:rPr>
          <w:sz w:val="24"/>
          <w:szCs w:val="24"/>
        </w:rPr>
        <w:t>Руководителя, Совета директоров</w:t>
      </w:r>
      <w:r w:rsidR="00E918BC">
        <w:rPr>
          <w:sz w:val="24"/>
          <w:szCs w:val="24"/>
        </w:rPr>
        <w:t xml:space="preserve">, </w:t>
      </w:r>
      <w:r w:rsidR="00973C17">
        <w:rPr>
          <w:sz w:val="24"/>
          <w:szCs w:val="24"/>
        </w:rPr>
        <w:t xml:space="preserve">акционеров </w:t>
      </w:r>
      <w:r w:rsidR="007727D6">
        <w:rPr>
          <w:sz w:val="24"/>
          <w:szCs w:val="24"/>
        </w:rPr>
        <w:t>Организации</w:t>
      </w:r>
      <w:r w:rsidR="003C44A9" w:rsidRPr="003C44A9">
        <w:rPr>
          <w:sz w:val="24"/>
          <w:szCs w:val="24"/>
        </w:rPr>
        <w:t>. С</w:t>
      </w:r>
      <w:r w:rsidRPr="00432368">
        <w:rPr>
          <w:sz w:val="24"/>
          <w:szCs w:val="24"/>
        </w:rPr>
        <w:t xml:space="preserve">оставляет и доводит до сведения руководителя Организации отчет в случае выявления нарушения. </w:t>
      </w:r>
    </w:p>
    <w:p w14:paraId="23B94682" w14:textId="4A814431" w:rsidR="00F16FD0" w:rsidRPr="00224609" w:rsidRDefault="00F16FD0" w:rsidP="00A517CF">
      <w:pPr>
        <w:pStyle w:val="a3"/>
        <w:tabs>
          <w:tab w:val="left" w:pos="993"/>
        </w:tabs>
        <w:spacing w:before="120" w:line="276" w:lineRule="auto"/>
        <w:rPr>
          <w:sz w:val="24"/>
          <w:szCs w:val="24"/>
        </w:rPr>
      </w:pPr>
      <w:r>
        <w:rPr>
          <w:sz w:val="24"/>
          <w:szCs w:val="24"/>
        </w:rPr>
        <w:tab/>
      </w:r>
      <w:r w:rsidRPr="00224609">
        <w:rPr>
          <w:sz w:val="24"/>
          <w:szCs w:val="24"/>
        </w:rPr>
        <w:t>Объектами контроля, в том числе являются:</w:t>
      </w:r>
    </w:p>
    <w:p w14:paraId="15D2B5BB" w14:textId="77777777" w:rsidR="00F16FD0" w:rsidRPr="00224609" w:rsidRDefault="00F16FD0" w:rsidP="00F16FD0">
      <w:pPr>
        <w:pStyle w:val="a3"/>
        <w:numPr>
          <w:ilvl w:val="1"/>
          <w:numId w:val="32"/>
        </w:numPr>
        <w:tabs>
          <w:tab w:val="left" w:pos="993"/>
        </w:tabs>
        <w:spacing w:before="120" w:line="276" w:lineRule="auto"/>
        <w:jc w:val="both"/>
        <w:rPr>
          <w:sz w:val="24"/>
          <w:szCs w:val="24"/>
        </w:rPr>
      </w:pPr>
      <w:r w:rsidRPr="00224609">
        <w:rPr>
          <w:sz w:val="24"/>
          <w:szCs w:val="24"/>
        </w:rPr>
        <w:t>соблюдение мероприятий по определению инвестиционного профиля клиента;</w:t>
      </w:r>
    </w:p>
    <w:p w14:paraId="4F928BDE" w14:textId="77777777" w:rsidR="00F16FD0" w:rsidRPr="00224609" w:rsidRDefault="00F16FD0" w:rsidP="00F16FD0">
      <w:pPr>
        <w:pStyle w:val="a3"/>
        <w:numPr>
          <w:ilvl w:val="1"/>
          <w:numId w:val="32"/>
        </w:numPr>
        <w:tabs>
          <w:tab w:val="left" w:pos="993"/>
        </w:tabs>
        <w:spacing w:before="120" w:line="276" w:lineRule="auto"/>
        <w:jc w:val="both"/>
        <w:rPr>
          <w:sz w:val="24"/>
          <w:szCs w:val="24"/>
        </w:rPr>
      </w:pPr>
      <w:r w:rsidRPr="00224609">
        <w:rPr>
          <w:sz w:val="24"/>
          <w:szCs w:val="24"/>
        </w:rPr>
        <w:t>своевременность внесения изменений в инвестиционный профиль клиента;</w:t>
      </w:r>
    </w:p>
    <w:p w14:paraId="16A28CB8" w14:textId="057233C7" w:rsidR="00F16FD0" w:rsidRPr="00973C17" w:rsidRDefault="00F16FD0" w:rsidP="00973C17">
      <w:pPr>
        <w:pStyle w:val="a3"/>
        <w:numPr>
          <w:ilvl w:val="1"/>
          <w:numId w:val="32"/>
        </w:numPr>
        <w:tabs>
          <w:tab w:val="left" w:pos="993"/>
        </w:tabs>
        <w:spacing w:before="120" w:line="276" w:lineRule="auto"/>
        <w:jc w:val="both"/>
        <w:rPr>
          <w:sz w:val="24"/>
          <w:szCs w:val="24"/>
        </w:rPr>
      </w:pPr>
      <w:r w:rsidRPr="00224609">
        <w:rPr>
          <w:sz w:val="24"/>
          <w:szCs w:val="24"/>
        </w:rPr>
        <w:t>своевременность уведомления клиента о наличии конфликта интересов</w:t>
      </w:r>
      <w:r w:rsidRPr="00973C17">
        <w:rPr>
          <w:sz w:val="24"/>
          <w:szCs w:val="24"/>
        </w:rPr>
        <w:t>.</w:t>
      </w:r>
    </w:p>
    <w:p w14:paraId="38BDF0CF" w14:textId="02807F5C" w:rsidR="0027490D" w:rsidRDefault="003C44A9" w:rsidP="00F16FD0">
      <w:pPr>
        <w:pStyle w:val="af7"/>
        <w:numPr>
          <w:ilvl w:val="1"/>
          <w:numId w:val="21"/>
        </w:numPr>
        <w:spacing w:line="276" w:lineRule="auto"/>
        <w:ind w:left="709" w:hanging="709"/>
        <w:jc w:val="both"/>
        <w:rPr>
          <w:sz w:val="24"/>
          <w:szCs w:val="24"/>
        </w:rPr>
      </w:pPr>
      <w:r w:rsidRPr="003C44A9">
        <w:rPr>
          <w:sz w:val="24"/>
          <w:szCs w:val="24"/>
        </w:rPr>
        <w:t xml:space="preserve">Руководитель Организации обязан </w:t>
      </w:r>
      <w:r>
        <w:rPr>
          <w:sz w:val="24"/>
          <w:szCs w:val="24"/>
        </w:rPr>
        <w:t xml:space="preserve">организовать устранение выявленных </w:t>
      </w:r>
      <w:r w:rsidR="001423E8">
        <w:rPr>
          <w:sz w:val="24"/>
          <w:szCs w:val="24"/>
        </w:rPr>
        <w:t xml:space="preserve">Контролером </w:t>
      </w:r>
      <w:r>
        <w:rPr>
          <w:sz w:val="24"/>
          <w:szCs w:val="24"/>
        </w:rPr>
        <w:t>нарушений.</w:t>
      </w:r>
    </w:p>
    <w:p w14:paraId="69CC1435" w14:textId="77777777" w:rsidR="00853DCD" w:rsidRPr="00853DCD" w:rsidRDefault="00853DCD" w:rsidP="00853DCD">
      <w:pPr>
        <w:pStyle w:val="20"/>
        <w:spacing w:line="276" w:lineRule="auto"/>
        <w:rPr>
          <w:b/>
          <w:sz w:val="24"/>
          <w:szCs w:val="24"/>
        </w:rPr>
      </w:pPr>
    </w:p>
    <w:p w14:paraId="55301B61" w14:textId="77777777" w:rsidR="00D07C79" w:rsidRPr="00432368" w:rsidRDefault="0027490D" w:rsidP="00432368">
      <w:pPr>
        <w:pStyle w:val="11"/>
        <w:numPr>
          <w:ilvl w:val="1"/>
          <w:numId w:val="17"/>
        </w:numPr>
        <w:spacing w:line="276" w:lineRule="auto"/>
        <w:jc w:val="center"/>
        <w:outlineLvl w:val="0"/>
      </w:pPr>
      <w:bookmarkStart w:id="12" w:name="_Toc57811721"/>
      <w:r w:rsidRPr="00432368">
        <w:t>МЕРЫ ПО УРЕГУЛИРОВАНИЮ И ПРЕДОТВРАЩЕНИЮ ПОСЛЕДСТВИЙ КОНФЛИКТА ИНТЕРЕСОВ</w:t>
      </w:r>
      <w:bookmarkEnd w:id="12"/>
    </w:p>
    <w:p w14:paraId="3197482F" w14:textId="77777777" w:rsidR="0007510B" w:rsidRPr="009F5797" w:rsidRDefault="0007510B" w:rsidP="009F5797">
      <w:pPr>
        <w:pStyle w:val="a3"/>
        <w:spacing w:line="276" w:lineRule="auto"/>
        <w:ind w:left="360"/>
        <w:jc w:val="both"/>
        <w:rPr>
          <w:sz w:val="24"/>
          <w:szCs w:val="24"/>
        </w:rPr>
      </w:pPr>
    </w:p>
    <w:p w14:paraId="13B8F4CA" w14:textId="77777777" w:rsidR="00D07C79" w:rsidRDefault="00754D59"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 целях предотвращения последствий конфликта интересов </w:t>
      </w:r>
      <w:r w:rsidR="003979E1">
        <w:t>С</w:t>
      </w:r>
      <w:r w:rsidRPr="009F5797">
        <w:t>отрудники Организации обязаны:</w:t>
      </w:r>
    </w:p>
    <w:p w14:paraId="3993A853" w14:textId="77777777" w:rsidR="00D07C79" w:rsidRDefault="0027490D" w:rsidP="00575B40">
      <w:pPr>
        <w:pStyle w:val="a7"/>
        <w:numPr>
          <w:ilvl w:val="0"/>
          <w:numId w:val="44"/>
        </w:numPr>
        <w:tabs>
          <w:tab w:val="left" w:pos="1134"/>
          <w:tab w:val="left" w:pos="1276"/>
        </w:tabs>
        <w:spacing w:line="276" w:lineRule="auto"/>
        <w:ind w:left="993"/>
        <w:jc w:val="both"/>
        <w:rPr>
          <w:sz w:val="24"/>
          <w:szCs w:val="24"/>
        </w:rPr>
      </w:pPr>
      <w:r>
        <w:rPr>
          <w:rFonts w:ascii="Times New Roman" w:hAnsi="Times New Roman"/>
          <w:sz w:val="24"/>
          <w:szCs w:val="24"/>
        </w:rPr>
        <w:lastRenderedPageBreak/>
        <w:t>воздерживаться от совершения действий и принятия решений, которые могут привести к возникновению конфликта интересов;</w:t>
      </w:r>
    </w:p>
    <w:p w14:paraId="70AD41CE" w14:textId="77777777" w:rsidR="00D07C79" w:rsidRDefault="0027490D" w:rsidP="00575B40">
      <w:pPr>
        <w:pStyle w:val="a7"/>
        <w:numPr>
          <w:ilvl w:val="0"/>
          <w:numId w:val="44"/>
        </w:numPr>
        <w:tabs>
          <w:tab w:val="left" w:pos="1134"/>
          <w:tab w:val="left" w:pos="1276"/>
        </w:tabs>
        <w:spacing w:line="276" w:lineRule="auto"/>
        <w:ind w:left="993"/>
        <w:jc w:val="both"/>
        <w:rPr>
          <w:sz w:val="24"/>
          <w:szCs w:val="24"/>
        </w:rPr>
      </w:pPr>
      <w:r>
        <w:rPr>
          <w:rFonts w:ascii="Times New Roman" w:hAnsi="Times New Roman"/>
          <w:sz w:val="24"/>
          <w:szCs w:val="24"/>
        </w:rPr>
        <w:t xml:space="preserve">незамедлительно доводить до сведения своего непосредственного руководителя и </w:t>
      </w:r>
      <w:r w:rsidR="000911AE">
        <w:rPr>
          <w:rFonts w:ascii="Times New Roman" w:hAnsi="Times New Roman"/>
          <w:sz w:val="24"/>
          <w:szCs w:val="24"/>
        </w:rPr>
        <w:t>Контролера</w:t>
      </w:r>
      <w:r>
        <w:rPr>
          <w:rFonts w:ascii="Times New Roman" w:hAnsi="Times New Roman"/>
          <w:sz w:val="24"/>
          <w:szCs w:val="24"/>
        </w:rPr>
        <w:t xml:space="preserve"> сведения о появлении условий, которые могут повлечь возникновение конфликта интересов, а также о возникновении конфликта интересов;</w:t>
      </w:r>
    </w:p>
    <w:p w14:paraId="41C26AE1" w14:textId="77777777" w:rsidR="00D07C79" w:rsidRDefault="0027490D" w:rsidP="00575B40">
      <w:pPr>
        <w:pStyle w:val="a7"/>
        <w:numPr>
          <w:ilvl w:val="0"/>
          <w:numId w:val="44"/>
        </w:numPr>
        <w:tabs>
          <w:tab w:val="left" w:pos="1134"/>
          <w:tab w:val="left" w:pos="1276"/>
        </w:tabs>
        <w:spacing w:line="276" w:lineRule="auto"/>
        <w:ind w:left="993"/>
        <w:jc w:val="both"/>
        <w:rPr>
          <w:sz w:val="24"/>
          <w:szCs w:val="24"/>
        </w:rPr>
      </w:pPr>
      <w:r>
        <w:rPr>
          <w:rFonts w:ascii="Times New Roman" w:hAnsi="Times New Roman"/>
          <w:sz w:val="24"/>
          <w:szCs w:val="24"/>
        </w:rPr>
        <w:t>сообщать своему непосредственному руководителю и Контролеру о возникновении обстоятельств, препятствующих независимому и добросовестному осуществлению должностных обязанностей.</w:t>
      </w:r>
    </w:p>
    <w:p w14:paraId="5A8B1B12" w14:textId="77777777" w:rsidR="00D07C79" w:rsidRDefault="00190C95" w:rsidP="00432368">
      <w:pPr>
        <w:pStyle w:val="af6"/>
        <w:numPr>
          <w:ilvl w:val="1"/>
          <w:numId w:val="18"/>
        </w:numPr>
        <w:tabs>
          <w:tab w:val="left" w:pos="426"/>
        </w:tabs>
        <w:spacing w:before="0" w:beforeAutospacing="0" w:after="0" w:afterAutospacing="0" w:line="276" w:lineRule="auto"/>
        <w:ind w:left="709" w:hanging="709"/>
        <w:jc w:val="both"/>
      </w:pPr>
      <w:r>
        <w:t>Организацией</w:t>
      </w:r>
      <w:r w:rsidRPr="00190C95">
        <w:t xml:space="preserve"> используются следующие меры по управлению выявленными конфликтами интересов:</w:t>
      </w:r>
    </w:p>
    <w:p w14:paraId="259A5982"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ограничение доступа Работника к конкретной информации, которая может затрагивать личные интересы Работника;</w:t>
      </w:r>
    </w:p>
    <w:p w14:paraId="2D688D25"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1EFB91C5"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пересмотр и изменение функциональных обязанностей Работника;</w:t>
      </w:r>
    </w:p>
    <w:p w14:paraId="3413F76D"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14:paraId="7D07E7A9"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14:paraId="334F4125"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увольнение Работника из Организации по инициативе Работника;</w:t>
      </w:r>
    </w:p>
    <w:p w14:paraId="028300F0"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 xml:space="preserve">увольнение Работника по инициативе Организации за непринятие Работником мер по предотвращению или урегулированию конфликта интересов, стороной которого он является или иным основаниям в соответствии с трудовым законодательством Российской Федерации </w:t>
      </w:r>
    </w:p>
    <w:p w14:paraId="76C79827" w14:textId="77777777" w:rsidR="00D07C79" w:rsidRDefault="0027490D" w:rsidP="00575B40">
      <w:pPr>
        <w:pStyle w:val="a7"/>
        <w:numPr>
          <w:ilvl w:val="0"/>
          <w:numId w:val="45"/>
        </w:numPr>
        <w:tabs>
          <w:tab w:val="left" w:pos="1134"/>
          <w:tab w:val="left" w:pos="1276"/>
        </w:tabs>
        <w:spacing w:line="276" w:lineRule="auto"/>
        <w:ind w:left="1134"/>
        <w:jc w:val="both"/>
      </w:pPr>
      <w:r w:rsidRPr="00432368">
        <w:rPr>
          <w:rFonts w:ascii="Times New Roman" w:hAnsi="Times New Roman"/>
          <w:sz w:val="24"/>
          <w:szCs w:val="24"/>
        </w:rPr>
        <w:t xml:space="preserve">принятие риска конфликта интересов. </w:t>
      </w:r>
    </w:p>
    <w:p w14:paraId="62250D60"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Урегулирование (устранение) конфликтов интересов осуществляется в Организации </w:t>
      </w:r>
      <w:r w:rsidR="000911AE">
        <w:t>К</w:t>
      </w:r>
      <w:r w:rsidR="000911AE" w:rsidRPr="009F5797">
        <w:t>онтролером</w:t>
      </w:r>
      <w:r w:rsidRPr="009F5797">
        <w:t xml:space="preserve">, в компетенцию которого входит контроль за недопущением возникновения конфликтов интересов, прием (получение) письменных заявлений и требований </w:t>
      </w:r>
      <w:r w:rsidR="003979E1">
        <w:t>К</w:t>
      </w:r>
      <w:r w:rsidRPr="009F5797">
        <w:t xml:space="preserve">лиентов, членов органов управления и </w:t>
      </w:r>
      <w:r w:rsidR="003979E1">
        <w:t>С</w:t>
      </w:r>
      <w:r w:rsidRPr="009F5797">
        <w:t>отрудников Организации о возникновении конфликтов интересов, а также поиск такого решения, которое, являясь законным и обоснованным, устраняло бы возникший или возникающий конфликт интересов.</w:t>
      </w:r>
    </w:p>
    <w:p w14:paraId="427EFA5C"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Выбор приемлемых процедур устранения конфликта интересов осуществляется </w:t>
      </w:r>
      <w:r w:rsidR="00071069">
        <w:t>К</w:t>
      </w:r>
      <w:r w:rsidRPr="009F5797">
        <w:t>онтролером и в каждом конкретном случае зависит от характера самого конфликта.</w:t>
      </w:r>
    </w:p>
    <w:p w14:paraId="1C577723"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 случае возможности урегулирования конфликта на уровне структурного подразделения, руководитель подразделения обязан в течение одного рабочего дня представить </w:t>
      </w:r>
      <w:r w:rsidR="000911AE">
        <w:t>К</w:t>
      </w:r>
      <w:r w:rsidR="000911AE" w:rsidRPr="009F5797">
        <w:t>онтролеру</w:t>
      </w:r>
      <w:r w:rsidRPr="009F5797">
        <w:t xml:space="preserve"> информацию о конфликте, возможных причинах его возникновения, мерах, которые были предприняты. </w:t>
      </w:r>
    </w:p>
    <w:p w14:paraId="628239C7"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Организация несет ответственность за действия </w:t>
      </w:r>
      <w:r w:rsidR="0042501D" w:rsidRPr="009F5797">
        <w:t>Сотрудник</w:t>
      </w:r>
      <w:r w:rsidRPr="009F5797">
        <w:t>ов в соответствии с законодательством Российской Федерации.</w:t>
      </w:r>
    </w:p>
    <w:p w14:paraId="38EF6CBF"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 отношении </w:t>
      </w:r>
      <w:r w:rsidR="0042501D" w:rsidRPr="009F5797">
        <w:t>Сотрудник</w:t>
      </w:r>
      <w:r w:rsidRPr="009F5797">
        <w:t xml:space="preserve">ов, допустивших конфликт интересов, могут быть применены меры дисциплинарной ответственности (или) принуждение их к отказу от </w:t>
      </w:r>
      <w:r w:rsidR="00775A5E">
        <w:t xml:space="preserve">личной </w:t>
      </w:r>
      <w:r w:rsidRPr="009F5797">
        <w:t>выгоды.</w:t>
      </w:r>
    </w:p>
    <w:p w14:paraId="542BB2FA" w14:textId="77777777" w:rsidR="00D07C79" w:rsidRDefault="0007510B" w:rsidP="00432368">
      <w:pPr>
        <w:pStyle w:val="af6"/>
        <w:numPr>
          <w:ilvl w:val="1"/>
          <w:numId w:val="18"/>
        </w:numPr>
        <w:tabs>
          <w:tab w:val="left" w:pos="426"/>
        </w:tabs>
        <w:spacing w:before="0" w:beforeAutospacing="0" w:after="0" w:afterAutospacing="0" w:line="276" w:lineRule="auto"/>
        <w:ind w:left="709" w:hanging="709"/>
        <w:jc w:val="both"/>
      </w:pPr>
      <w:r w:rsidRPr="009F5797">
        <w:lastRenderedPageBreak/>
        <w:t>Примеры указанных мер урегулирования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не противоречащие законодательству РФ.</w:t>
      </w:r>
    </w:p>
    <w:p w14:paraId="2B7E07A0" w14:textId="77777777" w:rsidR="00D07C79" w:rsidRDefault="00754D59"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 случае если меры, принятые Организацией по </w:t>
      </w:r>
      <w:r w:rsidR="00202D0A" w:rsidRPr="009F5797">
        <w:t xml:space="preserve">исключению конфликта интересов и по </w:t>
      </w:r>
      <w:r w:rsidRPr="009F5797">
        <w:t xml:space="preserve">предотвращению последствий конфликта интересов не привели к снижению риска причинения ущерба интересам </w:t>
      </w:r>
      <w:r w:rsidR="00071069">
        <w:t>К</w:t>
      </w:r>
      <w:r w:rsidRPr="009F5797">
        <w:t xml:space="preserve">лиента, Организация обязана уведомить </w:t>
      </w:r>
      <w:r w:rsidR="00071069">
        <w:t>К</w:t>
      </w:r>
      <w:r w:rsidRPr="009F5797">
        <w:t xml:space="preserve">лиента об общем характере и (или) источниках конфликта интересов до начала совершения сделок, связанных с </w:t>
      </w:r>
      <w:r w:rsidR="00202D0A" w:rsidRPr="009F5797">
        <w:t>профессиональной деятельностью Организации на рынке ценных бумаг</w:t>
      </w:r>
    </w:p>
    <w:p w14:paraId="1CF740B2" w14:textId="77777777" w:rsidR="00D07C79" w:rsidRDefault="00754D59" w:rsidP="00432368">
      <w:pPr>
        <w:pStyle w:val="af6"/>
        <w:numPr>
          <w:ilvl w:val="1"/>
          <w:numId w:val="18"/>
        </w:numPr>
        <w:tabs>
          <w:tab w:val="left" w:pos="426"/>
        </w:tabs>
        <w:spacing w:before="0" w:beforeAutospacing="0" w:after="0" w:afterAutospacing="0" w:line="276" w:lineRule="auto"/>
        <w:ind w:left="709" w:hanging="709"/>
        <w:jc w:val="both"/>
      </w:pPr>
      <w:r w:rsidRPr="009F5797">
        <w:t xml:space="preserve">В случае если конфликт интересов Организации и ее </w:t>
      </w:r>
      <w:r w:rsidR="00071069">
        <w:t>К</w:t>
      </w:r>
      <w:r w:rsidRPr="009F5797">
        <w:t xml:space="preserve">лиента или разных </w:t>
      </w:r>
      <w:r w:rsidR="000911AE">
        <w:t>К</w:t>
      </w:r>
      <w:r w:rsidR="000911AE" w:rsidRPr="009F5797">
        <w:t>лиентов</w:t>
      </w:r>
      <w:r w:rsidRPr="009F5797">
        <w:t xml:space="preserve"> Организации, о котором все стороны не были уведомлены заранее, привел к действиям Организации, нанесшим ущерб интересам </w:t>
      </w:r>
      <w:r w:rsidR="000911AE">
        <w:t>К</w:t>
      </w:r>
      <w:r w:rsidR="000911AE" w:rsidRPr="009F5797">
        <w:t>лиента</w:t>
      </w:r>
      <w:r w:rsidRPr="009F5797">
        <w:t>, Организация обязана за свой счет возместить убытки в порядке, установленном гражданским законодательством.</w:t>
      </w:r>
    </w:p>
    <w:p w14:paraId="5479AFA6" w14:textId="07DD492C" w:rsidR="00D07C79" w:rsidRDefault="00263888" w:rsidP="00432368">
      <w:pPr>
        <w:pStyle w:val="af6"/>
        <w:numPr>
          <w:ilvl w:val="1"/>
          <w:numId w:val="18"/>
        </w:numPr>
        <w:tabs>
          <w:tab w:val="left" w:pos="426"/>
        </w:tabs>
        <w:spacing w:before="0" w:beforeAutospacing="0" w:after="0" w:afterAutospacing="0" w:line="276" w:lineRule="auto"/>
        <w:ind w:left="709" w:hanging="709"/>
        <w:jc w:val="both"/>
      </w:pPr>
      <w:r>
        <w:t>Руководитель, члены Совета директоров</w:t>
      </w:r>
      <w:r w:rsidR="0027490D" w:rsidRPr="00432368">
        <w:t xml:space="preserve">, </w:t>
      </w:r>
      <w:r w:rsidR="00973C17">
        <w:t xml:space="preserve">акционеры </w:t>
      </w:r>
      <w:r w:rsidR="00432368">
        <w:t xml:space="preserve">Организации </w:t>
      </w:r>
      <w:r w:rsidR="00210B7F">
        <w:t>несут ответственно</w:t>
      </w:r>
      <w:r w:rsidR="006F2784">
        <w:t>с</w:t>
      </w:r>
      <w:r w:rsidR="00210B7F">
        <w:t>ть за соблюдение требований к порядку заключения сделок, в совершении которых имеется заинтересованность</w:t>
      </w:r>
      <w:r w:rsidR="006F2784">
        <w:t>,</w:t>
      </w:r>
      <w:r w:rsidR="00210B7F">
        <w:t xml:space="preserve"> в соответствии с </w:t>
      </w:r>
      <w:r w:rsidR="006F2784">
        <w:t>законо</w:t>
      </w:r>
      <w:r w:rsidR="00C66E3F">
        <w:t>дательством</w:t>
      </w:r>
      <w:r w:rsidR="006F2784">
        <w:t xml:space="preserve"> и Уставом Организации.</w:t>
      </w:r>
    </w:p>
    <w:p w14:paraId="6AB7BFF7" w14:textId="77777777" w:rsidR="0007510B" w:rsidRPr="009F5797" w:rsidRDefault="0007510B" w:rsidP="009F5797">
      <w:pPr>
        <w:pStyle w:val="5"/>
        <w:spacing w:line="276" w:lineRule="auto"/>
        <w:jc w:val="both"/>
        <w:rPr>
          <w:b w:val="0"/>
          <w:sz w:val="24"/>
          <w:szCs w:val="24"/>
        </w:rPr>
      </w:pPr>
    </w:p>
    <w:p w14:paraId="0EB6718B" w14:textId="77777777" w:rsidR="00F16FD0" w:rsidRDefault="00F16FD0" w:rsidP="00A517CF">
      <w:pPr>
        <w:numPr>
          <w:ilvl w:val="0"/>
          <w:numId w:val="34"/>
        </w:numPr>
        <w:spacing w:line="276" w:lineRule="auto"/>
        <w:contextualSpacing/>
        <w:jc w:val="center"/>
        <w:outlineLvl w:val="0"/>
        <w:rPr>
          <w:rFonts w:eastAsia="Calibri"/>
          <w:b/>
          <w:sz w:val="24"/>
          <w:szCs w:val="24"/>
        </w:rPr>
      </w:pPr>
      <w:bookmarkStart w:id="13" w:name="_Toc57811722"/>
      <w:r w:rsidRPr="009F2461">
        <w:rPr>
          <w:rFonts w:eastAsia="Calibri"/>
          <w:b/>
          <w:sz w:val="24"/>
          <w:szCs w:val="24"/>
        </w:rPr>
        <w:t>ЗАКЛЮЧИТЕЛЬНЫЕ ПОЛОЖЕНИЯ</w:t>
      </w:r>
      <w:bookmarkEnd w:id="13"/>
    </w:p>
    <w:p w14:paraId="082EA709" w14:textId="77777777" w:rsidR="00F16FD0" w:rsidRPr="009F2461" w:rsidRDefault="00F16FD0" w:rsidP="00F16FD0">
      <w:pPr>
        <w:spacing w:line="276" w:lineRule="auto"/>
        <w:ind w:left="720"/>
        <w:contextualSpacing/>
        <w:outlineLvl w:val="0"/>
        <w:rPr>
          <w:rFonts w:eastAsia="Calibri"/>
          <w:b/>
          <w:sz w:val="24"/>
          <w:szCs w:val="24"/>
        </w:rPr>
      </w:pPr>
    </w:p>
    <w:p w14:paraId="738B2D54" w14:textId="4557B26C" w:rsidR="00F16FD0" w:rsidRPr="009F2461" w:rsidRDefault="00F16FD0" w:rsidP="00A517CF">
      <w:pPr>
        <w:pStyle w:val="a3"/>
        <w:tabs>
          <w:tab w:val="left" w:pos="993"/>
        </w:tabs>
        <w:spacing w:before="120" w:line="276" w:lineRule="auto"/>
        <w:ind w:left="426"/>
        <w:jc w:val="both"/>
        <w:rPr>
          <w:sz w:val="24"/>
          <w:szCs w:val="24"/>
        </w:rPr>
      </w:pPr>
      <w:r>
        <w:rPr>
          <w:sz w:val="24"/>
          <w:szCs w:val="24"/>
        </w:rPr>
        <w:t>Настоящий Перечень</w:t>
      </w:r>
      <w:r w:rsidRPr="00224609">
        <w:rPr>
          <w:sz w:val="24"/>
          <w:szCs w:val="24"/>
        </w:rPr>
        <w:t xml:space="preserve"> подлежит хранению в Организации в период его действия, а также не менее 5 лет с даты его отмены или признания утратившим силу</w:t>
      </w:r>
      <w:r>
        <w:rPr>
          <w:sz w:val="24"/>
          <w:szCs w:val="24"/>
        </w:rPr>
        <w:t>.</w:t>
      </w:r>
    </w:p>
    <w:p w14:paraId="264C4BBC" w14:textId="33414B70" w:rsidR="00242DBD" w:rsidRPr="00054C1D" w:rsidRDefault="00242DBD" w:rsidP="00054C1D"/>
    <w:sectPr w:rsidR="00242DBD" w:rsidRPr="00054C1D" w:rsidSect="0007510B">
      <w:footerReference w:type="default" r:id="rId8"/>
      <w:type w:val="continuous"/>
      <w:pgSz w:w="11906" w:h="16838"/>
      <w:pgMar w:top="851" w:right="1418" w:bottom="851" w:left="1418" w:header="1440" w:footer="68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5943" w16cex:dateUtc="2020-12-02T15:19:00Z"/>
  <w16cex:commentExtensible w16cex:durableId="23725BB6" w16cex:dateUtc="2020-12-02T15:30:00Z"/>
  <w16cex:commentExtensible w16cex:durableId="23725993" w16cex:dateUtc="2020-12-02T15:21:00Z"/>
  <w16cex:commentExtensible w16cex:durableId="237259E3" w16cex:dateUtc="2020-12-02T15:22:00Z"/>
  <w16cex:commentExtensible w16cex:durableId="23725A51" w16cex:dateUtc="2020-12-02T15:24:00Z"/>
  <w16cex:commentExtensible w16cex:durableId="23725A7A" w16cex:dateUtc="2020-12-02T15:24:00Z"/>
  <w16cex:commentExtensible w16cex:durableId="23725AB1" w16cex:dateUtc="2020-12-02T15:25:00Z"/>
  <w16cex:commentExtensible w16cex:durableId="23725B22" w16cex:dateUtc="2020-12-02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FAA6" w14:textId="77777777" w:rsidR="00422ECC" w:rsidRDefault="00422ECC">
      <w:r>
        <w:separator/>
      </w:r>
    </w:p>
  </w:endnote>
  <w:endnote w:type="continuationSeparator" w:id="0">
    <w:p w14:paraId="37B510C4" w14:textId="77777777" w:rsidR="00422ECC" w:rsidRDefault="00422ECC">
      <w:r>
        <w:continuationSeparator/>
      </w:r>
    </w:p>
  </w:endnote>
  <w:endnote w:id="1">
    <w:p w14:paraId="6F290C96" w14:textId="77777777" w:rsidR="00EF3202" w:rsidRDefault="00EF3202" w:rsidP="00EF3202">
      <w:pPr>
        <w:pStyle w:val="afc"/>
        <w:jc w:val="both"/>
      </w:pPr>
      <w:r>
        <w:rPr>
          <w:rStyle w:val="afe"/>
        </w:rPr>
        <w:endnoteRef/>
      </w:r>
      <w:r>
        <w:t xml:space="preserve"> </w:t>
      </w:r>
      <w:r w:rsidRPr="00DE6EE9">
        <w:rPr>
          <w:rFonts w:ascii="Times New Roman" w:hAnsi="Times New Roman"/>
        </w:rPr>
        <w:t xml:space="preserve">На дату утверждения настоящего документа </w:t>
      </w:r>
      <w:r w:rsidRPr="00E22C5F">
        <w:rPr>
          <w:rFonts w:ascii="Times New Roman" w:hAnsi="Times New Roman"/>
        </w:rPr>
        <w:t>АО «ИК «Питер Траст»</w:t>
      </w:r>
      <w:r w:rsidRPr="00DE6EE9">
        <w:rPr>
          <w:rFonts w:ascii="Times New Roman" w:hAnsi="Times New Roman"/>
        </w:rPr>
        <w:t xml:space="preserve"> является соискателем лицензии профессионального участника рынка ценных бумаг на осуществление депозитарной деятельности. Информация, относящаяся к депозитарной деятельности представлена в виде проекта.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62F9" w14:textId="0CFEE568" w:rsidR="00493B3C" w:rsidRDefault="0027490D">
    <w:pPr>
      <w:pStyle w:val="aa"/>
      <w:jc w:val="right"/>
    </w:pPr>
    <w:r>
      <w:rPr>
        <w:rStyle w:val="ac"/>
      </w:rPr>
      <w:fldChar w:fldCharType="begin"/>
    </w:r>
    <w:r w:rsidR="00493B3C">
      <w:rPr>
        <w:rStyle w:val="ac"/>
      </w:rPr>
      <w:instrText xml:space="preserve"> PAGE </w:instrText>
    </w:r>
    <w:r>
      <w:rPr>
        <w:rStyle w:val="ac"/>
      </w:rPr>
      <w:fldChar w:fldCharType="separate"/>
    </w:r>
    <w:r w:rsidR="00B2504D">
      <w:rPr>
        <w:rStyle w:val="ac"/>
        <w:noProof/>
      </w:rPr>
      <w:t>2</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E009" w14:textId="77777777" w:rsidR="00422ECC" w:rsidRDefault="00422ECC">
      <w:r>
        <w:separator/>
      </w:r>
    </w:p>
  </w:footnote>
  <w:footnote w:type="continuationSeparator" w:id="0">
    <w:p w14:paraId="67747946" w14:textId="77777777" w:rsidR="00422ECC" w:rsidRDefault="00422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DAC"/>
    <w:multiLevelType w:val="hybridMultilevel"/>
    <w:tmpl w:val="0D001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4E6FA8"/>
    <w:multiLevelType w:val="hybridMultilevel"/>
    <w:tmpl w:val="AE768A40"/>
    <w:lvl w:ilvl="0" w:tplc="175683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64800"/>
    <w:multiLevelType w:val="multilevel"/>
    <w:tmpl w:val="0BC26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i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32206"/>
    <w:multiLevelType w:val="multilevel"/>
    <w:tmpl w:val="092A1230"/>
    <w:lvl w:ilvl="0">
      <w:start w:val="5"/>
      <w:numFmt w:val="decimal"/>
      <w:lvlText w:val="%1."/>
      <w:lvlJc w:val="left"/>
      <w:pPr>
        <w:ind w:left="720" w:hanging="360"/>
      </w:pPr>
      <w:rPr>
        <w:rFonts w:hint="default"/>
      </w:rPr>
    </w:lvl>
    <w:lvl w:ilvl="1">
      <w:start w:val="1"/>
      <w:numFmt w:val="decimal"/>
      <w:lvlText w:val="4.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DA5D7B"/>
    <w:multiLevelType w:val="multilevel"/>
    <w:tmpl w:val="99D29A60"/>
    <w:lvl w:ilvl="0">
      <w:start w:val="2"/>
      <w:numFmt w:val="decimal"/>
      <w:lvlText w:val="%1."/>
      <w:lvlJc w:val="left"/>
      <w:pPr>
        <w:ind w:left="360" w:hanging="360"/>
      </w:pPr>
      <w:rPr>
        <w:rFonts w:cs="Times New Roman" w:hint="default"/>
      </w:rPr>
    </w:lvl>
    <w:lvl w:ilvl="1">
      <w:start w:val="1"/>
      <w:numFmt w:val="decimal"/>
      <w:lvlText w:val="%1.%2."/>
      <w:lvlJc w:val="left"/>
      <w:pPr>
        <w:ind w:left="837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243E5E"/>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0D5F1F99"/>
    <w:multiLevelType w:val="hybridMultilevel"/>
    <w:tmpl w:val="EC24BE8C"/>
    <w:lvl w:ilvl="0" w:tplc="A4AC0BF8">
      <w:start w:val="2"/>
      <w:numFmt w:val="bullet"/>
      <w:lvlText w:val="-"/>
      <w:lvlJc w:val="left"/>
      <w:pPr>
        <w:ind w:left="578"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12532A1B"/>
    <w:multiLevelType w:val="hybridMultilevel"/>
    <w:tmpl w:val="13F28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644065"/>
    <w:multiLevelType w:val="multilevel"/>
    <w:tmpl w:val="4B22A736"/>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E4A89"/>
    <w:multiLevelType w:val="multilevel"/>
    <w:tmpl w:val="8B2A5A6A"/>
    <w:lvl w:ilvl="0">
      <w:start w:val="2"/>
      <w:numFmt w:val="decimal"/>
      <w:lvlText w:val="%1"/>
      <w:lvlJc w:val="left"/>
      <w:pPr>
        <w:tabs>
          <w:tab w:val="num" w:pos="360"/>
        </w:tabs>
        <w:ind w:left="360" w:hanging="360"/>
      </w:pPr>
      <w:rPr>
        <w:rFonts w:hint="default"/>
        <w:b/>
      </w:rPr>
    </w:lvl>
    <w:lvl w:ilvl="1">
      <w:start w:val="1"/>
      <w:numFmt w:val="decimal"/>
      <w:lvlText w:val="6.%2."/>
      <w:lvlJc w:val="left"/>
      <w:pPr>
        <w:tabs>
          <w:tab w:val="num" w:pos="921"/>
        </w:tabs>
        <w:ind w:left="921" w:hanging="495"/>
      </w:pPr>
      <w:rPr>
        <w:rFonts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15:restartNumberingAfterBreak="0">
    <w:nsid w:val="183E4691"/>
    <w:multiLevelType w:val="hybridMultilevel"/>
    <w:tmpl w:val="D0B098C4"/>
    <w:lvl w:ilvl="0" w:tplc="A4AC0BF8">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985397"/>
    <w:multiLevelType w:val="hybridMultilevel"/>
    <w:tmpl w:val="25241F3E"/>
    <w:lvl w:ilvl="0" w:tplc="A4AC0BF8">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D5607D"/>
    <w:multiLevelType w:val="multilevel"/>
    <w:tmpl w:val="14C8A376"/>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43444"/>
    <w:multiLevelType w:val="hybridMultilevel"/>
    <w:tmpl w:val="96D27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079D3"/>
    <w:multiLevelType w:val="hybridMultilevel"/>
    <w:tmpl w:val="B21E9D7E"/>
    <w:lvl w:ilvl="0" w:tplc="A4AC0BF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BE27E2"/>
    <w:multiLevelType w:val="multilevel"/>
    <w:tmpl w:val="96502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2C633A"/>
    <w:multiLevelType w:val="hybridMultilevel"/>
    <w:tmpl w:val="F810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C37C79"/>
    <w:multiLevelType w:val="multilevel"/>
    <w:tmpl w:val="EE9A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417C52"/>
    <w:multiLevelType w:val="multilevel"/>
    <w:tmpl w:val="BF56DD80"/>
    <w:lvl w:ilvl="0">
      <w:start w:val="5"/>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737795"/>
    <w:multiLevelType w:val="hybridMultilevel"/>
    <w:tmpl w:val="B8460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2CA340D"/>
    <w:multiLevelType w:val="multilevel"/>
    <w:tmpl w:val="0074CDE2"/>
    <w:lvl w:ilvl="0">
      <w:start w:val="2"/>
      <w:numFmt w:val="decimal"/>
      <w:lvlText w:val="%1"/>
      <w:lvlJc w:val="left"/>
      <w:pPr>
        <w:tabs>
          <w:tab w:val="num" w:pos="360"/>
        </w:tabs>
        <w:ind w:left="360" w:hanging="360"/>
      </w:pPr>
      <w:rPr>
        <w:rFonts w:hint="default"/>
        <w:b/>
      </w:rPr>
    </w:lvl>
    <w:lvl w:ilvl="1">
      <w:start w:val="1"/>
      <w:numFmt w:val="decimal"/>
      <w:lvlText w:val="9.%2."/>
      <w:lvlJc w:val="left"/>
      <w:pPr>
        <w:tabs>
          <w:tab w:val="num" w:pos="921"/>
        </w:tabs>
        <w:ind w:left="921" w:hanging="495"/>
      </w:pPr>
      <w:rPr>
        <w:rFonts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3CBC48CF"/>
    <w:multiLevelType w:val="hybridMultilevel"/>
    <w:tmpl w:val="CB4A7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FB1959"/>
    <w:multiLevelType w:val="multilevel"/>
    <w:tmpl w:val="158E6A36"/>
    <w:lvl w:ilvl="0">
      <w:start w:val="2"/>
      <w:numFmt w:val="decimal"/>
      <w:lvlText w:val="%1"/>
      <w:lvlJc w:val="left"/>
      <w:pPr>
        <w:tabs>
          <w:tab w:val="num" w:pos="360"/>
        </w:tabs>
        <w:ind w:left="360" w:hanging="360"/>
      </w:pPr>
      <w:rPr>
        <w:rFonts w:hint="default"/>
        <w:b/>
      </w:rPr>
    </w:lvl>
    <w:lvl w:ilvl="1">
      <w:start w:val="1"/>
      <w:numFmt w:val="bullet"/>
      <w:lvlText w:val=""/>
      <w:lvlJc w:val="left"/>
      <w:pPr>
        <w:tabs>
          <w:tab w:val="num" w:pos="921"/>
        </w:tabs>
        <w:ind w:left="921" w:hanging="495"/>
      </w:pPr>
      <w:rPr>
        <w:rFonts w:ascii="Symbol" w:hAnsi="Symbol"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15:restartNumberingAfterBreak="0">
    <w:nsid w:val="402F13EC"/>
    <w:multiLevelType w:val="multilevel"/>
    <w:tmpl w:val="158E6A36"/>
    <w:lvl w:ilvl="0">
      <w:start w:val="2"/>
      <w:numFmt w:val="decimal"/>
      <w:lvlText w:val="%1"/>
      <w:lvlJc w:val="left"/>
      <w:pPr>
        <w:tabs>
          <w:tab w:val="num" w:pos="360"/>
        </w:tabs>
        <w:ind w:left="360" w:hanging="360"/>
      </w:pPr>
      <w:rPr>
        <w:rFonts w:hint="default"/>
        <w:b/>
      </w:rPr>
    </w:lvl>
    <w:lvl w:ilvl="1">
      <w:start w:val="1"/>
      <w:numFmt w:val="bullet"/>
      <w:lvlText w:val=""/>
      <w:lvlJc w:val="left"/>
      <w:pPr>
        <w:tabs>
          <w:tab w:val="num" w:pos="921"/>
        </w:tabs>
        <w:ind w:left="921" w:hanging="495"/>
      </w:pPr>
      <w:rPr>
        <w:rFonts w:ascii="Symbol" w:hAnsi="Symbol"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15:restartNumberingAfterBreak="0">
    <w:nsid w:val="436A0304"/>
    <w:multiLevelType w:val="multilevel"/>
    <w:tmpl w:val="EE9A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B29A8"/>
    <w:multiLevelType w:val="hybridMultilevel"/>
    <w:tmpl w:val="BAF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564B2E"/>
    <w:multiLevelType w:val="hybridMultilevel"/>
    <w:tmpl w:val="C2AE19E4"/>
    <w:lvl w:ilvl="0" w:tplc="A4AC0BF8">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63A48D6"/>
    <w:multiLevelType w:val="multilevel"/>
    <w:tmpl w:val="EBE2DF16"/>
    <w:lvl w:ilvl="0">
      <w:start w:val="4"/>
      <w:numFmt w:val="decimal"/>
      <w:lvlText w:val="%1."/>
      <w:lvlJc w:val="left"/>
      <w:pPr>
        <w:ind w:left="360" w:hanging="360"/>
      </w:pPr>
      <w:rPr>
        <w:rFonts w:hint="default"/>
      </w:rPr>
    </w:lvl>
    <w:lvl w:ilvl="1">
      <w:start w:val="1"/>
      <w:numFmt w:val="decimal"/>
      <w:lvlText w:val="4.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DD1B6B"/>
    <w:multiLevelType w:val="hybridMultilevel"/>
    <w:tmpl w:val="FB4E9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033E7"/>
    <w:multiLevelType w:val="hybridMultilevel"/>
    <w:tmpl w:val="A4FCE8E0"/>
    <w:lvl w:ilvl="0" w:tplc="4658E97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390354"/>
    <w:multiLevelType w:val="hybridMultilevel"/>
    <w:tmpl w:val="D18213BA"/>
    <w:lvl w:ilvl="0" w:tplc="A4AC0BF8">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EF0578E"/>
    <w:multiLevelType w:val="multilevel"/>
    <w:tmpl w:val="5B30CBDA"/>
    <w:lvl w:ilvl="0">
      <w:start w:val="2"/>
      <w:numFmt w:val="decimal"/>
      <w:lvlText w:val="%1"/>
      <w:lvlJc w:val="left"/>
      <w:pPr>
        <w:tabs>
          <w:tab w:val="num" w:pos="360"/>
        </w:tabs>
        <w:ind w:left="360" w:hanging="360"/>
      </w:pPr>
      <w:rPr>
        <w:rFonts w:hint="default"/>
        <w:b/>
      </w:rPr>
    </w:lvl>
    <w:lvl w:ilvl="1">
      <w:start w:val="1"/>
      <w:numFmt w:val="decimal"/>
      <w:lvlText w:val="7.%2."/>
      <w:lvlJc w:val="left"/>
      <w:pPr>
        <w:tabs>
          <w:tab w:val="num" w:pos="921"/>
        </w:tabs>
        <w:ind w:left="921" w:hanging="495"/>
      </w:pPr>
      <w:rPr>
        <w:rFonts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15:restartNumberingAfterBreak="0">
    <w:nsid w:val="64183007"/>
    <w:multiLevelType w:val="multilevel"/>
    <w:tmpl w:val="0ECA96E2"/>
    <w:lvl w:ilvl="0">
      <w:start w:val="2"/>
      <w:numFmt w:val="decimal"/>
      <w:lvlText w:val="%1"/>
      <w:lvlJc w:val="left"/>
      <w:pPr>
        <w:tabs>
          <w:tab w:val="num" w:pos="360"/>
        </w:tabs>
        <w:ind w:left="360" w:hanging="360"/>
      </w:pPr>
      <w:rPr>
        <w:rFonts w:hint="default"/>
        <w:b/>
      </w:rPr>
    </w:lvl>
    <w:lvl w:ilvl="1">
      <w:start w:val="1"/>
      <w:numFmt w:val="decimal"/>
      <w:lvlText w:val="4.%2."/>
      <w:lvlJc w:val="left"/>
      <w:pPr>
        <w:tabs>
          <w:tab w:val="num" w:pos="921"/>
        </w:tabs>
        <w:ind w:left="921" w:hanging="495"/>
      </w:pPr>
      <w:rPr>
        <w:rFonts w:hint="default"/>
        <w:b w:val="0"/>
        <w:bCs w:val="0"/>
        <w:i w:val="0"/>
        <w:iCs w:val="0"/>
        <w:sz w:val="24"/>
        <w:szCs w:val="24"/>
      </w:rPr>
    </w:lvl>
    <w:lvl w:ilvl="2">
      <w:start w:val="1"/>
      <w:numFmt w:val="decimal"/>
      <w:isLgl/>
      <w:lvlText w:val="%1.%2.%3."/>
      <w:lvlJc w:val="left"/>
      <w:pPr>
        <w:tabs>
          <w:tab w:val="num" w:pos="1572"/>
        </w:tabs>
        <w:ind w:left="1572" w:hanging="720"/>
      </w:pPr>
      <w:rPr>
        <w:rFonts w:hint="default"/>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15:restartNumberingAfterBreak="0">
    <w:nsid w:val="66F17253"/>
    <w:multiLevelType w:val="hybridMultilevel"/>
    <w:tmpl w:val="4DD2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1D5B9E"/>
    <w:multiLevelType w:val="multilevel"/>
    <w:tmpl w:val="40E854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AC4FB5"/>
    <w:multiLevelType w:val="hybridMultilevel"/>
    <w:tmpl w:val="6372ABEE"/>
    <w:lvl w:ilvl="0" w:tplc="CB90E19A">
      <w:start w:val="1"/>
      <w:numFmt w:val="decimal"/>
      <w:lvlText w:val="9.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C3718"/>
    <w:multiLevelType w:val="multilevel"/>
    <w:tmpl w:val="4FEA1312"/>
    <w:lvl w:ilvl="0">
      <w:start w:val="3"/>
      <w:numFmt w:val="decimal"/>
      <w:lvlText w:val="%1"/>
      <w:lvlJc w:val="left"/>
      <w:pPr>
        <w:tabs>
          <w:tab w:val="num" w:pos="360"/>
        </w:tabs>
        <w:ind w:left="360" w:hanging="360"/>
      </w:pPr>
      <w:rPr>
        <w:rFonts w:hint="default"/>
        <w:b/>
      </w:rPr>
    </w:lvl>
    <w:lvl w:ilvl="1">
      <w:start w:val="5"/>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15:restartNumberingAfterBreak="0">
    <w:nsid w:val="6EAB64A8"/>
    <w:multiLevelType w:val="multilevel"/>
    <w:tmpl w:val="31607C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1E2C75"/>
    <w:multiLevelType w:val="multilevel"/>
    <w:tmpl w:val="B4AE08A2"/>
    <w:lvl w:ilvl="0">
      <w:start w:val="6"/>
      <w:numFmt w:val="decimal"/>
      <w:lvlText w:val="%1."/>
      <w:lvlJc w:val="left"/>
      <w:pPr>
        <w:ind w:left="720" w:hanging="360"/>
      </w:pPr>
      <w:rPr>
        <w:rFonts w:hint="default"/>
      </w:rPr>
    </w:lvl>
    <w:lvl w:ilvl="1">
      <w:start w:val="1"/>
      <w:numFmt w:val="decimal"/>
      <w:lvlText w:val="4.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0236E9"/>
    <w:multiLevelType w:val="hybridMultilevel"/>
    <w:tmpl w:val="8DF0B6D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0" w15:restartNumberingAfterBreak="0">
    <w:nsid w:val="72A908C5"/>
    <w:multiLevelType w:val="multilevel"/>
    <w:tmpl w:val="451A4BDE"/>
    <w:lvl w:ilvl="0">
      <w:start w:val="3"/>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731657CF"/>
    <w:multiLevelType w:val="multilevel"/>
    <w:tmpl w:val="EF5E8FD6"/>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B5344E"/>
    <w:multiLevelType w:val="hybridMultilevel"/>
    <w:tmpl w:val="BACEE07A"/>
    <w:lvl w:ilvl="0" w:tplc="A4AC0BF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9E0790"/>
    <w:multiLevelType w:val="singleLevel"/>
    <w:tmpl w:val="A4AC0BF8"/>
    <w:lvl w:ilvl="0">
      <w:start w:val="2"/>
      <w:numFmt w:val="bullet"/>
      <w:lvlText w:val="-"/>
      <w:lvlJc w:val="left"/>
      <w:pPr>
        <w:tabs>
          <w:tab w:val="num" w:pos="360"/>
        </w:tabs>
        <w:ind w:left="360" w:hanging="360"/>
      </w:pPr>
      <w:rPr>
        <w:rFonts w:hint="default"/>
      </w:rPr>
    </w:lvl>
  </w:abstractNum>
  <w:abstractNum w:abstractNumId="44" w15:restartNumberingAfterBreak="0">
    <w:nsid w:val="767548DD"/>
    <w:multiLevelType w:val="multilevel"/>
    <w:tmpl w:val="9EB030EE"/>
    <w:lvl w:ilvl="0">
      <w:start w:val="1"/>
      <w:numFmt w:val="decimal"/>
      <w:lvlText w:val="%1."/>
      <w:lvlJc w:val="left"/>
      <w:pPr>
        <w:ind w:left="1080" w:hanging="360"/>
      </w:pPr>
      <w:rPr>
        <w:rFonts w:hint="default"/>
      </w:rPr>
    </w:lvl>
    <w:lvl w:ilvl="1">
      <w:start w:val="1"/>
      <w:numFmt w:val="decimal"/>
      <w:lvlText w:val="4.%2."/>
      <w:lvlJc w:val="left"/>
      <w:pPr>
        <w:ind w:left="113" w:firstLine="312"/>
      </w:pPr>
      <w:rPr>
        <w:rFonts w:hint="default"/>
        <w:b w:val="0"/>
        <w:bCs w:val="0"/>
        <w:i w:val="0"/>
        <w:iCs w:val="0"/>
        <w:sz w:val="24"/>
        <w:szCs w:val="24"/>
      </w:rPr>
    </w:lvl>
    <w:lvl w:ilvl="2">
      <w:start w:val="1"/>
      <w:numFmt w:val="decimal"/>
      <w:lvlText w:val="3.4.%3."/>
      <w:lvlJc w:val="left"/>
      <w:pPr>
        <w:ind w:left="1440" w:hanging="720"/>
      </w:pPr>
      <w:rPr>
        <w:rFonts w:hint="default"/>
      </w:rPr>
    </w:lvl>
    <w:lvl w:ilvl="3">
      <w:start w:val="1"/>
      <w:numFmt w:val="decimal"/>
      <w:lvlText w:val="3.3.4.%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8984308"/>
    <w:multiLevelType w:val="hybridMultilevel"/>
    <w:tmpl w:val="A5705E38"/>
    <w:lvl w:ilvl="0" w:tplc="A4AC0BF8">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D58656F"/>
    <w:multiLevelType w:val="hybridMultilevel"/>
    <w:tmpl w:val="58A04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7"/>
  </w:num>
  <w:num w:numId="3">
    <w:abstractNumId w:val="40"/>
  </w:num>
  <w:num w:numId="4">
    <w:abstractNumId w:val="17"/>
  </w:num>
  <w:num w:numId="5">
    <w:abstractNumId w:val="30"/>
  </w:num>
  <w:num w:numId="6">
    <w:abstractNumId w:val="2"/>
  </w:num>
  <w:num w:numId="7">
    <w:abstractNumId w:val="12"/>
  </w:num>
  <w:num w:numId="8">
    <w:abstractNumId w:val="11"/>
  </w:num>
  <w:num w:numId="9">
    <w:abstractNumId w:val="10"/>
  </w:num>
  <w:num w:numId="10">
    <w:abstractNumId w:val="26"/>
  </w:num>
  <w:num w:numId="11">
    <w:abstractNumId w:val="6"/>
  </w:num>
  <w:num w:numId="12">
    <w:abstractNumId w:val="8"/>
  </w:num>
  <w:num w:numId="13">
    <w:abstractNumId w:val="27"/>
  </w:num>
  <w:num w:numId="14">
    <w:abstractNumId w:val="42"/>
  </w:num>
  <w:num w:numId="15">
    <w:abstractNumId w:val="1"/>
  </w:num>
  <w:num w:numId="16">
    <w:abstractNumId w:val="41"/>
  </w:num>
  <w:num w:numId="17">
    <w:abstractNumId w:val="18"/>
  </w:num>
  <w:num w:numId="18">
    <w:abstractNumId w:val="38"/>
  </w:num>
  <w:num w:numId="19">
    <w:abstractNumId w:val="14"/>
  </w:num>
  <w:num w:numId="20">
    <w:abstractNumId w:val="45"/>
  </w:num>
  <w:num w:numId="21">
    <w:abstractNumId w:val="3"/>
  </w:num>
  <w:num w:numId="22">
    <w:abstractNumId w:val="35"/>
  </w:num>
  <w:num w:numId="23">
    <w:abstractNumId w:val="4"/>
  </w:num>
  <w:num w:numId="24">
    <w:abstractNumId w:val="24"/>
  </w:num>
  <w:num w:numId="25">
    <w:abstractNumId w:val="39"/>
  </w:num>
  <w:num w:numId="26">
    <w:abstractNumId w:val="34"/>
  </w:num>
  <w:num w:numId="27">
    <w:abstractNumId w:val="32"/>
  </w:num>
  <w:num w:numId="28">
    <w:abstractNumId w:val="23"/>
  </w:num>
  <w:num w:numId="29">
    <w:abstractNumId w:val="9"/>
  </w:num>
  <w:num w:numId="30">
    <w:abstractNumId w:val="44"/>
  </w:num>
  <w:num w:numId="31">
    <w:abstractNumId w:val="31"/>
  </w:num>
  <w:num w:numId="32">
    <w:abstractNumId w:val="22"/>
  </w:num>
  <w:num w:numId="33">
    <w:abstractNumId w:val="20"/>
  </w:num>
  <w:num w:numId="34">
    <w:abstractNumId w:val="29"/>
  </w:num>
  <w:num w:numId="35">
    <w:abstractNumId w:val="36"/>
  </w:num>
  <w:num w:numId="36">
    <w:abstractNumId w:val="5"/>
  </w:num>
  <w:num w:numId="37">
    <w:abstractNumId w:val="15"/>
  </w:num>
  <w:num w:numId="38">
    <w:abstractNumId w:val="19"/>
  </w:num>
  <w:num w:numId="39">
    <w:abstractNumId w:val="16"/>
  </w:num>
  <w:num w:numId="40">
    <w:abstractNumId w:val="25"/>
  </w:num>
  <w:num w:numId="41">
    <w:abstractNumId w:val="7"/>
  </w:num>
  <w:num w:numId="42">
    <w:abstractNumId w:val="28"/>
  </w:num>
  <w:num w:numId="43">
    <w:abstractNumId w:val="21"/>
  </w:num>
  <w:num w:numId="44">
    <w:abstractNumId w:val="13"/>
  </w:num>
  <w:num w:numId="45">
    <w:abstractNumId w:val="33"/>
  </w:num>
  <w:num w:numId="46">
    <w:abstractNumId w:val="0"/>
  </w:num>
  <w:num w:numId="47">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C"/>
    <w:rsid w:val="00000778"/>
    <w:rsid w:val="000147A6"/>
    <w:rsid w:val="00017642"/>
    <w:rsid w:val="00024485"/>
    <w:rsid w:val="00033040"/>
    <w:rsid w:val="0004351E"/>
    <w:rsid w:val="000445D2"/>
    <w:rsid w:val="000451CD"/>
    <w:rsid w:val="00050FF9"/>
    <w:rsid w:val="00054C1D"/>
    <w:rsid w:val="00070F20"/>
    <w:rsid w:val="00071069"/>
    <w:rsid w:val="00072C1E"/>
    <w:rsid w:val="00073CC0"/>
    <w:rsid w:val="00074D69"/>
    <w:rsid w:val="0007510B"/>
    <w:rsid w:val="00084E5B"/>
    <w:rsid w:val="000911AE"/>
    <w:rsid w:val="000A5182"/>
    <w:rsid w:val="000B0E43"/>
    <w:rsid w:val="000B0EFC"/>
    <w:rsid w:val="000B4938"/>
    <w:rsid w:val="000D787D"/>
    <w:rsid w:val="000E48CC"/>
    <w:rsid w:val="000F02C0"/>
    <w:rsid w:val="001200DE"/>
    <w:rsid w:val="001202AF"/>
    <w:rsid w:val="001363E6"/>
    <w:rsid w:val="001423E8"/>
    <w:rsid w:val="00146FED"/>
    <w:rsid w:val="001554C1"/>
    <w:rsid w:val="00171C87"/>
    <w:rsid w:val="00174CB3"/>
    <w:rsid w:val="00180092"/>
    <w:rsid w:val="00190C95"/>
    <w:rsid w:val="001A32DA"/>
    <w:rsid w:val="001D1A06"/>
    <w:rsid w:val="001E2F5A"/>
    <w:rsid w:val="001E63A3"/>
    <w:rsid w:val="0020121D"/>
    <w:rsid w:val="0020273B"/>
    <w:rsid w:val="00202D08"/>
    <w:rsid w:val="00202D0A"/>
    <w:rsid w:val="002101CB"/>
    <w:rsid w:val="00210B7F"/>
    <w:rsid w:val="002202B7"/>
    <w:rsid w:val="00224303"/>
    <w:rsid w:val="00242DBD"/>
    <w:rsid w:val="0024694D"/>
    <w:rsid w:val="00263888"/>
    <w:rsid w:val="0027490D"/>
    <w:rsid w:val="00277B46"/>
    <w:rsid w:val="00281327"/>
    <w:rsid w:val="00293CC2"/>
    <w:rsid w:val="002A0712"/>
    <w:rsid w:val="002A21BB"/>
    <w:rsid w:val="002A60E3"/>
    <w:rsid w:val="002B686A"/>
    <w:rsid w:val="002C5D03"/>
    <w:rsid w:val="002E1504"/>
    <w:rsid w:val="00303C65"/>
    <w:rsid w:val="00313FAD"/>
    <w:rsid w:val="00314070"/>
    <w:rsid w:val="00314771"/>
    <w:rsid w:val="00324B88"/>
    <w:rsid w:val="00326F12"/>
    <w:rsid w:val="00332773"/>
    <w:rsid w:val="00335D08"/>
    <w:rsid w:val="00342531"/>
    <w:rsid w:val="00343099"/>
    <w:rsid w:val="003514C9"/>
    <w:rsid w:val="003534B2"/>
    <w:rsid w:val="00365779"/>
    <w:rsid w:val="00380645"/>
    <w:rsid w:val="003979E1"/>
    <w:rsid w:val="003A6239"/>
    <w:rsid w:val="003B465B"/>
    <w:rsid w:val="003B6EAD"/>
    <w:rsid w:val="003C11E5"/>
    <w:rsid w:val="003C12BF"/>
    <w:rsid w:val="003C44A9"/>
    <w:rsid w:val="0040202B"/>
    <w:rsid w:val="00405FEA"/>
    <w:rsid w:val="004106C9"/>
    <w:rsid w:val="00417EF8"/>
    <w:rsid w:val="00422ECC"/>
    <w:rsid w:val="0042501D"/>
    <w:rsid w:val="00432368"/>
    <w:rsid w:val="0043567E"/>
    <w:rsid w:val="00477E78"/>
    <w:rsid w:val="00493B3C"/>
    <w:rsid w:val="004B57C3"/>
    <w:rsid w:val="004C486A"/>
    <w:rsid w:val="004C4B5E"/>
    <w:rsid w:val="004D37F0"/>
    <w:rsid w:val="004D46E4"/>
    <w:rsid w:val="004E6297"/>
    <w:rsid w:val="004F6E93"/>
    <w:rsid w:val="005055D9"/>
    <w:rsid w:val="00510BDE"/>
    <w:rsid w:val="005168E1"/>
    <w:rsid w:val="005257A7"/>
    <w:rsid w:val="00543113"/>
    <w:rsid w:val="005571DF"/>
    <w:rsid w:val="00560AEA"/>
    <w:rsid w:val="00561F7C"/>
    <w:rsid w:val="0056603C"/>
    <w:rsid w:val="00570AE6"/>
    <w:rsid w:val="00575B40"/>
    <w:rsid w:val="005A102C"/>
    <w:rsid w:val="005A3BCD"/>
    <w:rsid w:val="005B7680"/>
    <w:rsid w:val="005C5B7A"/>
    <w:rsid w:val="005D038C"/>
    <w:rsid w:val="005F10B9"/>
    <w:rsid w:val="005F6D1A"/>
    <w:rsid w:val="00617A06"/>
    <w:rsid w:val="006217F9"/>
    <w:rsid w:val="00632502"/>
    <w:rsid w:val="00632C64"/>
    <w:rsid w:val="00644797"/>
    <w:rsid w:val="0065031B"/>
    <w:rsid w:val="00663304"/>
    <w:rsid w:val="00674A4B"/>
    <w:rsid w:val="00675EC6"/>
    <w:rsid w:val="00687D4C"/>
    <w:rsid w:val="0069435B"/>
    <w:rsid w:val="006B241B"/>
    <w:rsid w:val="006D3190"/>
    <w:rsid w:val="006D6D15"/>
    <w:rsid w:val="006E0DA3"/>
    <w:rsid w:val="006F11E6"/>
    <w:rsid w:val="006F2784"/>
    <w:rsid w:val="00710637"/>
    <w:rsid w:val="00714B6A"/>
    <w:rsid w:val="00724E7C"/>
    <w:rsid w:val="007432EB"/>
    <w:rsid w:val="00751C91"/>
    <w:rsid w:val="00753ECC"/>
    <w:rsid w:val="00754D59"/>
    <w:rsid w:val="0076123F"/>
    <w:rsid w:val="007727D6"/>
    <w:rsid w:val="00773144"/>
    <w:rsid w:val="00773A35"/>
    <w:rsid w:val="00775A5E"/>
    <w:rsid w:val="00796D43"/>
    <w:rsid w:val="00797E63"/>
    <w:rsid w:val="007B4F92"/>
    <w:rsid w:val="007C1543"/>
    <w:rsid w:val="007C608C"/>
    <w:rsid w:val="007D16A1"/>
    <w:rsid w:val="007D3565"/>
    <w:rsid w:val="007D404A"/>
    <w:rsid w:val="007F07B3"/>
    <w:rsid w:val="007F5B10"/>
    <w:rsid w:val="00831AE9"/>
    <w:rsid w:val="00834B0B"/>
    <w:rsid w:val="00853DCD"/>
    <w:rsid w:val="00856CFD"/>
    <w:rsid w:val="008649EE"/>
    <w:rsid w:val="008720F8"/>
    <w:rsid w:val="00887766"/>
    <w:rsid w:val="008B00D9"/>
    <w:rsid w:val="008B0976"/>
    <w:rsid w:val="008B51FE"/>
    <w:rsid w:val="008B6E94"/>
    <w:rsid w:val="008E0679"/>
    <w:rsid w:val="008E1A2C"/>
    <w:rsid w:val="008E6268"/>
    <w:rsid w:val="008F2129"/>
    <w:rsid w:val="008F488E"/>
    <w:rsid w:val="008F61C2"/>
    <w:rsid w:val="008F6C9C"/>
    <w:rsid w:val="0090314F"/>
    <w:rsid w:val="0091637B"/>
    <w:rsid w:val="009228A1"/>
    <w:rsid w:val="0092655B"/>
    <w:rsid w:val="009319FF"/>
    <w:rsid w:val="0094375A"/>
    <w:rsid w:val="00943D80"/>
    <w:rsid w:val="009643C6"/>
    <w:rsid w:val="00973C17"/>
    <w:rsid w:val="009914A1"/>
    <w:rsid w:val="00996135"/>
    <w:rsid w:val="009B1C29"/>
    <w:rsid w:val="009B4636"/>
    <w:rsid w:val="009C5897"/>
    <w:rsid w:val="009D2EE7"/>
    <w:rsid w:val="009F5797"/>
    <w:rsid w:val="00A454E6"/>
    <w:rsid w:val="00A517CF"/>
    <w:rsid w:val="00A55739"/>
    <w:rsid w:val="00A7642B"/>
    <w:rsid w:val="00A951FC"/>
    <w:rsid w:val="00AC35DF"/>
    <w:rsid w:val="00AD0745"/>
    <w:rsid w:val="00AD1624"/>
    <w:rsid w:val="00AD6488"/>
    <w:rsid w:val="00AE166D"/>
    <w:rsid w:val="00AE3D1F"/>
    <w:rsid w:val="00AE4532"/>
    <w:rsid w:val="00AF3379"/>
    <w:rsid w:val="00B1400D"/>
    <w:rsid w:val="00B1572B"/>
    <w:rsid w:val="00B16FA7"/>
    <w:rsid w:val="00B2504D"/>
    <w:rsid w:val="00B25359"/>
    <w:rsid w:val="00B33897"/>
    <w:rsid w:val="00B4002E"/>
    <w:rsid w:val="00B45050"/>
    <w:rsid w:val="00B515ED"/>
    <w:rsid w:val="00B542FB"/>
    <w:rsid w:val="00B711A2"/>
    <w:rsid w:val="00B92CD0"/>
    <w:rsid w:val="00B97DF5"/>
    <w:rsid w:val="00BA7B2F"/>
    <w:rsid w:val="00BB266F"/>
    <w:rsid w:val="00BB44A4"/>
    <w:rsid w:val="00BC5A82"/>
    <w:rsid w:val="00BD33EC"/>
    <w:rsid w:val="00BD4256"/>
    <w:rsid w:val="00BF6828"/>
    <w:rsid w:val="00BF7659"/>
    <w:rsid w:val="00C00387"/>
    <w:rsid w:val="00C02499"/>
    <w:rsid w:val="00C06150"/>
    <w:rsid w:val="00C21BC3"/>
    <w:rsid w:val="00C40AF8"/>
    <w:rsid w:val="00C42662"/>
    <w:rsid w:val="00C644C2"/>
    <w:rsid w:val="00C660BD"/>
    <w:rsid w:val="00C66E3F"/>
    <w:rsid w:val="00C6767E"/>
    <w:rsid w:val="00C7049F"/>
    <w:rsid w:val="00C84368"/>
    <w:rsid w:val="00C87FA6"/>
    <w:rsid w:val="00C9386B"/>
    <w:rsid w:val="00CB39D6"/>
    <w:rsid w:val="00CD2470"/>
    <w:rsid w:val="00CD7985"/>
    <w:rsid w:val="00CE6B29"/>
    <w:rsid w:val="00D050BA"/>
    <w:rsid w:val="00D07C79"/>
    <w:rsid w:val="00D226A3"/>
    <w:rsid w:val="00D34827"/>
    <w:rsid w:val="00D41C91"/>
    <w:rsid w:val="00D44444"/>
    <w:rsid w:val="00D478F6"/>
    <w:rsid w:val="00D7445D"/>
    <w:rsid w:val="00D904AE"/>
    <w:rsid w:val="00D935FB"/>
    <w:rsid w:val="00D973BC"/>
    <w:rsid w:val="00DA51D2"/>
    <w:rsid w:val="00DB6723"/>
    <w:rsid w:val="00DC7E2A"/>
    <w:rsid w:val="00DE7F41"/>
    <w:rsid w:val="00DF46A2"/>
    <w:rsid w:val="00DF4A6C"/>
    <w:rsid w:val="00DF7953"/>
    <w:rsid w:val="00E07CDE"/>
    <w:rsid w:val="00E2404B"/>
    <w:rsid w:val="00E37BF1"/>
    <w:rsid w:val="00E71C60"/>
    <w:rsid w:val="00E72D64"/>
    <w:rsid w:val="00E738C1"/>
    <w:rsid w:val="00E7472B"/>
    <w:rsid w:val="00E74E19"/>
    <w:rsid w:val="00E87265"/>
    <w:rsid w:val="00E90258"/>
    <w:rsid w:val="00E918BC"/>
    <w:rsid w:val="00E94323"/>
    <w:rsid w:val="00E948A8"/>
    <w:rsid w:val="00EA0D09"/>
    <w:rsid w:val="00EA4892"/>
    <w:rsid w:val="00EA6957"/>
    <w:rsid w:val="00EB5D87"/>
    <w:rsid w:val="00EF3202"/>
    <w:rsid w:val="00F16FD0"/>
    <w:rsid w:val="00F429EC"/>
    <w:rsid w:val="00F63A83"/>
    <w:rsid w:val="00F74DCE"/>
    <w:rsid w:val="00F76CA6"/>
    <w:rsid w:val="00F835E7"/>
    <w:rsid w:val="00F84E0E"/>
    <w:rsid w:val="00F84F59"/>
    <w:rsid w:val="00F86DA2"/>
    <w:rsid w:val="00F91B76"/>
    <w:rsid w:val="00F96D63"/>
    <w:rsid w:val="00FB36F1"/>
    <w:rsid w:val="00FD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6017055"/>
  <w15:docId w15:val="{CF9FC3AD-F583-48FE-B2EA-EBFCD064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778"/>
  </w:style>
  <w:style w:type="paragraph" w:styleId="1">
    <w:name w:val="heading 1"/>
    <w:basedOn w:val="a"/>
    <w:next w:val="a"/>
    <w:qFormat/>
    <w:rsid w:val="00000778"/>
    <w:pPr>
      <w:keepNext/>
      <w:ind w:firstLine="426"/>
      <w:jc w:val="both"/>
      <w:outlineLvl w:val="0"/>
    </w:pPr>
    <w:rPr>
      <w:sz w:val="22"/>
    </w:rPr>
  </w:style>
  <w:style w:type="paragraph" w:styleId="2">
    <w:name w:val="heading 2"/>
    <w:basedOn w:val="a"/>
    <w:next w:val="a"/>
    <w:qFormat/>
    <w:rsid w:val="00000778"/>
    <w:pPr>
      <w:keepNext/>
      <w:jc w:val="both"/>
      <w:outlineLvl w:val="1"/>
    </w:pPr>
    <w:rPr>
      <w:i/>
      <w:color w:val="0000FF"/>
      <w:sz w:val="22"/>
    </w:rPr>
  </w:style>
  <w:style w:type="paragraph" w:styleId="3">
    <w:name w:val="heading 3"/>
    <w:basedOn w:val="a"/>
    <w:next w:val="a"/>
    <w:qFormat/>
    <w:rsid w:val="00000778"/>
    <w:pPr>
      <w:keepNext/>
      <w:jc w:val="center"/>
      <w:outlineLvl w:val="2"/>
    </w:pPr>
    <w:rPr>
      <w:i/>
      <w:color w:val="0000FF"/>
      <w:sz w:val="22"/>
    </w:rPr>
  </w:style>
  <w:style w:type="paragraph" w:styleId="4">
    <w:name w:val="heading 4"/>
    <w:basedOn w:val="a"/>
    <w:next w:val="a"/>
    <w:qFormat/>
    <w:rsid w:val="00000778"/>
    <w:pPr>
      <w:keepNext/>
      <w:ind w:firstLine="426"/>
      <w:jc w:val="both"/>
      <w:outlineLvl w:val="3"/>
    </w:pPr>
    <w:rPr>
      <w:i/>
      <w:color w:val="0000FF"/>
      <w:sz w:val="22"/>
    </w:rPr>
  </w:style>
  <w:style w:type="paragraph" w:styleId="5">
    <w:name w:val="heading 5"/>
    <w:basedOn w:val="a"/>
    <w:next w:val="a"/>
    <w:qFormat/>
    <w:rsid w:val="00000778"/>
    <w:pPr>
      <w:keepNext/>
      <w:jc w:val="center"/>
      <w:outlineLvl w:val="4"/>
    </w:pPr>
    <w:rPr>
      <w:b/>
      <w:sz w:val="22"/>
    </w:rPr>
  </w:style>
  <w:style w:type="paragraph" w:styleId="6">
    <w:name w:val="heading 6"/>
    <w:basedOn w:val="a"/>
    <w:next w:val="a"/>
    <w:link w:val="60"/>
    <w:uiPriority w:val="9"/>
    <w:unhideWhenUsed/>
    <w:qFormat/>
    <w:rsid w:val="004D46E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00778"/>
    <w:rPr>
      <w:sz w:val="22"/>
    </w:rPr>
  </w:style>
  <w:style w:type="paragraph" w:styleId="a4">
    <w:name w:val="Body Text Indent"/>
    <w:basedOn w:val="a"/>
    <w:semiHidden/>
    <w:rsid w:val="00000778"/>
    <w:pPr>
      <w:ind w:firstLine="426"/>
    </w:pPr>
    <w:rPr>
      <w:sz w:val="22"/>
    </w:rPr>
  </w:style>
  <w:style w:type="paragraph" w:styleId="20">
    <w:name w:val="Body Text Indent 2"/>
    <w:basedOn w:val="a"/>
    <w:link w:val="21"/>
    <w:semiHidden/>
    <w:rsid w:val="00000778"/>
    <w:pPr>
      <w:ind w:firstLine="426"/>
      <w:jc w:val="both"/>
    </w:pPr>
    <w:rPr>
      <w:sz w:val="22"/>
    </w:rPr>
  </w:style>
  <w:style w:type="paragraph" w:customStyle="1" w:styleId="ConsNormal">
    <w:name w:val="ConsNormal"/>
    <w:rsid w:val="00000778"/>
    <w:pPr>
      <w:widowControl w:val="0"/>
      <w:ind w:firstLine="720"/>
    </w:pPr>
    <w:rPr>
      <w:rFonts w:ascii="Arial" w:hAnsi="Arial"/>
      <w:snapToGrid w:val="0"/>
    </w:rPr>
  </w:style>
  <w:style w:type="paragraph" w:customStyle="1" w:styleId="ConsNonformat">
    <w:name w:val="ConsNonformat"/>
    <w:rsid w:val="00000778"/>
    <w:pPr>
      <w:widowControl w:val="0"/>
    </w:pPr>
    <w:rPr>
      <w:rFonts w:ascii="Courier New" w:hAnsi="Courier New"/>
      <w:snapToGrid w:val="0"/>
    </w:rPr>
  </w:style>
  <w:style w:type="paragraph" w:customStyle="1" w:styleId="ConsTitle">
    <w:name w:val="ConsTitle"/>
    <w:rsid w:val="00000778"/>
    <w:pPr>
      <w:widowControl w:val="0"/>
    </w:pPr>
    <w:rPr>
      <w:rFonts w:ascii="Arial" w:hAnsi="Arial"/>
      <w:b/>
      <w:snapToGrid w:val="0"/>
      <w:sz w:val="16"/>
    </w:rPr>
  </w:style>
  <w:style w:type="character" w:styleId="a5">
    <w:name w:val="Hyperlink"/>
    <w:uiPriority w:val="99"/>
    <w:rsid w:val="00000778"/>
    <w:rPr>
      <w:color w:val="0000FF"/>
      <w:u w:val="single"/>
    </w:rPr>
  </w:style>
  <w:style w:type="character" w:styleId="a6">
    <w:name w:val="Strong"/>
    <w:qFormat/>
    <w:rsid w:val="00000778"/>
    <w:rPr>
      <w:b/>
    </w:rPr>
  </w:style>
  <w:style w:type="paragraph" w:customStyle="1" w:styleId="10">
    <w:name w:val="Обычный1"/>
    <w:rsid w:val="00000778"/>
    <w:pPr>
      <w:widowControl w:val="0"/>
      <w:spacing w:before="100" w:after="100"/>
    </w:pPr>
    <w:rPr>
      <w:snapToGrid w:val="0"/>
      <w:color w:val="000000"/>
      <w:sz w:val="24"/>
    </w:rPr>
  </w:style>
  <w:style w:type="paragraph" w:styleId="30">
    <w:name w:val="Body Text Indent 3"/>
    <w:basedOn w:val="a"/>
    <w:semiHidden/>
    <w:rsid w:val="00000778"/>
    <w:pPr>
      <w:pBdr>
        <w:bottom w:val="single" w:sz="12" w:space="1" w:color="auto"/>
      </w:pBdr>
      <w:ind w:firstLine="426"/>
      <w:jc w:val="both"/>
    </w:pPr>
    <w:rPr>
      <w:sz w:val="22"/>
    </w:rPr>
  </w:style>
  <w:style w:type="paragraph" w:styleId="22">
    <w:name w:val="Body Text 2"/>
    <w:basedOn w:val="a"/>
    <w:semiHidden/>
    <w:rsid w:val="00000778"/>
    <w:pPr>
      <w:jc w:val="both"/>
    </w:pPr>
    <w:rPr>
      <w:sz w:val="22"/>
    </w:rPr>
  </w:style>
  <w:style w:type="paragraph" w:styleId="31">
    <w:name w:val="Body Text 3"/>
    <w:basedOn w:val="a"/>
    <w:semiHidden/>
    <w:rsid w:val="00000778"/>
    <w:pPr>
      <w:jc w:val="both"/>
    </w:pPr>
    <w:rPr>
      <w:i/>
      <w:color w:val="0000FF"/>
      <w:sz w:val="22"/>
    </w:rPr>
  </w:style>
  <w:style w:type="paragraph" w:styleId="a7">
    <w:name w:val="Plain Text"/>
    <w:basedOn w:val="a"/>
    <w:link w:val="a8"/>
    <w:rsid w:val="00000778"/>
    <w:rPr>
      <w:rFonts w:ascii="Courier New" w:hAnsi="Courier New"/>
    </w:rPr>
  </w:style>
  <w:style w:type="paragraph" w:styleId="a9">
    <w:name w:val="header"/>
    <w:basedOn w:val="a"/>
    <w:semiHidden/>
    <w:rsid w:val="00000778"/>
    <w:pPr>
      <w:tabs>
        <w:tab w:val="center" w:pos="4153"/>
        <w:tab w:val="right" w:pos="8306"/>
      </w:tabs>
    </w:pPr>
  </w:style>
  <w:style w:type="paragraph" w:styleId="aa">
    <w:name w:val="footer"/>
    <w:basedOn w:val="a"/>
    <w:link w:val="ab"/>
    <w:uiPriority w:val="99"/>
    <w:rsid w:val="00000778"/>
    <w:pPr>
      <w:tabs>
        <w:tab w:val="center" w:pos="4153"/>
        <w:tab w:val="right" w:pos="8306"/>
      </w:tabs>
    </w:pPr>
  </w:style>
  <w:style w:type="character" w:styleId="ac">
    <w:name w:val="page number"/>
    <w:basedOn w:val="a0"/>
    <w:semiHidden/>
    <w:rsid w:val="00000778"/>
  </w:style>
  <w:style w:type="character" w:styleId="ad">
    <w:name w:val="FollowedHyperlink"/>
    <w:semiHidden/>
    <w:rsid w:val="00000778"/>
    <w:rPr>
      <w:color w:val="800080"/>
      <w:u w:val="single"/>
    </w:rPr>
  </w:style>
  <w:style w:type="paragraph" w:styleId="ae">
    <w:name w:val="Balloon Text"/>
    <w:basedOn w:val="a"/>
    <w:link w:val="af"/>
    <w:uiPriority w:val="99"/>
    <w:semiHidden/>
    <w:unhideWhenUsed/>
    <w:rsid w:val="00F96D63"/>
    <w:rPr>
      <w:rFonts w:ascii="Segoe UI" w:hAnsi="Segoe UI"/>
      <w:sz w:val="18"/>
      <w:szCs w:val="18"/>
    </w:rPr>
  </w:style>
  <w:style w:type="character" w:customStyle="1" w:styleId="af">
    <w:name w:val="Текст выноски Знак"/>
    <w:link w:val="ae"/>
    <w:uiPriority w:val="99"/>
    <w:semiHidden/>
    <w:rsid w:val="00F96D63"/>
    <w:rPr>
      <w:rFonts w:ascii="Segoe UI" w:hAnsi="Segoe UI" w:cs="Segoe UI"/>
      <w:sz w:val="18"/>
      <w:szCs w:val="18"/>
    </w:rPr>
  </w:style>
  <w:style w:type="character" w:styleId="af0">
    <w:name w:val="annotation reference"/>
    <w:uiPriority w:val="99"/>
    <w:semiHidden/>
    <w:unhideWhenUsed/>
    <w:rsid w:val="00DF7953"/>
    <w:rPr>
      <w:sz w:val="16"/>
      <w:szCs w:val="16"/>
    </w:rPr>
  </w:style>
  <w:style w:type="paragraph" w:styleId="af1">
    <w:name w:val="annotation text"/>
    <w:basedOn w:val="a"/>
    <w:link w:val="af2"/>
    <w:uiPriority w:val="99"/>
    <w:semiHidden/>
    <w:unhideWhenUsed/>
    <w:rsid w:val="00DF7953"/>
  </w:style>
  <w:style w:type="character" w:customStyle="1" w:styleId="af2">
    <w:name w:val="Текст примечания Знак"/>
    <w:basedOn w:val="a0"/>
    <w:link w:val="af1"/>
    <w:uiPriority w:val="99"/>
    <w:semiHidden/>
    <w:rsid w:val="00DF7953"/>
  </w:style>
  <w:style w:type="paragraph" w:styleId="af3">
    <w:name w:val="annotation subject"/>
    <w:basedOn w:val="af1"/>
    <w:next w:val="af1"/>
    <w:link w:val="af4"/>
    <w:uiPriority w:val="99"/>
    <w:semiHidden/>
    <w:unhideWhenUsed/>
    <w:rsid w:val="00DF7953"/>
    <w:rPr>
      <w:b/>
      <w:bCs/>
    </w:rPr>
  </w:style>
  <w:style w:type="character" w:customStyle="1" w:styleId="af4">
    <w:name w:val="Тема примечания Знак"/>
    <w:link w:val="af3"/>
    <w:uiPriority w:val="99"/>
    <w:semiHidden/>
    <w:rsid w:val="00DF7953"/>
    <w:rPr>
      <w:b/>
      <w:bCs/>
    </w:rPr>
  </w:style>
  <w:style w:type="paragraph" w:styleId="af5">
    <w:name w:val="Revision"/>
    <w:hidden/>
    <w:uiPriority w:val="99"/>
    <w:semiHidden/>
    <w:rsid w:val="00DF7953"/>
  </w:style>
  <w:style w:type="paragraph" w:styleId="af6">
    <w:name w:val="Normal (Web)"/>
    <w:basedOn w:val="a"/>
    <w:rsid w:val="008F488E"/>
    <w:pPr>
      <w:spacing w:before="100" w:beforeAutospacing="1" w:after="100" w:afterAutospacing="1"/>
    </w:pPr>
    <w:rPr>
      <w:sz w:val="24"/>
      <w:szCs w:val="24"/>
    </w:rPr>
  </w:style>
  <w:style w:type="character" w:customStyle="1" w:styleId="a8">
    <w:name w:val="Текст Знак"/>
    <w:link w:val="a7"/>
    <w:locked/>
    <w:rsid w:val="005257A7"/>
    <w:rPr>
      <w:rFonts w:ascii="Courier New" w:hAnsi="Courier New"/>
    </w:rPr>
  </w:style>
  <w:style w:type="character" w:customStyle="1" w:styleId="ab">
    <w:name w:val="Нижний колонтитул Знак"/>
    <w:basedOn w:val="a0"/>
    <w:link w:val="aa"/>
    <w:uiPriority w:val="99"/>
    <w:rsid w:val="00BD33EC"/>
  </w:style>
  <w:style w:type="paragraph" w:styleId="af7">
    <w:name w:val="List Paragraph"/>
    <w:basedOn w:val="a"/>
    <w:uiPriority w:val="34"/>
    <w:qFormat/>
    <w:rsid w:val="00343099"/>
    <w:pPr>
      <w:ind w:left="720"/>
      <w:contextualSpacing/>
    </w:pPr>
  </w:style>
  <w:style w:type="paragraph" w:customStyle="1" w:styleId="11">
    <w:name w:val="Абзац списка1"/>
    <w:basedOn w:val="a"/>
    <w:rsid w:val="00146FED"/>
    <w:pPr>
      <w:ind w:left="720"/>
      <w:contextualSpacing/>
    </w:pPr>
    <w:rPr>
      <w:rFonts w:eastAsia="Calibri"/>
      <w:sz w:val="24"/>
      <w:szCs w:val="24"/>
    </w:rPr>
  </w:style>
  <w:style w:type="paragraph" w:styleId="af8">
    <w:name w:val="TOC Heading"/>
    <w:basedOn w:val="1"/>
    <w:next w:val="a"/>
    <w:uiPriority w:val="39"/>
    <w:unhideWhenUsed/>
    <w:qFormat/>
    <w:rsid w:val="00AD0745"/>
    <w:pPr>
      <w:keepLines/>
      <w:spacing w:before="240" w:line="259" w:lineRule="auto"/>
      <w:ind w:firstLine="0"/>
      <w:jc w:val="left"/>
      <w:outlineLvl w:val="9"/>
    </w:pPr>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unhideWhenUsed/>
    <w:rsid w:val="00AD0745"/>
    <w:pPr>
      <w:spacing w:after="100"/>
    </w:pPr>
  </w:style>
  <w:style w:type="character" w:customStyle="1" w:styleId="21">
    <w:name w:val="Основной текст с отступом 2 Знак"/>
    <w:basedOn w:val="a0"/>
    <w:link w:val="20"/>
    <w:semiHidden/>
    <w:rsid w:val="00E37BF1"/>
    <w:rPr>
      <w:sz w:val="22"/>
    </w:rPr>
  </w:style>
  <w:style w:type="character" w:customStyle="1" w:styleId="af9">
    <w:name w:val="Символ сноски"/>
    <w:rsid w:val="00050FF9"/>
  </w:style>
  <w:style w:type="paragraph" w:styleId="afa">
    <w:name w:val="footnote text"/>
    <w:basedOn w:val="a"/>
    <w:link w:val="afb"/>
    <w:rsid w:val="00050FF9"/>
    <w:pPr>
      <w:suppressLineNumbers/>
      <w:tabs>
        <w:tab w:val="left" w:pos="708"/>
      </w:tabs>
      <w:suppressAutoHyphens/>
      <w:spacing w:before="100" w:after="100"/>
      <w:ind w:left="339" w:hanging="339"/>
      <w:textAlignment w:val="baseline"/>
    </w:pPr>
    <w:rPr>
      <w:color w:val="00000A"/>
      <w:kern w:val="1"/>
      <w:lang w:eastAsia="zh-CN"/>
    </w:rPr>
  </w:style>
  <w:style w:type="character" w:customStyle="1" w:styleId="afb">
    <w:name w:val="Текст сноски Знак"/>
    <w:basedOn w:val="a0"/>
    <w:link w:val="afa"/>
    <w:rsid w:val="00050FF9"/>
    <w:rPr>
      <w:color w:val="00000A"/>
      <w:kern w:val="1"/>
      <w:lang w:eastAsia="zh-CN"/>
    </w:rPr>
  </w:style>
  <w:style w:type="paragraph" w:customStyle="1" w:styleId="ConsPlusNormal">
    <w:name w:val="ConsPlusNormal"/>
    <w:rsid w:val="008B6E94"/>
    <w:pPr>
      <w:widowControl w:val="0"/>
      <w:autoSpaceDE w:val="0"/>
      <w:autoSpaceDN w:val="0"/>
      <w:adjustRightInd w:val="0"/>
    </w:pPr>
    <w:rPr>
      <w:rFonts w:ascii="Arial" w:eastAsiaTheme="minorEastAsia" w:hAnsi="Arial" w:cs="Arial"/>
    </w:rPr>
  </w:style>
  <w:style w:type="character" w:customStyle="1" w:styleId="8">
    <w:name w:val="Основной текст (8)"/>
    <w:link w:val="81"/>
    <w:locked/>
    <w:rsid w:val="00EA4892"/>
    <w:rPr>
      <w:sz w:val="24"/>
      <w:shd w:val="clear" w:color="auto" w:fill="FFFFFF"/>
    </w:rPr>
  </w:style>
  <w:style w:type="paragraph" w:customStyle="1" w:styleId="81">
    <w:name w:val="Основной текст (8)1"/>
    <w:basedOn w:val="a"/>
    <w:link w:val="8"/>
    <w:rsid w:val="00EA4892"/>
    <w:pPr>
      <w:shd w:val="clear" w:color="auto" w:fill="FFFFFF"/>
      <w:spacing w:before="180" w:line="250" w:lineRule="exact"/>
    </w:pPr>
    <w:rPr>
      <w:sz w:val="24"/>
      <w:shd w:val="clear" w:color="auto" w:fill="FFFFFF"/>
    </w:rPr>
  </w:style>
  <w:style w:type="character" w:customStyle="1" w:styleId="apple-converted-space">
    <w:name w:val="apple-converted-space"/>
    <w:basedOn w:val="a0"/>
    <w:rsid w:val="008720F8"/>
  </w:style>
  <w:style w:type="paragraph" w:styleId="23">
    <w:name w:val="toc 2"/>
    <w:basedOn w:val="a"/>
    <w:next w:val="a"/>
    <w:autoRedefine/>
    <w:uiPriority w:val="39"/>
    <w:unhideWhenUsed/>
    <w:rsid w:val="004D46E4"/>
    <w:pPr>
      <w:spacing w:after="100"/>
      <w:ind w:left="200"/>
    </w:pPr>
  </w:style>
  <w:style w:type="character" w:customStyle="1" w:styleId="60">
    <w:name w:val="Заголовок 6 Знак"/>
    <w:basedOn w:val="a0"/>
    <w:link w:val="6"/>
    <w:uiPriority w:val="9"/>
    <w:rsid w:val="004D46E4"/>
    <w:rPr>
      <w:rFonts w:asciiTheme="majorHAnsi" w:eastAsiaTheme="majorEastAsia" w:hAnsiTheme="majorHAnsi" w:cstheme="majorBidi"/>
      <w:color w:val="1F4D78" w:themeColor="accent1" w:themeShade="7F"/>
    </w:rPr>
  </w:style>
  <w:style w:type="paragraph" w:styleId="afc">
    <w:name w:val="endnote text"/>
    <w:basedOn w:val="a"/>
    <w:link w:val="afd"/>
    <w:uiPriority w:val="99"/>
    <w:unhideWhenUsed/>
    <w:rsid w:val="00EF3202"/>
    <w:pPr>
      <w:spacing w:after="200" w:line="276" w:lineRule="auto"/>
    </w:pPr>
    <w:rPr>
      <w:rFonts w:ascii="Calibri" w:eastAsia="Calibri" w:hAnsi="Calibri"/>
      <w:lang w:val="x-none" w:eastAsia="en-US"/>
    </w:rPr>
  </w:style>
  <w:style w:type="character" w:customStyle="1" w:styleId="afd">
    <w:name w:val="Текст концевой сноски Знак"/>
    <w:basedOn w:val="a0"/>
    <w:link w:val="afc"/>
    <w:uiPriority w:val="99"/>
    <w:rsid w:val="00EF3202"/>
    <w:rPr>
      <w:rFonts w:ascii="Calibri" w:eastAsia="Calibri" w:hAnsi="Calibri"/>
      <w:lang w:val="x-none" w:eastAsia="en-US"/>
    </w:rPr>
  </w:style>
  <w:style w:type="character" w:styleId="afe">
    <w:name w:val="endnote reference"/>
    <w:uiPriority w:val="99"/>
    <w:unhideWhenUsed/>
    <w:rsid w:val="00EF3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159">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640384607">
      <w:bodyDiv w:val="1"/>
      <w:marLeft w:val="0"/>
      <w:marRight w:val="0"/>
      <w:marTop w:val="0"/>
      <w:marBottom w:val="0"/>
      <w:divBdr>
        <w:top w:val="none" w:sz="0" w:space="0" w:color="auto"/>
        <w:left w:val="none" w:sz="0" w:space="0" w:color="auto"/>
        <w:bottom w:val="none" w:sz="0" w:space="0" w:color="auto"/>
        <w:right w:val="none" w:sz="0" w:space="0" w:color="auto"/>
      </w:divBdr>
    </w:div>
    <w:div w:id="858129980">
      <w:bodyDiv w:val="1"/>
      <w:marLeft w:val="0"/>
      <w:marRight w:val="0"/>
      <w:marTop w:val="0"/>
      <w:marBottom w:val="0"/>
      <w:divBdr>
        <w:top w:val="none" w:sz="0" w:space="0" w:color="auto"/>
        <w:left w:val="none" w:sz="0" w:space="0" w:color="auto"/>
        <w:bottom w:val="none" w:sz="0" w:space="0" w:color="auto"/>
        <w:right w:val="none" w:sz="0" w:space="0" w:color="auto"/>
      </w:divBdr>
    </w:div>
    <w:div w:id="984890880">
      <w:bodyDiv w:val="1"/>
      <w:marLeft w:val="0"/>
      <w:marRight w:val="0"/>
      <w:marTop w:val="0"/>
      <w:marBottom w:val="0"/>
      <w:divBdr>
        <w:top w:val="none" w:sz="0" w:space="0" w:color="auto"/>
        <w:left w:val="none" w:sz="0" w:space="0" w:color="auto"/>
        <w:bottom w:val="none" w:sz="0" w:space="0" w:color="auto"/>
        <w:right w:val="none" w:sz="0" w:space="0" w:color="auto"/>
      </w:divBdr>
      <w:divsChild>
        <w:div w:id="1608926423">
          <w:marLeft w:val="0"/>
          <w:marRight w:val="0"/>
          <w:marTop w:val="120"/>
          <w:marBottom w:val="0"/>
          <w:divBdr>
            <w:top w:val="none" w:sz="0" w:space="0" w:color="auto"/>
            <w:left w:val="none" w:sz="0" w:space="0" w:color="auto"/>
            <w:bottom w:val="none" w:sz="0" w:space="0" w:color="auto"/>
            <w:right w:val="none" w:sz="0" w:space="0" w:color="auto"/>
          </w:divBdr>
        </w:div>
        <w:div w:id="220678227">
          <w:marLeft w:val="0"/>
          <w:marRight w:val="0"/>
          <w:marTop w:val="120"/>
          <w:marBottom w:val="0"/>
          <w:divBdr>
            <w:top w:val="none" w:sz="0" w:space="0" w:color="auto"/>
            <w:left w:val="none" w:sz="0" w:space="0" w:color="auto"/>
            <w:bottom w:val="none" w:sz="0" w:space="0" w:color="auto"/>
            <w:right w:val="none" w:sz="0" w:space="0" w:color="auto"/>
          </w:divBdr>
        </w:div>
      </w:divsChild>
    </w:div>
    <w:div w:id="1297105719">
      <w:bodyDiv w:val="1"/>
      <w:marLeft w:val="0"/>
      <w:marRight w:val="0"/>
      <w:marTop w:val="0"/>
      <w:marBottom w:val="0"/>
      <w:divBdr>
        <w:top w:val="none" w:sz="0" w:space="0" w:color="auto"/>
        <w:left w:val="none" w:sz="0" w:space="0" w:color="auto"/>
        <w:bottom w:val="none" w:sz="0" w:space="0" w:color="auto"/>
        <w:right w:val="none" w:sz="0" w:space="0" w:color="auto"/>
      </w:divBdr>
    </w:div>
    <w:div w:id="1500072668">
      <w:bodyDiv w:val="1"/>
      <w:marLeft w:val="0"/>
      <w:marRight w:val="0"/>
      <w:marTop w:val="0"/>
      <w:marBottom w:val="0"/>
      <w:divBdr>
        <w:top w:val="none" w:sz="0" w:space="0" w:color="auto"/>
        <w:left w:val="none" w:sz="0" w:space="0" w:color="auto"/>
        <w:bottom w:val="none" w:sz="0" w:space="0" w:color="auto"/>
        <w:right w:val="none" w:sz="0" w:space="0" w:color="auto"/>
      </w:divBdr>
    </w:div>
    <w:div w:id="1677151186">
      <w:bodyDiv w:val="1"/>
      <w:marLeft w:val="0"/>
      <w:marRight w:val="0"/>
      <w:marTop w:val="0"/>
      <w:marBottom w:val="0"/>
      <w:divBdr>
        <w:top w:val="none" w:sz="0" w:space="0" w:color="auto"/>
        <w:left w:val="none" w:sz="0" w:space="0" w:color="auto"/>
        <w:bottom w:val="none" w:sz="0" w:space="0" w:color="auto"/>
        <w:right w:val="none" w:sz="0" w:space="0" w:color="auto"/>
      </w:divBdr>
    </w:div>
    <w:div w:id="19917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FEA6-DE31-4626-AD80-AB76E7DB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3938</Words>
  <Characters>29693</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Елена Михайловна</dc:creator>
  <cp:keywords/>
  <dc:description/>
  <cp:lastModifiedBy>Марина Суханова</cp:lastModifiedBy>
  <cp:revision>3</cp:revision>
  <cp:lastPrinted>2016-08-15T06:52:00Z</cp:lastPrinted>
  <dcterms:created xsi:type="dcterms:W3CDTF">2020-12-03T08:47:00Z</dcterms:created>
  <dcterms:modified xsi:type="dcterms:W3CDTF">2020-12-03T09:00:00Z</dcterms:modified>
</cp:coreProperties>
</file>